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832" w:rsidRDefault="009D5832">
      <w:pPr>
        <w:widowControl/>
        <w:jc w:val="left"/>
        <w:rPr>
          <w:b/>
          <w:sz w:val="44"/>
          <w:szCs w:val="44"/>
        </w:rPr>
      </w:pPr>
      <w:bookmarkStart w:id="0" w:name="_Toc46303703"/>
      <w:bookmarkStart w:id="1" w:name="_Toc405393372"/>
      <w:bookmarkStart w:id="2" w:name="_Toc305418726"/>
      <w:bookmarkStart w:id="3" w:name="_Toc407697887"/>
      <w:bookmarkStart w:id="4" w:name="_Toc303837889"/>
      <w:bookmarkStart w:id="5" w:name="_Toc407696129"/>
      <w:bookmarkStart w:id="6" w:name="_Hlk11185683"/>
    </w:p>
    <w:p w:rsidR="009D5832" w:rsidRDefault="009D5832">
      <w:pPr>
        <w:widowControl/>
        <w:jc w:val="left"/>
        <w:rPr>
          <w:b/>
          <w:sz w:val="44"/>
          <w:szCs w:val="44"/>
        </w:rPr>
      </w:pPr>
    </w:p>
    <w:p w:rsidR="009D5832" w:rsidRDefault="000B54C5">
      <w:pPr>
        <w:widowControl/>
        <w:spacing w:line="720" w:lineRule="auto"/>
        <w:jc w:val="left"/>
        <w:rPr>
          <w:b/>
          <w:sz w:val="44"/>
          <w:szCs w:val="44"/>
        </w:rPr>
      </w:pPr>
      <w:r>
        <w:rPr>
          <w:b/>
          <w:noProof/>
          <w:sz w:val="44"/>
          <w:szCs w:val="44"/>
        </w:rPr>
        <w:drawing>
          <wp:inline distT="0" distB="0" distL="0" distR="0">
            <wp:extent cx="5274310" cy="1021080"/>
            <wp:effectExtent l="19050" t="0" r="254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9" cstate="print"/>
                    <a:stretch>
                      <a:fillRect/>
                    </a:stretch>
                  </pic:blipFill>
                  <pic:spPr>
                    <a:xfrm>
                      <a:off x="0" y="0"/>
                      <a:ext cx="5274310" cy="1021080"/>
                    </a:xfrm>
                    <a:prstGeom prst="rect">
                      <a:avLst/>
                    </a:prstGeom>
                  </pic:spPr>
                </pic:pic>
              </a:graphicData>
            </a:graphic>
          </wp:inline>
        </w:drawing>
      </w:r>
    </w:p>
    <w:p w:rsidR="009D5832" w:rsidRDefault="000B54C5">
      <w:pPr>
        <w:spacing w:line="900" w:lineRule="auto"/>
        <w:jc w:val="center"/>
        <w:rPr>
          <w:rFonts w:ascii="黑体" w:eastAsia="黑体" w:hAnsi="黑体"/>
          <w:b/>
          <w:bCs/>
          <w:spacing w:val="24"/>
          <w:sz w:val="84"/>
          <w:szCs w:val="84"/>
        </w:rPr>
      </w:pPr>
      <w:r>
        <w:rPr>
          <w:rFonts w:ascii="黑体" w:eastAsia="黑体" w:hAnsi="黑体" w:hint="eastAsia"/>
          <w:b/>
          <w:bCs/>
          <w:spacing w:val="24"/>
          <w:sz w:val="84"/>
          <w:szCs w:val="84"/>
        </w:rPr>
        <w:t>20</w:t>
      </w:r>
      <w:r>
        <w:rPr>
          <w:rFonts w:ascii="黑体" w:eastAsia="黑体" w:hAnsi="黑体"/>
          <w:b/>
          <w:bCs/>
          <w:spacing w:val="24"/>
          <w:sz w:val="84"/>
          <w:szCs w:val="84"/>
        </w:rPr>
        <w:t>2</w:t>
      </w:r>
      <w:r>
        <w:rPr>
          <w:rFonts w:ascii="黑体" w:eastAsia="黑体" w:hAnsi="黑体" w:hint="eastAsia"/>
          <w:b/>
          <w:bCs/>
          <w:spacing w:val="24"/>
          <w:sz w:val="84"/>
          <w:szCs w:val="84"/>
        </w:rPr>
        <w:t>3</w:t>
      </w:r>
      <w:r>
        <w:rPr>
          <w:rFonts w:ascii="黑体" w:eastAsia="黑体" w:hAnsi="黑体" w:hint="eastAsia"/>
          <w:b/>
          <w:bCs/>
          <w:spacing w:val="24"/>
          <w:sz w:val="84"/>
          <w:szCs w:val="84"/>
        </w:rPr>
        <w:t>级人才培养方案</w:t>
      </w:r>
    </w:p>
    <w:p w:rsidR="009D5832" w:rsidRDefault="009D5832">
      <w:pPr>
        <w:spacing w:line="720" w:lineRule="auto"/>
        <w:jc w:val="center"/>
        <w:rPr>
          <w:rFonts w:ascii="黑体" w:eastAsia="黑体" w:hAnsi="黑体"/>
          <w:b/>
          <w:bCs/>
          <w:spacing w:val="24"/>
          <w:sz w:val="84"/>
          <w:szCs w:val="84"/>
        </w:rPr>
      </w:pPr>
    </w:p>
    <w:p w:rsidR="009D5832" w:rsidRDefault="000B54C5">
      <w:pPr>
        <w:jc w:val="center"/>
        <w:rPr>
          <w:b/>
          <w:spacing w:val="24"/>
          <w:sz w:val="44"/>
          <w:szCs w:val="44"/>
        </w:rPr>
      </w:pPr>
      <w:r>
        <w:rPr>
          <w:rFonts w:ascii="宋体" w:hAnsi="宋体" w:hint="eastAsia"/>
          <w:b/>
          <w:bCs/>
          <w:spacing w:val="24"/>
          <w:sz w:val="66"/>
          <w:szCs w:val="66"/>
        </w:rPr>
        <w:t>高速铁路客运服务</w:t>
      </w:r>
      <w:r>
        <w:rPr>
          <w:rFonts w:ascii="宋体" w:hAnsi="宋体" w:hint="eastAsia"/>
          <w:b/>
          <w:bCs/>
          <w:spacing w:val="24"/>
          <w:sz w:val="66"/>
          <w:szCs w:val="66"/>
        </w:rPr>
        <w:t>专业</w:t>
      </w:r>
    </w:p>
    <w:p w:rsidR="009D5832" w:rsidRDefault="009D5832">
      <w:pPr>
        <w:jc w:val="center"/>
        <w:rPr>
          <w:b/>
          <w:sz w:val="44"/>
          <w:szCs w:val="44"/>
        </w:rPr>
      </w:pPr>
    </w:p>
    <w:p w:rsidR="009D5832" w:rsidRDefault="009D5832">
      <w:pPr>
        <w:jc w:val="center"/>
        <w:rPr>
          <w:b/>
          <w:sz w:val="44"/>
          <w:szCs w:val="44"/>
        </w:rPr>
      </w:pPr>
    </w:p>
    <w:p w:rsidR="009D5832" w:rsidRDefault="009D5832">
      <w:pPr>
        <w:rPr>
          <w:b/>
          <w:sz w:val="44"/>
          <w:szCs w:val="44"/>
        </w:rPr>
      </w:pPr>
    </w:p>
    <w:p w:rsidR="009D5832" w:rsidRDefault="009D5832">
      <w:pPr>
        <w:jc w:val="center"/>
        <w:rPr>
          <w:b/>
          <w:sz w:val="44"/>
          <w:szCs w:val="44"/>
        </w:rPr>
      </w:pPr>
    </w:p>
    <w:p w:rsidR="009D5832" w:rsidRDefault="009D5832">
      <w:pPr>
        <w:jc w:val="center"/>
        <w:rPr>
          <w:b/>
          <w:sz w:val="44"/>
          <w:szCs w:val="44"/>
        </w:rPr>
      </w:pPr>
    </w:p>
    <w:p w:rsidR="009D5832" w:rsidRDefault="009D5832">
      <w:pPr>
        <w:jc w:val="center"/>
        <w:rPr>
          <w:b/>
          <w:sz w:val="44"/>
          <w:szCs w:val="44"/>
        </w:rPr>
      </w:pPr>
    </w:p>
    <w:p w:rsidR="009D5832" w:rsidRDefault="009D5832">
      <w:pPr>
        <w:jc w:val="center"/>
        <w:rPr>
          <w:b/>
          <w:sz w:val="44"/>
          <w:szCs w:val="44"/>
        </w:rPr>
      </w:pPr>
    </w:p>
    <w:p w:rsidR="009D5832" w:rsidRDefault="009D5832">
      <w:pPr>
        <w:jc w:val="center"/>
        <w:rPr>
          <w:b/>
          <w:sz w:val="44"/>
          <w:szCs w:val="44"/>
        </w:rPr>
      </w:pPr>
    </w:p>
    <w:p w:rsidR="009D5832" w:rsidRDefault="009D5832">
      <w:pPr>
        <w:autoSpaceDE w:val="0"/>
        <w:autoSpaceDN w:val="0"/>
        <w:adjustRightInd w:val="0"/>
        <w:spacing w:line="500" w:lineRule="exact"/>
        <w:jc w:val="center"/>
        <w:rPr>
          <w:rFonts w:ascii="楷体_GB2312" w:eastAsia="楷体_GB2312" w:cs="仿宋_GB2312"/>
          <w:bCs/>
          <w:color w:val="000000"/>
          <w:kern w:val="0"/>
          <w:sz w:val="44"/>
          <w:szCs w:val="44"/>
        </w:rPr>
      </w:pPr>
    </w:p>
    <w:p w:rsidR="009D5832" w:rsidRDefault="000B54C5">
      <w:pPr>
        <w:autoSpaceDE w:val="0"/>
        <w:autoSpaceDN w:val="0"/>
        <w:adjustRightInd w:val="0"/>
        <w:spacing w:line="500" w:lineRule="exact"/>
        <w:jc w:val="center"/>
        <w:rPr>
          <w:rFonts w:ascii="楷体_GB2312" w:eastAsia="楷体_GB2312" w:cs="仿宋_GB2312"/>
          <w:bCs/>
          <w:color w:val="000000"/>
          <w:kern w:val="0"/>
          <w:sz w:val="44"/>
          <w:szCs w:val="44"/>
        </w:rPr>
      </w:pPr>
      <w:r>
        <w:rPr>
          <w:rFonts w:ascii="楷体_GB2312" w:eastAsia="楷体_GB2312" w:cs="仿宋_GB2312" w:hint="eastAsia"/>
          <w:bCs/>
          <w:color w:val="000000"/>
          <w:kern w:val="0"/>
          <w:sz w:val="44"/>
          <w:szCs w:val="44"/>
        </w:rPr>
        <w:t>二〇二</w:t>
      </w:r>
      <w:r>
        <w:rPr>
          <w:rFonts w:ascii="楷体_GB2312" w:eastAsia="楷体_GB2312" w:cs="仿宋_GB2312" w:hint="eastAsia"/>
          <w:bCs/>
          <w:color w:val="000000"/>
          <w:kern w:val="0"/>
          <w:sz w:val="44"/>
          <w:szCs w:val="44"/>
        </w:rPr>
        <w:t>三</w:t>
      </w:r>
      <w:r>
        <w:rPr>
          <w:rFonts w:ascii="楷体_GB2312" w:eastAsia="楷体_GB2312" w:cs="仿宋_GB2312" w:hint="eastAsia"/>
          <w:bCs/>
          <w:color w:val="000000"/>
          <w:kern w:val="0"/>
          <w:sz w:val="44"/>
          <w:szCs w:val="44"/>
        </w:rPr>
        <w:t>年</w:t>
      </w:r>
      <w:r>
        <w:rPr>
          <w:rFonts w:ascii="楷体_GB2312" w:eastAsia="楷体_GB2312" w:cs="仿宋_GB2312" w:hint="eastAsia"/>
          <w:bCs/>
          <w:color w:val="000000"/>
          <w:kern w:val="0"/>
          <w:sz w:val="44"/>
          <w:szCs w:val="44"/>
        </w:rPr>
        <w:t>十一</w:t>
      </w:r>
      <w:r>
        <w:rPr>
          <w:rFonts w:ascii="楷体_GB2312" w:eastAsia="楷体_GB2312" w:cs="仿宋_GB2312" w:hint="eastAsia"/>
          <w:bCs/>
          <w:color w:val="000000"/>
          <w:kern w:val="0"/>
          <w:sz w:val="44"/>
          <w:szCs w:val="44"/>
        </w:rPr>
        <w:t>月</w:t>
      </w:r>
    </w:p>
    <w:p w:rsidR="009D5832" w:rsidRDefault="000B54C5">
      <w:pPr>
        <w:autoSpaceDE w:val="0"/>
        <w:autoSpaceDN w:val="0"/>
        <w:adjustRightInd w:val="0"/>
        <w:spacing w:line="500" w:lineRule="exact"/>
        <w:jc w:val="center"/>
        <w:rPr>
          <w:rFonts w:ascii="楷体_GB2312" w:eastAsia="楷体_GB2312" w:cs="仿宋_GB2312"/>
          <w:bCs/>
          <w:color w:val="000000"/>
          <w:kern w:val="0"/>
          <w:sz w:val="44"/>
          <w:szCs w:val="44"/>
        </w:rPr>
      </w:pPr>
      <w:r>
        <w:rPr>
          <w:rFonts w:ascii="楷体_GB2312" w:eastAsia="楷体_GB2312" w:cs="仿宋_GB2312" w:hint="eastAsia"/>
          <w:bCs/>
          <w:color w:val="000000"/>
          <w:kern w:val="0"/>
          <w:sz w:val="44"/>
          <w:szCs w:val="44"/>
        </w:rPr>
        <w:t>教务处制</w:t>
      </w:r>
    </w:p>
    <w:p w:rsidR="009D5832" w:rsidRDefault="000B54C5">
      <w:pPr>
        <w:widowControl/>
        <w:jc w:val="center"/>
        <w:rPr>
          <w:rFonts w:ascii="楷体_GB2312" w:eastAsia="楷体_GB2312" w:cs="仿宋_GB2312"/>
          <w:bCs/>
          <w:color w:val="000000"/>
          <w:kern w:val="0"/>
          <w:sz w:val="36"/>
          <w:szCs w:val="36"/>
        </w:rPr>
      </w:pPr>
      <w:r>
        <w:rPr>
          <w:rFonts w:ascii="楷体_GB2312" w:eastAsia="楷体_GB2312" w:cs="仿宋_GB2312"/>
          <w:bCs/>
          <w:color w:val="000000"/>
          <w:kern w:val="0"/>
          <w:sz w:val="44"/>
          <w:szCs w:val="44"/>
        </w:rPr>
        <w:br w:type="page"/>
      </w:r>
      <w:r>
        <w:rPr>
          <w:rFonts w:hint="eastAsia"/>
          <w:b/>
          <w:sz w:val="36"/>
          <w:szCs w:val="36"/>
        </w:rPr>
        <w:lastRenderedPageBreak/>
        <w:t>目</w:t>
      </w:r>
      <w:r>
        <w:rPr>
          <w:rFonts w:hint="eastAsia"/>
          <w:b/>
          <w:sz w:val="36"/>
          <w:szCs w:val="36"/>
        </w:rPr>
        <w:t xml:space="preserve">   </w:t>
      </w:r>
      <w:r>
        <w:rPr>
          <w:rFonts w:hint="eastAsia"/>
          <w:b/>
          <w:sz w:val="36"/>
          <w:szCs w:val="36"/>
        </w:rPr>
        <w:t>录</w:t>
      </w:r>
    </w:p>
    <w:p w:rsidR="009D5832" w:rsidRDefault="000B54C5">
      <w:pPr>
        <w:pStyle w:val="11"/>
        <w:rPr>
          <w:rStyle w:val="aff"/>
          <w:rFonts w:ascii="宋体" w:hAnsi="宋体"/>
          <w:b/>
          <w:color w:val="auto"/>
          <w:szCs w:val="28"/>
          <w:u w:val="none"/>
        </w:rPr>
      </w:pPr>
      <w:r>
        <w:rPr>
          <w:rStyle w:val="aff"/>
          <w:rFonts w:ascii="宋体" w:hAnsi="宋体" w:hint="eastAsia"/>
          <w:b/>
          <w:color w:val="auto"/>
          <w:szCs w:val="28"/>
          <w:u w:val="none"/>
        </w:rPr>
        <w:t>高铁服务专业人才培养方案</w:t>
      </w:r>
      <w:r>
        <w:rPr>
          <w:rStyle w:val="aff"/>
          <w:rFonts w:ascii="宋体" w:hAnsi="宋体" w:hint="eastAsia"/>
          <w:b/>
          <w:color w:val="auto"/>
          <w:szCs w:val="28"/>
          <w:u w:val="none"/>
        </w:rPr>
        <w:tab/>
        <w:t>1</w:t>
      </w:r>
    </w:p>
    <w:p w:rsidR="009D5832" w:rsidRDefault="000B54C5">
      <w:pPr>
        <w:pStyle w:val="11"/>
        <w:tabs>
          <w:tab w:val="left" w:pos="840"/>
        </w:tabs>
        <w:rPr>
          <w:rFonts w:ascii="宋体" w:hAnsi="宋体" w:cstheme="minorBidi"/>
          <w:sz w:val="22"/>
          <w:szCs w:val="22"/>
        </w:rPr>
      </w:pPr>
      <w:r>
        <w:rPr>
          <w:rFonts w:ascii="宋体" w:hAnsi="宋体" w:hint="eastAsia"/>
          <w:sz w:val="22"/>
          <w:szCs w:val="22"/>
        </w:rPr>
        <w:fldChar w:fldCharType="begin"/>
      </w:r>
      <w:r>
        <w:rPr>
          <w:rFonts w:ascii="宋体" w:hAnsi="宋体" w:hint="eastAsia"/>
          <w:sz w:val="22"/>
          <w:szCs w:val="22"/>
        </w:rPr>
        <w:instrText xml:space="preserve"> TOC \o "1-5" \h \z \u </w:instrText>
      </w:r>
      <w:r>
        <w:rPr>
          <w:rFonts w:ascii="宋体" w:hAnsi="宋体" w:hint="eastAsia"/>
          <w:sz w:val="22"/>
          <w:szCs w:val="22"/>
        </w:rPr>
        <w:fldChar w:fldCharType="separate"/>
      </w:r>
      <w:hyperlink w:anchor="_Toc119615235" w:history="1">
        <w:r>
          <w:rPr>
            <w:rStyle w:val="aff"/>
            <w:rFonts w:ascii="宋体" w:hAnsi="宋体" w:hint="eastAsia"/>
            <w:bCs/>
            <w:kern w:val="44"/>
            <w:sz w:val="22"/>
            <w:szCs w:val="22"/>
          </w:rPr>
          <w:t>一、</w:t>
        </w:r>
        <w:r>
          <w:rPr>
            <w:rFonts w:ascii="宋体" w:hAnsi="宋体" w:cstheme="minorBidi"/>
            <w:sz w:val="22"/>
            <w:szCs w:val="22"/>
          </w:rPr>
          <w:tab/>
        </w:r>
        <w:r>
          <w:rPr>
            <w:rStyle w:val="aff"/>
            <w:rFonts w:ascii="宋体" w:hAnsi="宋体" w:hint="eastAsia"/>
            <w:bCs/>
            <w:kern w:val="44"/>
            <w:sz w:val="22"/>
            <w:szCs w:val="22"/>
          </w:rPr>
          <w:t>专业名称及代码</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_Toc119615235 \h </w:instrText>
        </w:r>
        <w:r>
          <w:rPr>
            <w:rFonts w:ascii="宋体" w:hAnsi="宋体"/>
            <w:sz w:val="22"/>
            <w:szCs w:val="22"/>
          </w:rPr>
        </w:r>
        <w:r>
          <w:rPr>
            <w:rFonts w:ascii="宋体" w:hAnsi="宋体"/>
            <w:sz w:val="22"/>
            <w:szCs w:val="22"/>
          </w:rPr>
          <w:fldChar w:fldCharType="separate"/>
        </w:r>
        <w:r>
          <w:rPr>
            <w:rFonts w:ascii="宋体" w:hAnsi="宋体"/>
            <w:sz w:val="22"/>
            <w:szCs w:val="22"/>
          </w:rPr>
          <w:t>1</w:t>
        </w:r>
        <w:r>
          <w:rPr>
            <w:rFonts w:ascii="宋体" w:hAnsi="宋体"/>
            <w:sz w:val="22"/>
            <w:szCs w:val="22"/>
          </w:rPr>
          <w:fldChar w:fldCharType="end"/>
        </w:r>
      </w:hyperlink>
    </w:p>
    <w:p w:rsidR="009D5832" w:rsidRDefault="000B54C5">
      <w:pPr>
        <w:pStyle w:val="11"/>
        <w:rPr>
          <w:rFonts w:ascii="宋体" w:hAnsi="宋体" w:cstheme="minorBidi"/>
          <w:sz w:val="22"/>
          <w:szCs w:val="22"/>
        </w:rPr>
      </w:pPr>
      <w:hyperlink w:anchor="_Toc119615238" w:history="1">
        <w:r>
          <w:rPr>
            <w:rStyle w:val="aff"/>
            <w:rFonts w:ascii="宋体" w:hAnsi="宋体" w:hint="eastAsia"/>
            <w:bCs/>
            <w:kern w:val="44"/>
            <w:sz w:val="22"/>
            <w:szCs w:val="22"/>
          </w:rPr>
          <w:t>二、入学要求</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_Toc119615238 \h </w:instrText>
        </w:r>
        <w:r>
          <w:rPr>
            <w:rFonts w:ascii="宋体" w:hAnsi="宋体"/>
            <w:sz w:val="22"/>
            <w:szCs w:val="22"/>
          </w:rPr>
        </w:r>
        <w:r>
          <w:rPr>
            <w:rFonts w:ascii="宋体" w:hAnsi="宋体"/>
            <w:sz w:val="22"/>
            <w:szCs w:val="22"/>
          </w:rPr>
          <w:fldChar w:fldCharType="separate"/>
        </w:r>
        <w:r>
          <w:rPr>
            <w:rFonts w:ascii="宋体" w:hAnsi="宋体"/>
            <w:sz w:val="22"/>
            <w:szCs w:val="22"/>
          </w:rPr>
          <w:t>1</w:t>
        </w:r>
        <w:r>
          <w:rPr>
            <w:rFonts w:ascii="宋体" w:hAnsi="宋体"/>
            <w:sz w:val="22"/>
            <w:szCs w:val="22"/>
          </w:rPr>
          <w:fldChar w:fldCharType="end"/>
        </w:r>
      </w:hyperlink>
    </w:p>
    <w:p w:rsidR="009D5832" w:rsidRDefault="000B54C5">
      <w:pPr>
        <w:pStyle w:val="11"/>
        <w:rPr>
          <w:rFonts w:ascii="宋体" w:hAnsi="宋体" w:cstheme="minorBidi"/>
          <w:sz w:val="22"/>
          <w:szCs w:val="22"/>
        </w:rPr>
      </w:pPr>
      <w:hyperlink w:anchor="_Toc119615240" w:history="1">
        <w:r>
          <w:rPr>
            <w:rStyle w:val="aff"/>
            <w:rFonts w:ascii="宋体" w:hAnsi="宋体" w:hint="eastAsia"/>
            <w:bCs/>
            <w:kern w:val="44"/>
            <w:sz w:val="22"/>
            <w:szCs w:val="22"/>
          </w:rPr>
          <w:t>三、修业年限</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_Toc119615240 \h </w:instrText>
        </w:r>
        <w:r>
          <w:rPr>
            <w:rFonts w:ascii="宋体" w:hAnsi="宋体"/>
            <w:sz w:val="22"/>
            <w:szCs w:val="22"/>
          </w:rPr>
        </w:r>
        <w:r>
          <w:rPr>
            <w:rFonts w:ascii="宋体" w:hAnsi="宋体"/>
            <w:sz w:val="22"/>
            <w:szCs w:val="22"/>
          </w:rPr>
          <w:fldChar w:fldCharType="separate"/>
        </w:r>
        <w:r>
          <w:rPr>
            <w:rFonts w:ascii="宋体" w:hAnsi="宋体"/>
            <w:sz w:val="22"/>
            <w:szCs w:val="22"/>
          </w:rPr>
          <w:t>1</w:t>
        </w:r>
        <w:r>
          <w:rPr>
            <w:rFonts w:ascii="宋体" w:hAnsi="宋体"/>
            <w:sz w:val="22"/>
            <w:szCs w:val="22"/>
          </w:rPr>
          <w:fldChar w:fldCharType="end"/>
        </w:r>
      </w:hyperlink>
    </w:p>
    <w:p w:rsidR="009D5832" w:rsidRDefault="000B54C5">
      <w:pPr>
        <w:pStyle w:val="11"/>
        <w:rPr>
          <w:rFonts w:ascii="宋体" w:hAnsi="宋体" w:cstheme="minorBidi"/>
          <w:sz w:val="22"/>
          <w:szCs w:val="22"/>
        </w:rPr>
      </w:pPr>
      <w:hyperlink w:anchor="_Toc119615241" w:history="1">
        <w:r>
          <w:rPr>
            <w:rStyle w:val="aff"/>
            <w:rFonts w:ascii="宋体" w:hAnsi="宋体" w:hint="eastAsia"/>
            <w:bCs/>
            <w:kern w:val="44"/>
            <w:sz w:val="22"/>
            <w:szCs w:val="22"/>
          </w:rPr>
          <w:t>四、职业面向</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_Toc119615241 \h </w:instrText>
        </w:r>
        <w:r>
          <w:rPr>
            <w:rFonts w:ascii="宋体" w:hAnsi="宋体"/>
            <w:sz w:val="22"/>
            <w:szCs w:val="22"/>
          </w:rPr>
        </w:r>
        <w:r>
          <w:rPr>
            <w:rFonts w:ascii="宋体" w:hAnsi="宋体"/>
            <w:sz w:val="22"/>
            <w:szCs w:val="22"/>
          </w:rPr>
          <w:fldChar w:fldCharType="separate"/>
        </w:r>
        <w:r>
          <w:rPr>
            <w:rFonts w:ascii="宋体" w:hAnsi="宋体"/>
            <w:sz w:val="22"/>
            <w:szCs w:val="22"/>
          </w:rPr>
          <w:t>1</w:t>
        </w:r>
        <w:r>
          <w:rPr>
            <w:rFonts w:ascii="宋体" w:hAnsi="宋体"/>
            <w:sz w:val="22"/>
            <w:szCs w:val="22"/>
          </w:rPr>
          <w:fldChar w:fldCharType="end"/>
        </w:r>
      </w:hyperlink>
    </w:p>
    <w:p w:rsidR="009D5832" w:rsidRDefault="000B54C5">
      <w:pPr>
        <w:pStyle w:val="11"/>
        <w:rPr>
          <w:rFonts w:ascii="宋体" w:hAnsi="宋体" w:cstheme="minorBidi"/>
          <w:sz w:val="22"/>
          <w:szCs w:val="22"/>
        </w:rPr>
      </w:pPr>
      <w:hyperlink w:anchor="_Toc119615242" w:history="1">
        <w:r>
          <w:rPr>
            <w:rStyle w:val="aff"/>
            <w:rFonts w:ascii="宋体" w:hAnsi="宋体" w:hint="eastAsia"/>
            <w:bCs/>
            <w:kern w:val="44"/>
            <w:sz w:val="22"/>
            <w:szCs w:val="22"/>
          </w:rPr>
          <w:t>五、培养目标及培养规格</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_Toc119615242 \h </w:instrText>
        </w:r>
        <w:r>
          <w:rPr>
            <w:rFonts w:ascii="宋体" w:hAnsi="宋体"/>
            <w:sz w:val="22"/>
            <w:szCs w:val="22"/>
          </w:rPr>
        </w:r>
        <w:r>
          <w:rPr>
            <w:rFonts w:ascii="宋体" w:hAnsi="宋体"/>
            <w:sz w:val="22"/>
            <w:szCs w:val="22"/>
          </w:rPr>
          <w:fldChar w:fldCharType="separate"/>
        </w:r>
        <w:r>
          <w:rPr>
            <w:rFonts w:ascii="宋体" w:hAnsi="宋体"/>
            <w:sz w:val="22"/>
            <w:szCs w:val="22"/>
          </w:rPr>
          <w:t>1</w:t>
        </w:r>
        <w:r>
          <w:rPr>
            <w:rFonts w:ascii="宋体" w:hAnsi="宋体"/>
            <w:sz w:val="22"/>
            <w:szCs w:val="22"/>
          </w:rPr>
          <w:fldChar w:fldCharType="end"/>
        </w:r>
      </w:hyperlink>
    </w:p>
    <w:p w:rsidR="009D5832" w:rsidRDefault="000B54C5">
      <w:pPr>
        <w:pStyle w:val="23"/>
        <w:ind w:firstLine="473"/>
        <w:rPr>
          <w:rFonts w:ascii="宋体" w:hAnsi="宋体" w:cstheme="minorBidi"/>
          <w:sz w:val="22"/>
          <w:szCs w:val="22"/>
        </w:rPr>
      </w:pPr>
      <w:hyperlink w:anchor="_Toc119615243" w:history="1">
        <w:r>
          <w:rPr>
            <w:rStyle w:val="aff"/>
            <w:rFonts w:ascii="宋体" w:hAnsi="宋体" w:hint="eastAsia"/>
            <w:bCs/>
            <w:sz w:val="22"/>
            <w:szCs w:val="22"/>
          </w:rPr>
          <w:t>（一）培养目标</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_Toc119615243 \h </w:instrText>
        </w:r>
        <w:r>
          <w:rPr>
            <w:rFonts w:ascii="宋体" w:hAnsi="宋体"/>
            <w:sz w:val="22"/>
            <w:szCs w:val="22"/>
          </w:rPr>
        </w:r>
        <w:r>
          <w:rPr>
            <w:rFonts w:ascii="宋体" w:hAnsi="宋体"/>
            <w:sz w:val="22"/>
            <w:szCs w:val="22"/>
          </w:rPr>
          <w:fldChar w:fldCharType="separate"/>
        </w:r>
        <w:r>
          <w:rPr>
            <w:rFonts w:ascii="宋体" w:hAnsi="宋体"/>
            <w:sz w:val="22"/>
            <w:szCs w:val="22"/>
          </w:rPr>
          <w:t>1</w:t>
        </w:r>
        <w:r>
          <w:rPr>
            <w:rFonts w:ascii="宋体" w:hAnsi="宋体"/>
            <w:sz w:val="22"/>
            <w:szCs w:val="22"/>
          </w:rPr>
          <w:fldChar w:fldCharType="end"/>
        </w:r>
      </w:hyperlink>
    </w:p>
    <w:p w:rsidR="009D5832" w:rsidRDefault="000B54C5">
      <w:pPr>
        <w:pStyle w:val="23"/>
        <w:ind w:firstLine="473"/>
        <w:rPr>
          <w:rFonts w:ascii="宋体" w:hAnsi="宋体" w:cstheme="minorBidi"/>
          <w:sz w:val="22"/>
          <w:szCs w:val="22"/>
        </w:rPr>
      </w:pPr>
      <w:hyperlink w:anchor="_Toc119615244" w:history="1">
        <w:r>
          <w:rPr>
            <w:rStyle w:val="aff"/>
            <w:rFonts w:ascii="宋体" w:hAnsi="宋体" w:hint="eastAsia"/>
            <w:bCs/>
            <w:sz w:val="22"/>
            <w:szCs w:val="22"/>
          </w:rPr>
          <w:t>（二）培养规格</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_Toc119615244 \h </w:instrText>
        </w:r>
        <w:r>
          <w:rPr>
            <w:rFonts w:ascii="宋体" w:hAnsi="宋体"/>
            <w:sz w:val="22"/>
            <w:szCs w:val="22"/>
          </w:rPr>
        </w:r>
        <w:r>
          <w:rPr>
            <w:rFonts w:ascii="宋体" w:hAnsi="宋体"/>
            <w:sz w:val="22"/>
            <w:szCs w:val="22"/>
          </w:rPr>
          <w:fldChar w:fldCharType="separate"/>
        </w:r>
        <w:r>
          <w:rPr>
            <w:rFonts w:ascii="宋体" w:hAnsi="宋体"/>
            <w:sz w:val="22"/>
            <w:szCs w:val="22"/>
          </w:rPr>
          <w:t>2</w:t>
        </w:r>
        <w:r>
          <w:rPr>
            <w:rFonts w:ascii="宋体" w:hAnsi="宋体"/>
            <w:sz w:val="22"/>
            <w:szCs w:val="22"/>
          </w:rPr>
          <w:fldChar w:fldCharType="end"/>
        </w:r>
      </w:hyperlink>
    </w:p>
    <w:p w:rsidR="009D5832" w:rsidRDefault="000B54C5">
      <w:pPr>
        <w:pStyle w:val="11"/>
        <w:rPr>
          <w:rFonts w:ascii="宋体" w:hAnsi="宋体" w:cstheme="minorBidi"/>
          <w:sz w:val="22"/>
          <w:szCs w:val="22"/>
        </w:rPr>
      </w:pPr>
      <w:hyperlink w:anchor="_Toc119615245" w:history="1">
        <w:r>
          <w:rPr>
            <w:rStyle w:val="aff"/>
            <w:rFonts w:ascii="宋体" w:hAnsi="宋体" w:hint="eastAsia"/>
            <w:bCs/>
            <w:kern w:val="44"/>
            <w:sz w:val="22"/>
            <w:szCs w:val="22"/>
          </w:rPr>
          <w:t>六、人才培养模式</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_Toc119615245 \h </w:instrText>
        </w:r>
        <w:r>
          <w:rPr>
            <w:rFonts w:ascii="宋体" w:hAnsi="宋体"/>
            <w:sz w:val="22"/>
            <w:szCs w:val="22"/>
          </w:rPr>
        </w:r>
        <w:r>
          <w:rPr>
            <w:rFonts w:ascii="宋体" w:hAnsi="宋体"/>
            <w:sz w:val="22"/>
            <w:szCs w:val="22"/>
          </w:rPr>
          <w:fldChar w:fldCharType="separate"/>
        </w:r>
        <w:r>
          <w:rPr>
            <w:rFonts w:ascii="宋体" w:hAnsi="宋体"/>
            <w:sz w:val="22"/>
            <w:szCs w:val="22"/>
          </w:rPr>
          <w:t>3</w:t>
        </w:r>
        <w:r>
          <w:rPr>
            <w:rFonts w:ascii="宋体" w:hAnsi="宋体"/>
            <w:sz w:val="22"/>
            <w:szCs w:val="22"/>
          </w:rPr>
          <w:fldChar w:fldCharType="end"/>
        </w:r>
      </w:hyperlink>
    </w:p>
    <w:p w:rsidR="009D5832" w:rsidRDefault="000B54C5">
      <w:pPr>
        <w:pStyle w:val="11"/>
        <w:rPr>
          <w:rFonts w:ascii="宋体" w:hAnsi="宋体" w:cstheme="minorBidi"/>
          <w:sz w:val="22"/>
          <w:szCs w:val="22"/>
        </w:rPr>
      </w:pPr>
      <w:hyperlink w:anchor="_Toc119615246" w:history="1">
        <w:r>
          <w:rPr>
            <w:rStyle w:val="aff"/>
            <w:rFonts w:ascii="宋体" w:hAnsi="宋体" w:hint="eastAsia"/>
            <w:bCs/>
            <w:kern w:val="44"/>
            <w:sz w:val="22"/>
            <w:szCs w:val="22"/>
          </w:rPr>
          <w:t>七、课程体系</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w:instrText>
        </w:r>
        <w:r>
          <w:rPr>
            <w:rFonts w:ascii="宋体" w:hAnsi="宋体"/>
            <w:sz w:val="22"/>
            <w:szCs w:val="22"/>
          </w:rPr>
          <w:instrText xml:space="preserve">119615246 \h </w:instrText>
        </w:r>
        <w:r>
          <w:rPr>
            <w:rFonts w:ascii="宋体" w:hAnsi="宋体"/>
            <w:sz w:val="22"/>
            <w:szCs w:val="22"/>
          </w:rPr>
        </w:r>
        <w:r>
          <w:rPr>
            <w:rFonts w:ascii="宋体" w:hAnsi="宋体"/>
            <w:sz w:val="22"/>
            <w:szCs w:val="22"/>
          </w:rPr>
          <w:fldChar w:fldCharType="separate"/>
        </w:r>
        <w:r>
          <w:rPr>
            <w:rFonts w:ascii="宋体" w:hAnsi="宋体"/>
            <w:sz w:val="22"/>
            <w:szCs w:val="22"/>
          </w:rPr>
          <w:t>3</w:t>
        </w:r>
        <w:r>
          <w:rPr>
            <w:rFonts w:ascii="宋体" w:hAnsi="宋体"/>
            <w:sz w:val="22"/>
            <w:szCs w:val="22"/>
          </w:rPr>
          <w:fldChar w:fldCharType="end"/>
        </w:r>
      </w:hyperlink>
    </w:p>
    <w:p w:rsidR="009D5832" w:rsidRDefault="000B54C5">
      <w:pPr>
        <w:pStyle w:val="23"/>
        <w:ind w:firstLine="473"/>
        <w:rPr>
          <w:rFonts w:ascii="宋体" w:hAnsi="宋体" w:cstheme="minorBidi"/>
          <w:sz w:val="22"/>
          <w:szCs w:val="22"/>
        </w:rPr>
      </w:pPr>
      <w:hyperlink w:anchor="_Toc119615247" w:history="1">
        <w:r>
          <w:rPr>
            <w:rStyle w:val="aff"/>
            <w:rFonts w:ascii="宋体" w:hAnsi="宋体" w:hint="eastAsia"/>
            <w:bCs/>
            <w:sz w:val="22"/>
            <w:szCs w:val="22"/>
          </w:rPr>
          <w:t>（一）课程体系构建</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_Toc119615247 \h </w:instrText>
        </w:r>
        <w:r>
          <w:rPr>
            <w:rFonts w:ascii="宋体" w:hAnsi="宋体"/>
            <w:sz w:val="22"/>
            <w:szCs w:val="22"/>
          </w:rPr>
        </w:r>
        <w:r>
          <w:rPr>
            <w:rFonts w:ascii="宋体" w:hAnsi="宋体"/>
            <w:sz w:val="22"/>
            <w:szCs w:val="22"/>
          </w:rPr>
          <w:fldChar w:fldCharType="separate"/>
        </w:r>
        <w:r>
          <w:rPr>
            <w:rFonts w:ascii="宋体" w:hAnsi="宋体"/>
            <w:sz w:val="22"/>
            <w:szCs w:val="22"/>
          </w:rPr>
          <w:t>3</w:t>
        </w:r>
        <w:r>
          <w:rPr>
            <w:rFonts w:ascii="宋体" w:hAnsi="宋体"/>
            <w:sz w:val="22"/>
            <w:szCs w:val="22"/>
          </w:rPr>
          <w:fldChar w:fldCharType="end"/>
        </w:r>
      </w:hyperlink>
    </w:p>
    <w:p w:rsidR="009D5832" w:rsidRDefault="000B54C5">
      <w:pPr>
        <w:pStyle w:val="23"/>
        <w:ind w:firstLine="473"/>
        <w:rPr>
          <w:rFonts w:ascii="宋体" w:hAnsi="宋体" w:cstheme="minorBidi"/>
          <w:sz w:val="22"/>
          <w:szCs w:val="22"/>
        </w:rPr>
      </w:pPr>
      <w:hyperlink w:anchor="_Toc119615250" w:history="1">
        <w:r>
          <w:rPr>
            <w:rStyle w:val="aff"/>
            <w:rFonts w:ascii="宋体" w:hAnsi="宋体" w:hint="eastAsia"/>
            <w:sz w:val="22"/>
            <w:szCs w:val="22"/>
          </w:rPr>
          <w:t>（二</w:t>
        </w:r>
        <w:r>
          <w:rPr>
            <w:rStyle w:val="aff"/>
            <w:rFonts w:ascii="宋体" w:hAnsi="宋体" w:hint="eastAsia"/>
            <w:sz w:val="22"/>
            <w:szCs w:val="22"/>
          </w:rPr>
          <w:t>）课程设置及描述</w:t>
        </w:r>
        <w:r>
          <w:rPr>
            <w:rFonts w:ascii="宋体" w:hAnsi="宋体"/>
            <w:sz w:val="22"/>
            <w:szCs w:val="22"/>
          </w:rPr>
          <w:tab/>
        </w:r>
        <w:r>
          <w:rPr>
            <w:rFonts w:ascii="宋体" w:hAnsi="宋体" w:hint="eastAsia"/>
            <w:sz w:val="22"/>
            <w:szCs w:val="22"/>
          </w:rPr>
          <w:t>5</w:t>
        </w:r>
      </w:hyperlink>
    </w:p>
    <w:p w:rsidR="009D5832" w:rsidRDefault="000B54C5">
      <w:pPr>
        <w:pStyle w:val="11"/>
        <w:rPr>
          <w:rFonts w:ascii="宋体" w:hAnsi="宋体" w:cstheme="minorBidi"/>
          <w:sz w:val="22"/>
          <w:szCs w:val="22"/>
        </w:rPr>
      </w:pPr>
      <w:hyperlink w:anchor="_Toc119615251" w:history="1">
        <w:r>
          <w:rPr>
            <w:rStyle w:val="aff"/>
            <w:rFonts w:ascii="宋体" w:hAnsi="宋体" w:hint="eastAsia"/>
            <w:bCs/>
            <w:kern w:val="44"/>
            <w:sz w:val="22"/>
            <w:szCs w:val="22"/>
          </w:rPr>
          <w:t>八、实践教学体系</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_Toc119615251 \h </w:instrText>
        </w:r>
        <w:r>
          <w:rPr>
            <w:rFonts w:ascii="宋体" w:hAnsi="宋体"/>
            <w:sz w:val="22"/>
            <w:szCs w:val="22"/>
          </w:rPr>
        </w:r>
        <w:r>
          <w:rPr>
            <w:rFonts w:ascii="宋体" w:hAnsi="宋体"/>
            <w:sz w:val="22"/>
            <w:szCs w:val="22"/>
          </w:rPr>
          <w:fldChar w:fldCharType="separate"/>
        </w:r>
        <w:r>
          <w:rPr>
            <w:rFonts w:ascii="宋体" w:hAnsi="宋体"/>
            <w:sz w:val="22"/>
            <w:szCs w:val="22"/>
          </w:rPr>
          <w:t>15</w:t>
        </w:r>
        <w:r>
          <w:rPr>
            <w:rFonts w:ascii="宋体" w:hAnsi="宋体"/>
            <w:sz w:val="22"/>
            <w:szCs w:val="22"/>
          </w:rPr>
          <w:fldChar w:fldCharType="end"/>
        </w:r>
      </w:hyperlink>
    </w:p>
    <w:p w:rsidR="009D5832" w:rsidRDefault="000B54C5">
      <w:pPr>
        <w:pStyle w:val="23"/>
        <w:ind w:firstLine="473"/>
        <w:rPr>
          <w:rFonts w:ascii="宋体" w:hAnsi="宋体" w:cstheme="minorBidi"/>
          <w:sz w:val="22"/>
          <w:szCs w:val="22"/>
        </w:rPr>
      </w:pPr>
      <w:hyperlink w:anchor="_Toc119615252" w:history="1">
        <w:r>
          <w:rPr>
            <w:rStyle w:val="aff"/>
            <w:rFonts w:ascii="宋体" w:hAnsi="宋体" w:hint="eastAsia"/>
            <w:sz w:val="22"/>
            <w:szCs w:val="22"/>
          </w:rPr>
          <w:t>（一）内容架构</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_Toc119615252 \h </w:instrText>
        </w:r>
        <w:r>
          <w:rPr>
            <w:rFonts w:ascii="宋体" w:hAnsi="宋体"/>
            <w:sz w:val="22"/>
            <w:szCs w:val="22"/>
          </w:rPr>
        </w:r>
        <w:r>
          <w:rPr>
            <w:rFonts w:ascii="宋体" w:hAnsi="宋体"/>
            <w:sz w:val="22"/>
            <w:szCs w:val="22"/>
          </w:rPr>
          <w:fldChar w:fldCharType="separate"/>
        </w:r>
        <w:r>
          <w:rPr>
            <w:rFonts w:ascii="宋体" w:hAnsi="宋体"/>
            <w:sz w:val="22"/>
            <w:szCs w:val="22"/>
          </w:rPr>
          <w:t>15</w:t>
        </w:r>
        <w:r>
          <w:rPr>
            <w:rFonts w:ascii="宋体" w:hAnsi="宋体"/>
            <w:sz w:val="22"/>
            <w:szCs w:val="22"/>
          </w:rPr>
          <w:fldChar w:fldCharType="end"/>
        </w:r>
      </w:hyperlink>
    </w:p>
    <w:p w:rsidR="009D5832" w:rsidRDefault="000B54C5">
      <w:pPr>
        <w:pStyle w:val="23"/>
        <w:ind w:firstLine="473"/>
        <w:rPr>
          <w:rFonts w:ascii="宋体" w:hAnsi="宋体" w:cstheme="minorBidi"/>
          <w:sz w:val="22"/>
          <w:szCs w:val="22"/>
        </w:rPr>
      </w:pPr>
      <w:hyperlink w:anchor="_Toc119615253" w:history="1">
        <w:r>
          <w:rPr>
            <w:rStyle w:val="aff"/>
            <w:rFonts w:ascii="宋体" w:hAnsi="宋体" w:hint="eastAsia"/>
            <w:sz w:val="22"/>
            <w:szCs w:val="22"/>
          </w:rPr>
          <w:t>（二）组织与实施</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w:instrText>
        </w:r>
        <w:r>
          <w:rPr>
            <w:rFonts w:ascii="宋体" w:hAnsi="宋体"/>
            <w:sz w:val="22"/>
            <w:szCs w:val="22"/>
          </w:rPr>
          <w:instrText xml:space="preserve">oc119615253 \h </w:instrText>
        </w:r>
        <w:r>
          <w:rPr>
            <w:rFonts w:ascii="宋体" w:hAnsi="宋体"/>
            <w:sz w:val="22"/>
            <w:szCs w:val="22"/>
          </w:rPr>
        </w:r>
        <w:r>
          <w:rPr>
            <w:rFonts w:ascii="宋体" w:hAnsi="宋体"/>
            <w:sz w:val="22"/>
            <w:szCs w:val="22"/>
          </w:rPr>
          <w:fldChar w:fldCharType="separate"/>
        </w:r>
        <w:r>
          <w:rPr>
            <w:rFonts w:ascii="宋体" w:hAnsi="宋体"/>
            <w:sz w:val="22"/>
            <w:szCs w:val="22"/>
          </w:rPr>
          <w:t>16</w:t>
        </w:r>
        <w:r>
          <w:rPr>
            <w:rFonts w:ascii="宋体" w:hAnsi="宋体"/>
            <w:sz w:val="22"/>
            <w:szCs w:val="22"/>
          </w:rPr>
          <w:fldChar w:fldCharType="end"/>
        </w:r>
      </w:hyperlink>
    </w:p>
    <w:p w:rsidR="009D5832" w:rsidRDefault="000B54C5">
      <w:pPr>
        <w:pStyle w:val="11"/>
        <w:rPr>
          <w:rFonts w:ascii="宋体" w:hAnsi="宋体" w:cstheme="minorBidi"/>
          <w:sz w:val="22"/>
          <w:szCs w:val="22"/>
        </w:rPr>
      </w:pPr>
      <w:hyperlink w:anchor="_Toc119615254" w:history="1">
        <w:r>
          <w:rPr>
            <w:rStyle w:val="aff"/>
            <w:rFonts w:ascii="宋体" w:hAnsi="宋体" w:hint="eastAsia"/>
            <w:sz w:val="22"/>
            <w:szCs w:val="22"/>
          </w:rPr>
          <w:t>九、课程思政教学体系</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_Toc119615254 \h </w:instrText>
        </w:r>
        <w:r>
          <w:rPr>
            <w:rFonts w:ascii="宋体" w:hAnsi="宋体"/>
            <w:sz w:val="22"/>
            <w:szCs w:val="22"/>
          </w:rPr>
        </w:r>
        <w:r>
          <w:rPr>
            <w:rFonts w:ascii="宋体" w:hAnsi="宋体"/>
            <w:sz w:val="22"/>
            <w:szCs w:val="22"/>
          </w:rPr>
          <w:fldChar w:fldCharType="separate"/>
        </w:r>
        <w:r>
          <w:rPr>
            <w:rFonts w:ascii="宋体" w:hAnsi="宋体"/>
            <w:sz w:val="22"/>
            <w:szCs w:val="22"/>
          </w:rPr>
          <w:t>16</w:t>
        </w:r>
        <w:r>
          <w:rPr>
            <w:rFonts w:ascii="宋体" w:hAnsi="宋体"/>
            <w:sz w:val="22"/>
            <w:szCs w:val="22"/>
          </w:rPr>
          <w:fldChar w:fldCharType="end"/>
        </w:r>
      </w:hyperlink>
    </w:p>
    <w:p w:rsidR="009D5832" w:rsidRDefault="000B54C5">
      <w:pPr>
        <w:pStyle w:val="23"/>
        <w:ind w:firstLine="473"/>
        <w:rPr>
          <w:rFonts w:ascii="宋体" w:hAnsi="宋体"/>
          <w:sz w:val="22"/>
          <w:szCs w:val="22"/>
        </w:rPr>
      </w:pPr>
      <w:hyperlink w:anchor="_Toc119615255" w:history="1">
        <w:r>
          <w:rPr>
            <w:rStyle w:val="aff"/>
            <w:rFonts w:ascii="宋体" w:hAnsi="宋体" w:hint="eastAsia"/>
            <w:bCs/>
            <w:sz w:val="22"/>
            <w:szCs w:val="22"/>
          </w:rPr>
          <w:t>（一）课程思政目标要求</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_Toc119615255 \h </w:instrText>
        </w:r>
        <w:r>
          <w:rPr>
            <w:rFonts w:ascii="宋体" w:hAnsi="宋体"/>
            <w:sz w:val="22"/>
            <w:szCs w:val="22"/>
          </w:rPr>
        </w:r>
        <w:r>
          <w:rPr>
            <w:rFonts w:ascii="宋体" w:hAnsi="宋体"/>
            <w:sz w:val="22"/>
            <w:szCs w:val="22"/>
          </w:rPr>
          <w:fldChar w:fldCharType="separate"/>
        </w:r>
        <w:r>
          <w:rPr>
            <w:rFonts w:ascii="宋体" w:hAnsi="宋体"/>
            <w:sz w:val="22"/>
            <w:szCs w:val="22"/>
          </w:rPr>
          <w:t>16</w:t>
        </w:r>
        <w:r>
          <w:rPr>
            <w:rFonts w:ascii="宋体" w:hAnsi="宋体"/>
            <w:sz w:val="22"/>
            <w:szCs w:val="22"/>
          </w:rPr>
          <w:fldChar w:fldCharType="end"/>
        </w:r>
      </w:hyperlink>
    </w:p>
    <w:p w:rsidR="009D5832" w:rsidRDefault="000B54C5">
      <w:pPr>
        <w:pStyle w:val="23"/>
        <w:ind w:firstLine="473"/>
        <w:rPr>
          <w:rFonts w:ascii="宋体" w:hAnsi="宋体"/>
          <w:sz w:val="22"/>
          <w:szCs w:val="22"/>
        </w:rPr>
      </w:pPr>
      <w:hyperlink w:anchor="_Toc119615255" w:history="1">
        <w:r>
          <w:rPr>
            <w:rStyle w:val="aff"/>
            <w:rFonts w:ascii="宋体" w:hAnsi="宋体" w:hint="eastAsia"/>
            <w:bCs/>
            <w:sz w:val="22"/>
            <w:szCs w:val="22"/>
          </w:rPr>
          <w:t>（二）课程思政体系建设</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_Toc119615255 \h </w:instrText>
        </w:r>
        <w:r>
          <w:rPr>
            <w:rFonts w:ascii="宋体" w:hAnsi="宋体"/>
            <w:sz w:val="22"/>
            <w:szCs w:val="22"/>
          </w:rPr>
        </w:r>
        <w:r>
          <w:rPr>
            <w:rFonts w:ascii="宋体" w:hAnsi="宋体"/>
            <w:sz w:val="22"/>
            <w:szCs w:val="22"/>
          </w:rPr>
          <w:fldChar w:fldCharType="separate"/>
        </w:r>
        <w:r>
          <w:rPr>
            <w:rFonts w:ascii="宋体" w:hAnsi="宋体"/>
            <w:sz w:val="22"/>
            <w:szCs w:val="22"/>
          </w:rPr>
          <w:t>16</w:t>
        </w:r>
        <w:r>
          <w:rPr>
            <w:rFonts w:ascii="宋体" w:hAnsi="宋体"/>
            <w:sz w:val="22"/>
            <w:szCs w:val="22"/>
          </w:rPr>
          <w:fldChar w:fldCharType="end"/>
        </w:r>
      </w:hyperlink>
    </w:p>
    <w:p w:rsidR="009D5832" w:rsidRDefault="000B54C5">
      <w:pPr>
        <w:pStyle w:val="23"/>
        <w:ind w:firstLine="473"/>
        <w:rPr>
          <w:rFonts w:ascii="宋体" w:hAnsi="宋体"/>
          <w:sz w:val="22"/>
          <w:szCs w:val="22"/>
        </w:rPr>
      </w:pPr>
      <w:hyperlink w:anchor="_Toc119615255" w:history="1">
        <w:r>
          <w:rPr>
            <w:rStyle w:val="aff"/>
            <w:rFonts w:ascii="宋体" w:hAnsi="宋体" w:hint="eastAsia"/>
            <w:bCs/>
            <w:sz w:val="22"/>
            <w:szCs w:val="22"/>
          </w:rPr>
          <w:t>（三）课程思政建设及实施</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_Toc119615255 \h </w:instrText>
        </w:r>
        <w:r>
          <w:rPr>
            <w:rFonts w:ascii="宋体" w:hAnsi="宋体"/>
            <w:sz w:val="22"/>
            <w:szCs w:val="22"/>
          </w:rPr>
        </w:r>
        <w:r>
          <w:rPr>
            <w:rFonts w:ascii="宋体" w:hAnsi="宋体"/>
            <w:sz w:val="22"/>
            <w:szCs w:val="22"/>
          </w:rPr>
          <w:fldChar w:fldCharType="separate"/>
        </w:r>
        <w:r>
          <w:rPr>
            <w:rFonts w:ascii="宋体" w:hAnsi="宋体"/>
            <w:sz w:val="22"/>
            <w:szCs w:val="22"/>
          </w:rPr>
          <w:t>16</w:t>
        </w:r>
        <w:r>
          <w:rPr>
            <w:rFonts w:ascii="宋体" w:hAnsi="宋体"/>
            <w:sz w:val="22"/>
            <w:szCs w:val="22"/>
          </w:rPr>
          <w:fldChar w:fldCharType="end"/>
        </w:r>
      </w:hyperlink>
    </w:p>
    <w:p w:rsidR="009D5832" w:rsidRDefault="000B54C5">
      <w:pPr>
        <w:pStyle w:val="11"/>
        <w:rPr>
          <w:rFonts w:ascii="宋体" w:hAnsi="宋体" w:cstheme="minorBidi"/>
          <w:sz w:val="22"/>
          <w:szCs w:val="22"/>
        </w:rPr>
      </w:pPr>
      <w:hyperlink w:anchor="_Toc119615256" w:history="1">
        <w:r>
          <w:rPr>
            <w:rStyle w:val="aff"/>
            <w:rFonts w:ascii="宋体" w:hAnsi="宋体" w:hint="eastAsia"/>
            <w:bCs/>
            <w:kern w:val="44"/>
            <w:sz w:val="22"/>
            <w:szCs w:val="22"/>
          </w:rPr>
          <w:t>十、课程学时学分</w:t>
        </w:r>
        <w:r>
          <w:rPr>
            <w:rFonts w:ascii="宋体" w:hAnsi="宋体"/>
            <w:sz w:val="22"/>
            <w:szCs w:val="22"/>
          </w:rPr>
          <w:tab/>
        </w:r>
        <w:r>
          <w:rPr>
            <w:rFonts w:ascii="宋体" w:hAnsi="宋体" w:hint="eastAsia"/>
            <w:sz w:val="22"/>
            <w:szCs w:val="22"/>
          </w:rPr>
          <w:t>20</w:t>
        </w:r>
      </w:hyperlink>
    </w:p>
    <w:p w:rsidR="009D5832" w:rsidRDefault="000B54C5">
      <w:pPr>
        <w:pStyle w:val="23"/>
        <w:ind w:firstLine="473"/>
        <w:rPr>
          <w:rFonts w:ascii="宋体" w:hAnsi="宋体" w:cstheme="minorBidi"/>
          <w:sz w:val="22"/>
          <w:szCs w:val="22"/>
        </w:rPr>
      </w:pPr>
      <w:hyperlink w:anchor="_Toc119615257" w:history="1">
        <w:r>
          <w:rPr>
            <w:rStyle w:val="aff"/>
            <w:rFonts w:ascii="宋体" w:hAnsi="宋体" w:hint="eastAsia"/>
            <w:bCs/>
            <w:sz w:val="22"/>
            <w:szCs w:val="22"/>
          </w:rPr>
          <w:t>（一）学时、学分安排</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_Toc119615257 \h </w:instrText>
        </w:r>
        <w:r>
          <w:rPr>
            <w:rFonts w:ascii="宋体" w:hAnsi="宋体"/>
            <w:sz w:val="22"/>
            <w:szCs w:val="22"/>
          </w:rPr>
        </w:r>
        <w:r>
          <w:rPr>
            <w:rFonts w:ascii="宋体" w:hAnsi="宋体"/>
            <w:sz w:val="22"/>
            <w:szCs w:val="22"/>
          </w:rPr>
          <w:fldChar w:fldCharType="separate"/>
        </w:r>
        <w:r>
          <w:rPr>
            <w:rFonts w:ascii="宋体" w:hAnsi="宋体"/>
            <w:sz w:val="22"/>
            <w:szCs w:val="22"/>
          </w:rPr>
          <w:t>20</w:t>
        </w:r>
        <w:r>
          <w:rPr>
            <w:rFonts w:ascii="宋体" w:hAnsi="宋体"/>
            <w:sz w:val="22"/>
            <w:szCs w:val="22"/>
          </w:rPr>
          <w:fldChar w:fldCharType="end"/>
        </w:r>
      </w:hyperlink>
    </w:p>
    <w:p w:rsidR="009D5832" w:rsidRDefault="000B54C5">
      <w:pPr>
        <w:pStyle w:val="23"/>
        <w:ind w:firstLine="473"/>
        <w:rPr>
          <w:rFonts w:ascii="宋体" w:hAnsi="宋体" w:cstheme="minorBidi"/>
          <w:sz w:val="22"/>
          <w:szCs w:val="22"/>
        </w:rPr>
      </w:pPr>
      <w:hyperlink w:anchor="_Toc119615258" w:history="1">
        <w:r>
          <w:rPr>
            <w:rStyle w:val="aff"/>
            <w:rFonts w:ascii="宋体" w:hAnsi="宋体" w:hint="eastAsia"/>
            <w:bCs/>
            <w:sz w:val="22"/>
            <w:szCs w:val="22"/>
          </w:rPr>
          <w:t>（二）学分安排</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_Toc119615258 \h </w:instrText>
        </w:r>
        <w:r>
          <w:rPr>
            <w:rFonts w:ascii="宋体" w:hAnsi="宋体"/>
            <w:sz w:val="22"/>
            <w:szCs w:val="22"/>
          </w:rPr>
        </w:r>
        <w:r>
          <w:rPr>
            <w:rFonts w:ascii="宋体" w:hAnsi="宋体"/>
            <w:sz w:val="22"/>
            <w:szCs w:val="22"/>
          </w:rPr>
          <w:fldChar w:fldCharType="separate"/>
        </w:r>
        <w:r>
          <w:rPr>
            <w:rFonts w:ascii="宋体" w:hAnsi="宋体"/>
            <w:sz w:val="22"/>
            <w:szCs w:val="22"/>
          </w:rPr>
          <w:t>20</w:t>
        </w:r>
        <w:r>
          <w:rPr>
            <w:rFonts w:ascii="宋体" w:hAnsi="宋体"/>
            <w:sz w:val="22"/>
            <w:szCs w:val="22"/>
          </w:rPr>
          <w:fldChar w:fldCharType="end"/>
        </w:r>
      </w:hyperlink>
    </w:p>
    <w:p w:rsidR="009D5832" w:rsidRDefault="000B54C5">
      <w:pPr>
        <w:pStyle w:val="23"/>
        <w:ind w:firstLine="473"/>
        <w:rPr>
          <w:rFonts w:ascii="宋体" w:hAnsi="宋体" w:cstheme="minorBidi"/>
          <w:sz w:val="22"/>
          <w:szCs w:val="22"/>
        </w:rPr>
      </w:pPr>
      <w:hyperlink w:anchor="_Toc119615260" w:history="1">
        <w:r>
          <w:rPr>
            <w:rStyle w:val="aff"/>
            <w:rFonts w:ascii="宋体" w:hAnsi="宋体" w:hint="eastAsia"/>
            <w:bCs/>
            <w:sz w:val="22"/>
            <w:szCs w:val="22"/>
          </w:rPr>
          <w:t>（三）学时、学分分配汇总</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_Toc119615260 \h </w:instrText>
        </w:r>
        <w:r>
          <w:rPr>
            <w:rFonts w:ascii="宋体" w:hAnsi="宋体"/>
            <w:sz w:val="22"/>
            <w:szCs w:val="22"/>
          </w:rPr>
        </w:r>
        <w:r>
          <w:rPr>
            <w:rFonts w:ascii="宋体" w:hAnsi="宋体"/>
            <w:sz w:val="22"/>
            <w:szCs w:val="22"/>
          </w:rPr>
          <w:fldChar w:fldCharType="separate"/>
        </w:r>
        <w:r>
          <w:rPr>
            <w:rFonts w:ascii="宋体" w:hAnsi="宋体"/>
            <w:sz w:val="22"/>
            <w:szCs w:val="22"/>
          </w:rPr>
          <w:t>20</w:t>
        </w:r>
        <w:r>
          <w:rPr>
            <w:rFonts w:ascii="宋体" w:hAnsi="宋体"/>
            <w:sz w:val="22"/>
            <w:szCs w:val="22"/>
          </w:rPr>
          <w:fldChar w:fldCharType="end"/>
        </w:r>
      </w:hyperlink>
    </w:p>
    <w:p w:rsidR="009D5832" w:rsidRDefault="000B54C5">
      <w:pPr>
        <w:pStyle w:val="11"/>
        <w:rPr>
          <w:rFonts w:ascii="宋体" w:hAnsi="宋体" w:cstheme="minorBidi"/>
          <w:sz w:val="22"/>
          <w:szCs w:val="22"/>
        </w:rPr>
      </w:pPr>
      <w:hyperlink w:anchor="_Toc119615261" w:history="1">
        <w:r>
          <w:rPr>
            <w:rStyle w:val="aff"/>
            <w:rFonts w:ascii="宋体" w:hAnsi="宋体" w:hint="eastAsia"/>
            <w:bCs/>
            <w:kern w:val="44"/>
            <w:sz w:val="22"/>
            <w:szCs w:val="22"/>
          </w:rPr>
          <w:t>十一、教学进程总体安排</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_Toc119615261 \h </w:instrText>
        </w:r>
        <w:r>
          <w:rPr>
            <w:rFonts w:ascii="宋体" w:hAnsi="宋体"/>
            <w:sz w:val="22"/>
            <w:szCs w:val="22"/>
          </w:rPr>
        </w:r>
        <w:r>
          <w:rPr>
            <w:rFonts w:ascii="宋体" w:hAnsi="宋体"/>
            <w:sz w:val="22"/>
            <w:szCs w:val="22"/>
          </w:rPr>
          <w:fldChar w:fldCharType="separate"/>
        </w:r>
        <w:r>
          <w:rPr>
            <w:rFonts w:ascii="宋体" w:hAnsi="宋体"/>
            <w:sz w:val="22"/>
            <w:szCs w:val="22"/>
          </w:rPr>
          <w:t>21</w:t>
        </w:r>
        <w:r>
          <w:rPr>
            <w:rFonts w:ascii="宋体" w:hAnsi="宋体"/>
            <w:sz w:val="22"/>
            <w:szCs w:val="22"/>
          </w:rPr>
          <w:fldChar w:fldCharType="end"/>
        </w:r>
      </w:hyperlink>
    </w:p>
    <w:p w:rsidR="009D5832" w:rsidRDefault="000B54C5">
      <w:pPr>
        <w:pStyle w:val="23"/>
        <w:ind w:firstLine="473"/>
        <w:rPr>
          <w:rFonts w:ascii="宋体" w:hAnsi="宋体" w:cstheme="minorBidi"/>
          <w:sz w:val="22"/>
          <w:szCs w:val="22"/>
        </w:rPr>
      </w:pPr>
      <w:hyperlink w:anchor="_Toc119615262" w:history="1">
        <w:r>
          <w:rPr>
            <w:rStyle w:val="aff"/>
            <w:rFonts w:ascii="宋体" w:hAnsi="宋体" w:hint="eastAsia"/>
            <w:bCs/>
            <w:sz w:val="22"/>
            <w:szCs w:val="22"/>
          </w:rPr>
          <w:t>（一）课程设置总表</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w:instrText>
        </w:r>
        <w:r>
          <w:rPr>
            <w:rFonts w:ascii="宋体" w:hAnsi="宋体"/>
            <w:sz w:val="22"/>
            <w:szCs w:val="22"/>
          </w:rPr>
          <w:instrText xml:space="preserve">EF _Toc119615262 \h </w:instrText>
        </w:r>
        <w:r>
          <w:rPr>
            <w:rFonts w:ascii="宋体" w:hAnsi="宋体"/>
            <w:sz w:val="22"/>
            <w:szCs w:val="22"/>
          </w:rPr>
        </w:r>
        <w:r>
          <w:rPr>
            <w:rFonts w:ascii="宋体" w:hAnsi="宋体"/>
            <w:sz w:val="22"/>
            <w:szCs w:val="22"/>
          </w:rPr>
          <w:fldChar w:fldCharType="separate"/>
        </w:r>
        <w:r>
          <w:rPr>
            <w:rFonts w:ascii="宋体" w:hAnsi="宋体"/>
            <w:sz w:val="22"/>
            <w:szCs w:val="22"/>
          </w:rPr>
          <w:t>21</w:t>
        </w:r>
        <w:r>
          <w:rPr>
            <w:rFonts w:ascii="宋体" w:hAnsi="宋体"/>
            <w:sz w:val="22"/>
            <w:szCs w:val="22"/>
          </w:rPr>
          <w:fldChar w:fldCharType="end"/>
        </w:r>
      </w:hyperlink>
    </w:p>
    <w:p w:rsidR="009D5832" w:rsidRDefault="000B54C5">
      <w:pPr>
        <w:pStyle w:val="23"/>
        <w:ind w:firstLine="473"/>
        <w:rPr>
          <w:rFonts w:ascii="宋体" w:hAnsi="宋体" w:cstheme="minorBidi"/>
          <w:sz w:val="22"/>
          <w:szCs w:val="22"/>
        </w:rPr>
      </w:pPr>
      <w:hyperlink w:anchor="_Toc119615263" w:history="1">
        <w:r>
          <w:rPr>
            <w:rStyle w:val="aff"/>
            <w:rFonts w:ascii="宋体" w:hAnsi="宋体" w:hint="eastAsia"/>
            <w:bCs/>
            <w:sz w:val="22"/>
            <w:szCs w:val="22"/>
          </w:rPr>
          <w:t>（二）素养提升课程设置</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_Toc119615263 \h </w:instrText>
        </w:r>
        <w:r>
          <w:rPr>
            <w:rFonts w:ascii="宋体" w:hAnsi="宋体"/>
            <w:sz w:val="22"/>
            <w:szCs w:val="22"/>
          </w:rPr>
        </w:r>
        <w:r>
          <w:rPr>
            <w:rFonts w:ascii="宋体" w:hAnsi="宋体"/>
            <w:sz w:val="22"/>
            <w:szCs w:val="22"/>
          </w:rPr>
          <w:fldChar w:fldCharType="separate"/>
        </w:r>
        <w:r>
          <w:rPr>
            <w:rFonts w:ascii="宋体" w:hAnsi="宋体"/>
            <w:sz w:val="22"/>
            <w:szCs w:val="22"/>
          </w:rPr>
          <w:t>25</w:t>
        </w:r>
        <w:r>
          <w:rPr>
            <w:rFonts w:ascii="宋体" w:hAnsi="宋体"/>
            <w:sz w:val="22"/>
            <w:szCs w:val="22"/>
          </w:rPr>
          <w:fldChar w:fldCharType="end"/>
        </w:r>
      </w:hyperlink>
    </w:p>
    <w:p w:rsidR="009D5832" w:rsidRDefault="000B54C5">
      <w:pPr>
        <w:pStyle w:val="11"/>
        <w:rPr>
          <w:rFonts w:ascii="宋体" w:hAnsi="宋体" w:cstheme="minorBidi"/>
          <w:sz w:val="22"/>
          <w:szCs w:val="22"/>
        </w:rPr>
      </w:pPr>
      <w:hyperlink w:anchor="_Toc119615264" w:history="1">
        <w:r>
          <w:rPr>
            <w:rStyle w:val="aff"/>
            <w:rFonts w:ascii="宋体" w:hAnsi="宋体" w:hint="eastAsia"/>
            <w:bCs/>
            <w:kern w:val="44"/>
            <w:sz w:val="22"/>
            <w:szCs w:val="22"/>
          </w:rPr>
          <w:t>十二、实施保障</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_Toc119615264 \h </w:instrText>
        </w:r>
        <w:r>
          <w:rPr>
            <w:rFonts w:ascii="宋体" w:hAnsi="宋体"/>
            <w:sz w:val="22"/>
            <w:szCs w:val="22"/>
          </w:rPr>
        </w:r>
        <w:r>
          <w:rPr>
            <w:rFonts w:ascii="宋体" w:hAnsi="宋体"/>
            <w:sz w:val="22"/>
            <w:szCs w:val="22"/>
          </w:rPr>
          <w:fldChar w:fldCharType="separate"/>
        </w:r>
        <w:r>
          <w:rPr>
            <w:rFonts w:ascii="宋体" w:hAnsi="宋体"/>
            <w:sz w:val="22"/>
            <w:szCs w:val="22"/>
          </w:rPr>
          <w:t>26</w:t>
        </w:r>
        <w:r>
          <w:rPr>
            <w:rFonts w:ascii="宋体" w:hAnsi="宋体"/>
            <w:sz w:val="22"/>
            <w:szCs w:val="22"/>
          </w:rPr>
          <w:fldChar w:fldCharType="end"/>
        </w:r>
      </w:hyperlink>
    </w:p>
    <w:p w:rsidR="009D5832" w:rsidRDefault="000B54C5">
      <w:pPr>
        <w:pStyle w:val="23"/>
        <w:ind w:firstLine="473"/>
        <w:rPr>
          <w:rFonts w:ascii="宋体" w:hAnsi="宋体" w:cstheme="minorBidi"/>
          <w:sz w:val="22"/>
          <w:szCs w:val="22"/>
        </w:rPr>
      </w:pPr>
      <w:hyperlink w:anchor="_Toc119615265" w:history="1">
        <w:r>
          <w:rPr>
            <w:rStyle w:val="aff"/>
            <w:rFonts w:ascii="宋体" w:hAnsi="宋体" w:hint="eastAsia"/>
            <w:bCs/>
            <w:sz w:val="22"/>
            <w:szCs w:val="22"/>
          </w:rPr>
          <w:t>（一）师资队伍</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_Toc119615265 \h </w:instrText>
        </w:r>
        <w:r>
          <w:rPr>
            <w:rFonts w:ascii="宋体" w:hAnsi="宋体"/>
            <w:sz w:val="22"/>
            <w:szCs w:val="22"/>
          </w:rPr>
        </w:r>
        <w:r>
          <w:rPr>
            <w:rFonts w:ascii="宋体" w:hAnsi="宋体"/>
            <w:sz w:val="22"/>
            <w:szCs w:val="22"/>
          </w:rPr>
          <w:fldChar w:fldCharType="separate"/>
        </w:r>
        <w:r>
          <w:rPr>
            <w:rFonts w:ascii="宋体" w:hAnsi="宋体"/>
            <w:sz w:val="22"/>
            <w:szCs w:val="22"/>
          </w:rPr>
          <w:t>26</w:t>
        </w:r>
        <w:r>
          <w:rPr>
            <w:rFonts w:ascii="宋体" w:hAnsi="宋体"/>
            <w:sz w:val="22"/>
            <w:szCs w:val="22"/>
          </w:rPr>
          <w:fldChar w:fldCharType="end"/>
        </w:r>
      </w:hyperlink>
    </w:p>
    <w:p w:rsidR="009D5832" w:rsidRDefault="000B54C5">
      <w:pPr>
        <w:pStyle w:val="23"/>
        <w:ind w:firstLine="473"/>
        <w:rPr>
          <w:rFonts w:ascii="宋体" w:hAnsi="宋体" w:cstheme="minorBidi"/>
          <w:sz w:val="22"/>
          <w:szCs w:val="22"/>
        </w:rPr>
      </w:pPr>
      <w:hyperlink w:anchor="_Toc119615266" w:history="1">
        <w:r>
          <w:rPr>
            <w:rStyle w:val="aff"/>
            <w:rFonts w:ascii="宋体" w:hAnsi="宋体" w:hint="eastAsia"/>
            <w:bCs/>
            <w:sz w:val="22"/>
            <w:szCs w:val="22"/>
          </w:rPr>
          <w:t>（二）教学设施</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_Toc119615266 \h </w:instrText>
        </w:r>
        <w:r>
          <w:rPr>
            <w:rFonts w:ascii="宋体" w:hAnsi="宋体"/>
            <w:sz w:val="22"/>
            <w:szCs w:val="22"/>
          </w:rPr>
        </w:r>
        <w:r>
          <w:rPr>
            <w:rFonts w:ascii="宋体" w:hAnsi="宋体"/>
            <w:sz w:val="22"/>
            <w:szCs w:val="22"/>
          </w:rPr>
          <w:fldChar w:fldCharType="separate"/>
        </w:r>
        <w:r>
          <w:rPr>
            <w:rFonts w:ascii="宋体" w:hAnsi="宋体"/>
            <w:sz w:val="22"/>
            <w:szCs w:val="22"/>
          </w:rPr>
          <w:t>26</w:t>
        </w:r>
        <w:r>
          <w:rPr>
            <w:rFonts w:ascii="宋体" w:hAnsi="宋体"/>
            <w:sz w:val="22"/>
            <w:szCs w:val="22"/>
          </w:rPr>
          <w:fldChar w:fldCharType="end"/>
        </w:r>
      </w:hyperlink>
    </w:p>
    <w:p w:rsidR="009D5832" w:rsidRDefault="000B54C5">
      <w:pPr>
        <w:pStyle w:val="23"/>
        <w:ind w:firstLine="473"/>
        <w:rPr>
          <w:rFonts w:ascii="宋体" w:hAnsi="宋体" w:cstheme="minorBidi"/>
          <w:sz w:val="22"/>
          <w:szCs w:val="22"/>
        </w:rPr>
      </w:pPr>
      <w:hyperlink w:anchor="_Toc119615267" w:history="1">
        <w:r>
          <w:rPr>
            <w:rStyle w:val="aff"/>
            <w:rFonts w:ascii="宋体" w:hAnsi="宋体" w:hint="eastAsia"/>
            <w:bCs/>
            <w:sz w:val="22"/>
            <w:szCs w:val="22"/>
          </w:rPr>
          <w:t>（三）教学资源</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w:instrText>
        </w:r>
        <w:r>
          <w:rPr>
            <w:rFonts w:ascii="宋体" w:hAnsi="宋体"/>
            <w:sz w:val="22"/>
            <w:szCs w:val="22"/>
          </w:rPr>
          <w:instrText xml:space="preserve">c119615267 \h </w:instrText>
        </w:r>
        <w:r>
          <w:rPr>
            <w:rFonts w:ascii="宋体" w:hAnsi="宋体"/>
            <w:sz w:val="22"/>
            <w:szCs w:val="22"/>
          </w:rPr>
        </w:r>
        <w:r>
          <w:rPr>
            <w:rFonts w:ascii="宋体" w:hAnsi="宋体"/>
            <w:sz w:val="22"/>
            <w:szCs w:val="22"/>
          </w:rPr>
          <w:fldChar w:fldCharType="separate"/>
        </w:r>
        <w:r>
          <w:rPr>
            <w:rFonts w:ascii="宋体" w:hAnsi="宋体"/>
            <w:sz w:val="22"/>
            <w:szCs w:val="22"/>
          </w:rPr>
          <w:t>27</w:t>
        </w:r>
        <w:r>
          <w:rPr>
            <w:rFonts w:ascii="宋体" w:hAnsi="宋体"/>
            <w:sz w:val="22"/>
            <w:szCs w:val="22"/>
          </w:rPr>
          <w:fldChar w:fldCharType="end"/>
        </w:r>
      </w:hyperlink>
    </w:p>
    <w:p w:rsidR="009D5832" w:rsidRDefault="000B54C5">
      <w:pPr>
        <w:pStyle w:val="23"/>
        <w:ind w:firstLine="473"/>
        <w:rPr>
          <w:rFonts w:ascii="宋体" w:hAnsi="宋体" w:cstheme="minorBidi"/>
          <w:sz w:val="22"/>
          <w:szCs w:val="22"/>
        </w:rPr>
      </w:pPr>
      <w:hyperlink w:anchor="_Toc119615268" w:history="1">
        <w:r>
          <w:rPr>
            <w:rStyle w:val="aff"/>
            <w:rFonts w:ascii="宋体" w:hAnsi="宋体" w:hint="eastAsia"/>
            <w:bCs/>
            <w:sz w:val="22"/>
            <w:szCs w:val="22"/>
          </w:rPr>
          <w:t>（四）教学方法</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_Toc119615268 \h </w:instrText>
        </w:r>
        <w:r>
          <w:rPr>
            <w:rFonts w:ascii="宋体" w:hAnsi="宋体"/>
            <w:sz w:val="22"/>
            <w:szCs w:val="22"/>
          </w:rPr>
        </w:r>
        <w:r>
          <w:rPr>
            <w:rFonts w:ascii="宋体" w:hAnsi="宋体"/>
            <w:sz w:val="22"/>
            <w:szCs w:val="22"/>
          </w:rPr>
          <w:fldChar w:fldCharType="separate"/>
        </w:r>
        <w:r>
          <w:rPr>
            <w:rFonts w:ascii="宋体" w:hAnsi="宋体"/>
            <w:sz w:val="22"/>
            <w:szCs w:val="22"/>
          </w:rPr>
          <w:t>27</w:t>
        </w:r>
        <w:r>
          <w:rPr>
            <w:rFonts w:ascii="宋体" w:hAnsi="宋体"/>
            <w:sz w:val="22"/>
            <w:szCs w:val="22"/>
          </w:rPr>
          <w:fldChar w:fldCharType="end"/>
        </w:r>
      </w:hyperlink>
    </w:p>
    <w:p w:rsidR="009D5832" w:rsidRDefault="000B54C5">
      <w:pPr>
        <w:pStyle w:val="23"/>
        <w:ind w:firstLine="473"/>
        <w:rPr>
          <w:rFonts w:ascii="宋体" w:hAnsi="宋体"/>
          <w:sz w:val="22"/>
          <w:szCs w:val="22"/>
        </w:rPr>
      </w:pPr>
      <w:hyperlink w:anchor="_Toc119615269" w:history="1">
        <w:r>
          <w:rPr>
            <w:rStyle w:val="aff"/>
            <w:rFonts w:ascii="宋体" w:hAnsi="宋体" w:hint="eastAsia"/>
            <w:bCs/>
            <w:sz w:val="22"/>
            <w:szCs w:val="22"/>
          </w:rPr>
          <w:t>（五）考核评价</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_Toc119615269 \h </w:instrText>
        </w:r>
        <w:r>
          <w:rPr>
            <w:rFonts w:ascii="宋体" w:hAnsi="宋体"/>
            <w:sz w:val="22"/>
            <w:szCs w:val="22"/>
          </w:rPr>
        </w:r>
        <w:r>
          <w:rPr>
            <w:rFonts w:ascii="宋体" w:hAnsi="宋体"/>
            <w:sz w:val="22"/>
            <w:szCs w:val="22"/>
          </w:rPr>
          <w:fldChar w:fldCharType="separate"/>
        </w:r>
        <w:r>
          <w:rPr>
            <w:rFonts w:ascii="宋体" w:hAnsi="宋体"/>
            <w:sz w:val="22"/>
            <w:szCs w:val="22"/>
          </w:rPr>
          <w:t>28</w:t>
        </w:r>
        <w:r>
          <w:rPr>
            <w:rFonts w:ascii="宋体" w:hAnsi="宋体"/>
            <w:sz w:val="22"/>
            <w:szCs w:val="22"/>
          </w:rPr>
          <w:fldChar w:fldCharType="end"/>
        </w:r>
      </w:hyperlink>
    </w:p>
    <w:p w:rsidR="009D5832" w:rsidRDefault="000B54C5">
      <w:pPr>
        <w:pStyle w:val="23"/>
        <w:ind w:firstLine="473"/>
        <w:rPr>
          <w:rFonts w:ascii="宋体" w:hAnsi="宋体"/>
          <w:sz w:val="22"/>
          <w:szCs w:val="22"/>
        </w:rPr>
      </w:pPr>
      <w:hyperlink w:anchor="_Toc119615269" w:history="1">
        <w:r>
          <w:rPr>
            <w:rStyle w:val="aff"/>
            <w:rFonts w:ascii="宋体" w:hAnsi="宋体" w:hint="eastAsia"/>
            <w:bCs/>
            <w:sz w:val="22"/>
            <w:szCs w:val="22"/>
          </w:rPr>
          <w:t>（六）质量管理</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_Toc119615269 \h </w:instrText>
        </w:r>
        <w:r>
          <w:rPr>
            <w:rFonts w:ascii="宋体" w:hAnsi="宋体"/>
            <w:sz w:val="22"/>
            <w:szCs w:val="22"/>
          </w:rPr>
        </w:r>
        <w:r>
          <w:rPr>
            <w:rFonts w:ascii="宋体" w:hAnsi="宋体"/>
            <w:sz w:val="22"/>
            <w:szCs w:val="22"/>
          </w:rPr>
          <w:fldChar w:fldCharType="separate"/>
        </w:r>
        <w:r>
          <w:rPr>
            <w:rFonts w:ascii="宋体" w:hAnsi="宋体"/>
            <w:sz w:val="22"/>
            <w:szCs w:val="22"/>
          </w:rPr>
          <w:t>28</w:t>
        </w:r>
        <w:r>
          <w:rPr>
            <w:rFonts w:ascii="宋体" w:hAnsi="宋体"/>
            <w:sz w:val="22"/>
            <w:szCs w:val="22"/>
          </w:rPr>
          <w:fldChar w:fldCharType="end"/>
        </w:r>
      </w:hyperlink>
    </w:p>
    <w:p w:rsidR="009D5832" w:rsidRDefault="000B54C5">
      <w:pPr>
        <w:pStyle w:val="11"/>
        <w:rPr>
          <w:rFonts w:ascii="宋体" w:hAnsi="宋体" w:cstheme="minorBidi"/>
          <w:sz w:val="22"/>
          <w:szCs w:val="22"/>
        </w:rPr>
      </w:pPr>
      <w:hyperlink w:anchor="_Toc119615270" w:history="1">
        <w:r>
          <w:rPr>
            <w:rStyle w:val="aff"/>
            <w:rFonts w:ascii="宋体" w:hAnsi="宋体" w:hint="eastAsia"/>
            <w:bCs/>
            <w:kern w:val="44"/>
            <w:sz w:val="22"/>
            <w:szCs w:val="22"/>
          </w:rPr>
          <w:t>十三、毕业要求</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_Toc119615270 \h </w:instrText>
        </w:r>
        <w:r>
          <w:rPr>
            <w:rFonts w:ascii="宋体" w:hAnsi="宋体"/>
            <w:sz w:val="22"/>
            <w:szCs w:val="22"/>
          </w:rPr>
        </w:r>
        <w:r>
          <w:rPr>
            <w:rFonts w:ascii="宋体" w:hAnsi="宋体"/>
            <w:sz w:val="22"/>
            <w:szCs w:val="22"/>
          </w:rPr>
          <w:fldChar w:fldCharType="separate"/>
        </w:r>
        <w:r>
          <w:rPr>
            <w:rFonts w:ascii="宋体" w:hAnsi="宋体"/>
            <w:sz w:val="22"/>
            <w:szCs w:val="22"/>
          </w:rPr>
          <w:t>29</w:t>
        </w:r>
        <w:r>
          <w:rPr>
            <w:rFonts w:ascii="宋体" w:hAnsi="宋体"/>
            <w:sz w:val="22"/>
            <w:szCs w:val="22"/>
          </w:rPr>
          <w:fldChar w:fldCharType="end"/>
        </w:r>
      </w:hyperlink>
    </w:p>
    <w:p w:rsidR="009D5832" w:rsidRDefault="000B54C5">
      <w:pPr>
        <w:pStyle w:val="23"/>
        <w:ind w:firstLine="473"/>
        <w:rPr>
          <w:rFonts w:ascii="宋体" w:hAnsi="宋体" w:cstheme="minorBidi"/>
          <w:sz w:val="22"/>
          <w:szCs w:val="22"/>
        </w:rPr>
      </w:pPr>
      <w:hyperlink w:anchor="_Toc119615271" w:history="1">
        <w:r>
          <w:rPr>
            <w:rStyle w:val="aff"/>
            <w:rFonts w:ascii="宋体" w:hAnsi="宋体" w:hint="eastAsia"/>
            <w:bCs/>
            <w:sz w:val="22"/>
            <w:szCs w:val="22"/>
          </w:rPr>
          <w:t>（一）学分要求</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_Toc119615271 \h </w:instrText>
        </w:r>
        <w:r>
          <w:rPr>
            <w:rFonts w:ascii="宋体" w:hAnsi="宋体"/>
            <w:sz w:val="22"/>
            <w:szCs w:val="22"/>
          </w:rPr>
        </w:r>
        <w:r>
          <w:rPr>
            <w:rFonts w:ascii="宋体" w:hAnsi="宋体"/>
            <w:sz w:val="22"/>
            <w:szCs w:val="22"/>
          </w:rPr>
          <w:fldChar w:fldCharType="separate"/>
        </w:r>
        <w:r>
          <w:rPr>
            <w:rFonts w:ascii="宋体" w:hAnsi="宋体"/>
            <w:sz w:val="22"/>
            <w:szCs w:val="22"/>
          </w:rPr>
          <w:t>29</w:t>
        </w:r>
        <w:r>
          <w:rPr>
            <w:rFonts w:ascii="宋体" w:hAnsi="宋体"/>
            <w:sz w:val="22"/>
            <w:szCs w:val="22"/>
          </w:rPr>
          <w:fldChar w:fldCharType="end"/>
        </w:r>
      </w:hyperlink>
    </w:p>
    <w:p w:rsidR="009D5832" w:rsidRDefault="000B54C5">
      <w:pPr>
        <w:pStyle w:val="23"/>
        <w:ind w:firstLine="473"/>
        <w:rPr>
          <w:rFonts w:ascii="宋体" w:hAnsi="宋体" w:cstheme="minorBidi"/>
          <w:sz w:val="22"/>
          <w:szCs w:val="22"/>
        </w:rPr>
      </w:pPr>
      <w:hyperlink w:anchor="_Toc119615273" w:history="1">
        <w:r>
          <w:rPr>
            <w:rStyle w:val="aff"/>
            <w:rFonts w:ascii="宋体" w:hAnsi="宋体" w:hint="eastAsia"/>
            <w:bCs/>
            <w:sz w:val="22"/>
            <w:szCs w:val="22"/>
          </w:rPr>
          <w:t>（二）证书要求</w:t>
        </w:r>
        <w:r>
          <w:rPr>
            <w:rFonts w:ascii="宋体" w:hAnsi="宋体"/>
            <w:sz w:val="22"/>
            <w:szCs w:val="22"/>
          </w:rPr>
          <w:tab/>
        </w:r>
        <w:r>
          <w:rPr>
            <w:rFonts w:ascii="宋体" w:hAnsi="宋体" w:hint="eastAsia"/>
            <w:sz w:val="22"/>
            <w:szCs w:val="22"/>
          </w:rPr>
          <w:t>30</w:t>
        </w:r>
      </w:hyperlink>
    </w:p>
    <w:p w:rsidR="009D5832" w:rsidRDefault="000B54C5">
      <w:pPr>
        <w:pStyle w:val="11"/>
        <w:rPr>
          <w:rFonts w:ascii="宋体" w:hAnsi="宋体"/>
          <w:b/>
          <w:szCs w:val="28"/>
        </w:rPr>
      </w:pPr>
      <w:r>
        <w:rPr>
          <w:rStyle w:val="aff"/>
          <w:rFonts w:ascii="宋体" w:hAnsi="宋体" w:cs="宋体" w:hint="eastAsia"/>
          <w:b/>
          <w:color w:val="000000" w:themeColor="text1"/>
          <w:szCs w:val="28"/>
          <w:u w:val="none"/>
        </w:rPr>
        <w:t>高铁乘务</w:t>
      </w:r>
      <w:hyperlink w:anchor="_Toc93484386" w:history="1">
        <w:r>
          <w:rPr>
            <w:rStyle w:val="aff"/>
            <w:rFonts w:ascii="宋体" w:hAnsi="宋体" w:cs="宋体" w:hint="eastAsia"/>
            <w:b/>
            <w:color w:val="000000" w:themeColor="text1"/>
            <w:szCs w:val="28"/>
            <w:u w:val="none"/>
          </w:rPr>
          <w:t>专业</w:t>
        </w:r>
      </w:hyperlink>
      <w:hyperlink w:anchor="_Toc93484387" w:history="1">
        <w:r>
          <w:rPr>
            <w:rStyle w:val="aff"/>
            <w:rFonts w:ascii="宋体" w:hAnsi="宋体" w:cs="宋体" w:hint="eastAsia"/>
            <w:b/>
            <w:szCs w:val="28"/>
          </w:rPr>
          <w:t>课程标准</w:t>
        </w:r>
        <w:r>
          <w:rPr>
            <w:rFonts w:ascii="宋体" w:hAnsi="宋体" w:hint="eastAsia"/>
            <w:b/>
            <w:szCs w:val="28"/>
          </w:rPr>
          <w:tab/>
        </w:r>
      </w:hyperlink>
      <w:r>
        <w:rPr>
          <w:rFonts w:ascii="宋体" w:hAnsi="宋体" w:hint="eastAsia"/>
          <w:b/>
          <w:szCs w:val="28"/>
        </w:rPr>
        <w:t>31</w:t>
      </w:r>
    </w:p>
    <w:p w:rsidR="009D5832" w:rsidRDefault="000B54C5">
      <w:pPr>
        <w:pStyle w:val="11"/>
        <w:tabs>
          <w:tab w:val="clear" w:pos="8302"/>
          <w:tab w:val="right" w:leader="dot" w:pos="8306"/>
        </w:tabs>
        <w:spacing w:line="240" w:lineRule="auto"/>
        <w:rPr>
          <w:b/>
          <w:bCs/>
          <w:szCs w:val="28"/>
        </w:rPr>
      </w:pPr>
      <w:hyperlink w:anchor="_Toc27343" w:history="1">
        <w:r>
          <w:rPr>
            <w:rFonts w:hint="eastAsia"/>
            <w:b/>
            <w:bCs/>
            <w:szCs w:val="28"/>
          </w:rPr>
          <w:t>高铁乘务</w:t>
        </w:r>
        <w:r>
          <w:rPr>
            <w:b/>
            <w:bCs/>
            <w:szCs w:val="28"/>
          </w:rPr>
          <w:t>专业调研报告</w:t>
        </w:r>
        <w:r>
          <w:rPr>
            <w:rFonts w:ascii="宋体" w:hAnsi="宋体" w:hint="eastAsia"/>
            <w:b/>
            <w:szCs w:val="28"/>
          </w:rPr>
          <w:tab/>
        </w:r>
      </w:hyperlink>
      <w:r>
        <w:rPr>
          <w:rFonts w:hint="eastAsia"/>
          <w:b/>
          <w:bCs/>
          <w:szCs w:val="28"/>
        </w:rPr>
        <w:t>95</w:t>
      </w:r>
    </w:p>
    <w:p w:rsidR="009D5832" w:rsidRDefault="000B54C5">
      <w:pPr>
        <w:pStyle w:val="11"/>
        <w:tabs>
          <w:tab w:val="clear" w:pos="8302"/>
          <w:tab w:val="right" w:leader="dot" w:pos="8306"/>
        </w:tabs>
        <w:rPr>
          <w:b/>
          <w:bCs/>
        </w:rPr>
      </w:pPr>
      <w:hyperlink w:anchor="_Toc20743" w:history="1">
        <w:r>
          <w:rPr>
            <w:rFonts w:hint="eastAsia"/>
            <w:b/>
            <w:bCs/>
          </w:rPr>
          <w:t>高铁乘务</w:t>
        </w:r>
        <w:r>
          <w:rPr>
            <w:b/>
            <w:bCs/>
          </w:rPr>
          <w:t>专业建设</w:t>
        </w:r>
        <w:r>
          <w:rPr>
            <w:rFonts w:hint="eastAsia"/>
            <w:b/>
            <w:bCs/>
          </w:rPr>
          <w:t>指导</w:t>
        </w:r>
        <w:r>
          <w:rPr>
            <w:b/>
            <w:bCs/>
          </w:rPr>
          <w:t>委员会名单</w:t>
        </w:r>
        <w:r>
          <w:rPr>
            <w:rFonts w:ascii="宋体" w:hAnsi="宋体" w:hint="eastAsia"/>
            <w:b/>
            <w:szCs w:val="28"/>
          </w:rPr>
          <w:tab/>
        </w:r>
      </w:hyperlink>
      <w:r>
        <w:rPr>
          <w:rFonts w:hint="eastAsia"/>
          <w:b/>
          <w:bCs/>
        </w:rPr>
        <w:t>104</w:t>
      </w:r>
    </w:p>
    <w:p w:rsidR="009D5832" w:rsidRDefault="000B54C5">
      <w:pPr>
        <w:widowControl/>
        <w:jc w:val="left"/>
        <w:rPr>
          <w:rFonts w:ascii="楷体_GB2312" w:eastAsia="楷体_GB2312" w:cs="仿宋_GB2312"/>
          <w:bCs/>
          <w:color w:val="000000"/>
          <w:kern w:val="0"/>
          <w:sz w:val="44"/>
          <w:szCs w:val="44"/>
        </w:rPr>
        <w:sectPr w:rsidR="009D5832">
          <w:footerReference w:type="first" r:id="rId10"/>
          <w:pgSz w:w="11906" w:h="16838"/>
          <w:pgMar w:top="1440" w:right="1800" w:bottom="1440" w:left="1800" w:header="851" w:footer="992" w:gutter="0"/>
          <w:pgNumType w:start="1"/>
          <w:cols w:space="425"/>
          <w:titlePg/>
          <w:docGrid w:type="lines" w:linePitch="312"/>
        </w:sectPr>
      </w:pPr>
      <w:r>
        <w:rPr>
          <w:rFonts w:ascii="宋体" w:hAnsi="宋体" w:hint="eastAsia"/>
          <w:sz w:val="22"/>
        </w:rPr>
        <w:fldChar w:fldCharType="end"/>
      </w:r>
    </w:p>
    <w:p w:rsidR="009D5832" w:rsidRDefault="000B54C5">
      <w:pPr>
        <w:jc w:val="center"/>
        <w:rPr>
          <w:b/>
          <w:sz w:val="44"/>
          <w:szCs w:val="44"/>
        </w:rPr>
      </w:pPr>
      <w:r>
        <w:rPr>
          <w:b/>
          <w:sz w:val="44"/>
          <w:szCs w:val="44"/>
        </w:rPr>
        <w:lastRenderedPageBreak/>
        <w:t>202</w:t>
      </w:r>
      <w:r>
        <w:rPr>
          <w:rFonts w:hint="eastAsia"/>
          <w:b/>
          <w:sz w:val="44"/>
          <w:szCs w:val="44"/>
        </w:rPr>
        <w:t>3</w:t>
      </w:r>
      <w:r>
        <w:rPr>
          <w:rFonts w:hint="eastAsia"/>
          <w:b/>
          <w:sz w:val="44"/>
          <w:szCs w:val="44"/>
        </w:rPr>
        <w:t>级高速铁路客运服务专业</w:t>
      </w:r>
    </w:p>
    <w:p w:rsidR="009D5832" w:rsidRDefault="000B54C5">
      <w:pPr>
        <w:jc w:val="center"/>
        <w:rPr>
          <w:b/>
          <w:sz w:val="44"/>
          <w:szCs w:val="44"/>
        </w:rPr>
      </w:pPr>
      <w:r>
        <w:rPr>
          <w:rFonts w:hAnsi="宋体"/>
          <w:b/>
          <w:sz w:val="44"/>
          <w:szCs w:val="44"/>
        </w:rPr>
        <w:t>人才培养方案</w:t>
      </w:r>
    </w:p>
    <w:p w:rsidR="009D5832" w:rsidRDefault="000B54C5">
      <w:pPr>
        <w:pStyle w:val="aff1"/>
        <w:keepNext/>
        <w:keepLines/>
        <w:numPr>
          <w:ilvl w:val="0"/>
          <w:numId w:val="1"/>
        </w:numPr>
        <w:spacing w:line="500" w:lineRule="exact"/>
        <w:ind w:firstLineChars="0"/>
        <w:outlineLvl w:val="0"/>
        <w:rPr>
          <w:rFonts w:eastAsia="黑体"/>
          <w:b/>
          <w:bCs/>
          <w:color w:val="000000"/>
          <w:kern w:val="44"/>
          <w:sz w:val="32"/>
          <w:szCs w:val="30"/>
        </w:rPr>
      </w:pPr>
      <w:bookmarkStart w:id="7" w:name="_Toc119615235"/>
      <w:bookmarkEnd w:id="0"/>
      <w:bookmarkEnd w:id="1"/>
      <w:bookmarkEnd w:id="2"/>
      <w:bookmarkEnd w:id="3"/>
      <w:bookmarkEnd w:id="4"/>
      <w:bookmarkEnd w:id="5"/>
      <w:r>
        <w:rPr>
          <w:rFonts w:eastAsia="黑体" w:hint="eastAsia"/>
          <w:b/>
          <w:bCs/>
          <w:color w:val="000000"/>
          <w:kern w:val="44"/>
          <w:sz w:val="32"/>
          <w:szCs w:val="30"/>
        </w:rPr>
        <w:t>专业名称及代码</w:t>
      </w:r>
      <w:bookmarkEnd w:id="7"/>
    </w:p>
    <w:p w:rsidR="009D5832" w:rsidRDefault="000B54C5">
      <w:pPr>
        <w:keepNext/>
        <w:keepLines/>
        <w:spacing w:line="500" w:lineRule="exact"/>
        <w:ind w:firstLineChars="200" w:firstLine="480"/>
        <w:outlineLvl w:val="0"/>
        <w:rPr>
          <w:rFonts w:ascii="Times New Roman" w:hAnsi="Times New Roman"/>
          <w:color w:val="000000"/>
          <w:sz w:val="24"/>
          <w:szCs w:val="24"/>
        </w:rPr>
      </w:pPr>
      <w:bookmarkStart w:id="8" w:name="_Toc119615236"/>
      <w:r>
        <w:rPr>
          <w:rFonts w:ascii="Times New Roman" w:hAnsi="Times New Roman" w:hint="eastAsia"/>
          <w:color w:val="000000"/>
          <w:sz w:val="24"/>
          <w:szCs w:val="24"/>
        </w:rPr>
        <w:t>专业名称：高速铁路客运服务</w:t>
      </w:r>
      <w:bookmarkEnd w:id="8"/>
    </w:p>
    <w:p w:rsidR="009D5832" w:rsidRDefault="000B54C5">
      <w:pPr>
        <w:keepNext/>
        <w:keepLines/>
        <w:spacing w:line="500" w:lineRule="exact"/>
        <w:ind w:firstLineChars="200" w:firstLine="480"/>
        <w:outlineLvl w:val="0"/>
        <w:rPr>
          <w:rFonts w:ascii="Times New Roman" w:hAnsi="Times New Roman"/>
          <w:color w:val="000000"/>
          <w:sz w:val="24"/>
          <w:szCs w:val="24"/>
        </w:rPr>
      </w:pPr>
      <w:bookmarkStart w:id="9" w:name="_Toc119615237"/>
      <w:r>
        <w:rPr>
          <w:rFonts w:ascii="Times New Roman" w:hAnsi="Times New Roman" w:hint="eastAsia"/>
          <w:color w:val="000000"/>
          <w:sz w:val="24"/>
          <w:szCs w:val="24"/>
        </w:rPr>
        <w:t>专业代码：</w:t>
      </w:r>
      <w:bookmarkStart w:id="10" w:name="_Toc305418727"/>
      <w:bookmarkStart w:id="11" w:name="_Toc303837891"/>
      <w:r>
        <w:rPr>
          <w:rFonts w:ascii="Times New Roman" w:hAnsi="Times New Roman" w:hint="eastAsia"/>
          <w:color w:val="000000"/>
          <w:sz w:val="24"/>
          <w:szCs w:val="24"/>
        </w:rPr>
        <w:t>500113</w:t>
      </w:r>
      <w:bookmarkEnd w:id="9"/>
    </w:p>
    <w:p w:rsidR="009D5832" w:rsidRDefault="000B54C5">
      <w:pPr>
        <w:keepNext/>
        <w:keepLines/>
        <w:spacing w:line="500" w:lineRule="exact"/>
        <w:ind w:firstLineChars="200" w:firstLine="643"/>
        <w:outlineLvl w:val="0"/>
        <w:rPr>
          <w:rFonts w:eastAsia="黑体"/>
          <w:b/>
          <w:bCs/>
          <w:color w:val="000000"/>
          <w:kern w:val="44"/>
          <w:sz w:val="32"/>
          <w:szCs w:val="30"/>
        </w:rPr>
      </w:pPr>
      <w:bookmarkStart w:id="12" w:name="_Toc119615238"/>
      <w:bookmarkStart w:id="13" w:name="_Toc46303704"/>
      <w:bookmarkStart w:id="14" w:name="_Hlk11185753"/>
      <w:bookmarkEnd w:id="6"/>
      <w:r>
        <w:rPr>
          <w:rFonts w:eastAsia="黑体" w:hint="eastAsia"/>
          <w:b/>
          <w:bCs/>
          <w:color w:val="000000"/>
          <w:kern w:val="44"/>
          <w:sz w:val="32"/>
          <w:szCs w:val="30"/>
        </w:rPr>
        <w:t>二、入学要求</w:t>
      </w:r>
      <w:bookmarkEnd w:id="12"/>
      <w:bookmarkEnd w:id="13"/>
    </w:p>
    <w:p w:rsidR="009D5832" w:rsidRDefault="000B54C5">
      <w:pPr>
        <w:keepNext/>
        <w:keepLines/>
        <w:spacing w:line="500" w:lineRule="exact"/>
        <w:ind w:firstLineChars="200" w:firstLine="480"/>
        <w:outlineLvl w:val="0"/>
        <w:rPr>
          <w:rFonts w:ascii="Times New Roman" w:hAnsi="Times New Roman"/>
          <w:color w:val="000000"/>
          <w:sz w:val="24"/>
          <w:szCs w:val="24"/>
        </w:rPr>
      </w:pPr>
      <w:bookmarkStart w:id="15" w:name="_Toc119615239"/>
      <w:bookmarkStart w:id="16" w:name="_Hlk12287714"/>
      <w:bookmarkEnd w:id="14"/>
      <w:r>
        <w:rPr>
          <w:rFonts w:ascii="Times New Roman" w:hAnsi="Times New Roman" w:hint="eastAsia"/>
          <w:color w:val="000000"/>
          <w:sz w:val="24"/>
          <w:szCs w:val="24"/>
        </w:rPr>
        <w:t>1.</w:t>
      </w:r>
      <w:r>
        <w:rPr>
          <w:rFonts w:ascii="Times New Roman" w:hAnsi="Times New Roman" w:hint="eastAsia"/>
          <w:color w:val="000000"/>
          <w:sz w:val="24"/>
          <w:szCs w:val="24"/>
        </w:rPr>
        <w:t>高中阶段教育毕业生</w:t>
      </w:r>
      <w:bookmarkEnd w:id="15"/>
    </w:p>
    <w:p w:rsidR="009D5832" w:rsidRDefault="000B54C5">
      <w:pPr>
        <w:widowControl/>
        <w:spacing w:line="360" w:lineRule="auto"/>
        <w:ind w:firstLineChars="200" w:firstLine="480"/>
        <w:jc w:val="left"/>
        <w:rPr>
          <w:rFonts w:ascii="Times New Roman" w:hAnsi="Times New Roman"/>
          <w:color w:val="000000"/>
          <w:sz w:val="24"/>
          <w:szCs w:val="24"/>
        </w:rPr>
      </w:pPr>
      <w:r>
        <w:rPr>
          <w:rFonts w:ascii="Times New Roman" w:hAnsi="Times New Roman" w:hint="eastAsia"/>
          <w:color w:val="000000"/>
          <w:sz w:val="24"/>
          <w:szCs w:val="24"/>
        </w:rPr>
        <w:t>2.</w:t>
      </w:r>
      <w:r>
        <w:rPr>
          <w:rFonts w:ascii="Times New Roman" w:hAnsi="Times New Roman" w:hint="eastAsia"/>
          <w:color w:val="000000"/>
          <w:sz w:val="24"/>
          <w:szCs w:val="24"/>
        </w:rPr>
        <w:t>具有高中阶段同等学力者</w:t>
      </w:r>
    </w:p>
    <w:p w:rsidR="009D5832" w:rsidRDefault="000B54C5">
      <w:pPr>
        <w:keepNext/>
        <w:keepLines/>
        <w:spacing w:line="500" w:lineRule="exact"/>
        <w:ind w:firstLineChars="200" w:firstLine="643"/>
        <w:outlineLvl w:val="0"/>
        <w:rPr>
          <w:rFonts w:eastAsia="黑体"/>
          <w:b/>
          <w:bCs/>
          <w:color w:val="000000"/>
          <w:kern w:val="44"/>
          <w:sz w:val="32"/>
          <w:szCs w:val="30"/>
        </w:rPr>
      </w:pPr>
      <w:bookmarkStart w:id="17" w:name="_Toc46303705"/>
      <w:bookmarkStart w:id="18" w:name="_Toc119615240"/>
      <w:bookmarkStart w:id="19" w:name="_Hlk11185867"/>
      <w:bookmarkEnd w:id="16"/>
      <w:r>
        <w:rPr>
          <w:rFonts w:eastAsia="黑体" w:hint="eastAsia"/>
          <w:b/>
          <w:bCs/>
          <w:color w:val="000000"/>
          <w:kern w:val="44"/>
          <w:sz w:val="32"/>
          <w:szCs w:val="30"/>
        </w:rPr>
        <w:t>三、修业年限</w:t>
      </w:r>
      <w:bookmarkEnd w:id="17"/>
      <w:bookmarkEnd w:id="18"/>
    </w:p>
    <w:p w:rsidR="009D5832" w:rsidRDefault="000B54C5">
      <w:pPr>
        <w:spacing w:line="500" w:lineRule="exact"/>
        <w:ind w:firstLineChars="200" w:firstLine="480"/>
        <w:rPr>
          <w:rFonts w:ascii="Times New Roman" w:hAnsi="Times New Roman"/>
          <w:sz w:val="24"/>
          <w:szCs w:val="24"/>
        </w:rPr>
      </w:pPr>
      <w:bookmarkStart w:id="20" w:name="_Hlk11185852"/>
      <w:bookmarkEnd w:id="19"/>
      <w:r>
        <w:rPr>
          <w:rFonts w:ascii="Times New Roman" w:hAnsi="Times New Roman" w:hint="eastAsia"/>
          <w:sz w:val="24"/>
          <w:szCs w:val="24"/>
        </w:rPr>
        <w:t>弹性学制，修业年限</w:t>
      </w:r>
      <w:r>
        <w:rPr>
          <w:rFonts w:ascii="Times New Roman" w:hAnsi="Times New Roman"/>
          <w:sz w:val="24"/>
          <w:szCs w:val="24"/>
        </w:rPr>
        <w:t>3-</w:t>
      </w:r>
      <w:r>
        <w:rPr>
          <w:rFonts w:ascii="Times New Roman" w:hAnsi="Times New Roman" w:hint="eastAsia"/>
          <w:sz w:val="24"/>
          <w:szCs w:val="24"/>
        </w:rPr>
        <w:t>6</w:t>
      </w:r>
      <w:r>
        <w:rPr>
          <w:rFonts w:ascii="Times New Roman" w:hAnsi="Times New Roman" w:hint="eastAsia"/>
          <w:sz w:val="24"/>
          <w:szCs w:val="24"/>
        </w:rPr>
        <w:t>年</w:t>
      </w:r>
    </w:p>
    <w:p w:rsidR="009D5832" w:rsidRDefault="000B54C5">
      <w:pPr>
        <w:keepNext/>
        <w:keepLines/>
        <w:spacing w:line="500" w:lineRule="exact"/>
        <w:ind w:firstLineChars="200" w:firstLine="643"/>
        <w:outlineLvl w:val="0"/>
        <w:rPr>
          <w:rFonts w:eastAsia="黑体"/>
          <w:b/>
          <w:bCs/>
          <w:color w:val="000000"/>
          <w:kern w:val="44"/>
          <w:sz w:val="32"/>
          <w:szCs w:val="30"/>
        </w:rPr>
      </w:pPr>
      <w:bookmarkStart w:id="21" w:name="_Toc46303706"/>
      <w:bookmarkStart w:id="22" w:name="_Toc119615241"/>
      <w:bookmarkStart w:id="23" w:name="_Hlk11185893"/>
      <w:bookmarkStart w:id="24" w:name="_Toc407696133"/>
      <w:bookmarkStart w:id="25" w:name="_Toc405393376"/>
      <w:bookmarkStart w:id="26" w:name="_Toc407697891"/>
      <w:bookmarkEnd w:id="20"/>
      <w:r>
        <w:rPr>
          <w:rFonts w:eastAsia="黑体" w:hint="eastAsia"/>
          <w:b/>
          <w:bCs/>
          <w:color w:val="000000"/>
          <w:kern w:val="44"/>
          <w:sz w:val="32"/>
          <w:szCs w:val="30"/>
        </w:rPr>
        <w:t>四、职业面向</w:t>
      </w:r>
      <w:bookmarkEnd w:id="21"/>
      <w:bookmarkEnd w:id="22"/>
    </w:p>
    <w:p w:rsidR="009D5832" w:rsidRDefault="000B54C5">
      <w:pPr>
        <w:jc w:val="center"/>
        <w:rPr>
          <w:rFonts w:ascii="Times New Roman" w:hAnsi="Times New Roman"/>
          <w:b/>
          <w:bCs/>
          <w:color w:val="000000"/>
          <w:sz w:val="24"/>
          <w:szCs w:val="24"/>
        </w:rPr>
      </w:pPr>
      <w:bookmarkStart w:id="27" w:name="_Hlk11958191"/>
      <w:r>
        <w:rPr>
          <w:rFonts w:ascii="Times New Roman" w:hAnsi="Times New Roman" w:hint="eastAsia"/>
          <w:b/>
          <w:bCs/>
          <w:color w:val="000000"/>
          <w:sz w:val="24"/>
          <w:szCs w:val="24"/>
        </w:rPr>
        <w:t>表</w:t>
      </w:r>
      <w:r>
        <w:rPr>
          <w:rFonts w:ascii="Times New Roman" w:hAnsi="Times New Roman" w:hint="eastAsia"/>
          <w:b/>
          <w:bCs/>
          <w:color w:val="000000"/>
          <w:sz w:val="24"/>
          <w:szCs w:val="24"/>
        </w:rPr>
        <w:t xml:space="preserve">1  </w:t>
      </w:r>
      <w:r>
        <w:rPr>
          <w:rFonts w:ascii="Times New Roman" w:hAnsi="Times New Roman" w:hint="eastAsia"/>
          <w:b/>
          <w:bCs/>
          <w:color w:val="000000"/>
          <w:sz w:val="24"/>
          <w:szCs w:val="24"/>
        </w:rPr>
        <w:t>职业面向表</w:t>
      </w:r>
    </w:p>
    <w:tbl>
      <w:tblPr>
        <w:tblpPr w:leftFromText="180" w:rightFromText="180" w:vertAnchor="text" w:horzAnchor="margin" w:tblpXSpec="center" w:tblpY="67"/>
        <w:tblW w:w="52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7"/>
        <w:gridCol w:w="1240"/>
        <w:gridCol w:w="1240"/>
        <w:gridCol w:w="1242"/>
        <w:gridCol w:w="1925"/>
        <w:gridCol w:w="1921"/>
      </w:tblGrid>
      <w:tr w:rsidR="009D5832">
        <w:trPr>
          <w:trHeight w:hRule="exact" w:val="1151"/>
        </w:trPr>
        <w:tc>
          <w:tcPr>
            <w:tcW w:w="770" w:type="pct"/>
            <w:vAlign w:val="center"/>
          </w:tcPr>
          <w:bookmarkEnd w:id="23"/>
          <w:p w:rsidR="009D5832" w:rsidRDefault="000B54C5">
            <w:pPr>
              <w:jc w:val="center"/>
              <w:rPr>
                <w:rFonts w:ascii="Times New Roman" w:hAnsi="Times New Roman"/>
                <w:color w:val="000000"/>
                <w:sz w:val="24"/>
                <w:szCs w:val="24"/>
              </w:rPr>
            </w:pPr>
            <w:r>
              <w:rPr>
                <w:rFonts w:ascii="Times New Roman" w:hAnsi="Times New Roman" w:hint="eastAsia"/>
                <w:color w:val="000000"/>
                <w:sz w:val="24"/>
                <w:szCs w:val="24"/>
              </w:rPr>
              <w:t>所属专业大类（代码）</w:t>
            </w:r>
          </w:p>
        </w:tc>
        <w:tc>
          <w:tcPr>
            <w:tcW w:w="693" w:type="pct"/>
            <w:vAlign w:val="center"/>
          </w:tcPr>
          <w:p w:rsidR="009D5832" w:rsidRDefault="000B54C5">
            <w:pPr>
              <w:jc w:val="center"/>
              <w:rPr>
                <w:rFonts w:ascii="Times New Roman" w:hAnsi="Times New Roman"/>
                <w:color w:val="000000"/>
                <w:sz w:val="24"/>
                <w:szCs w:val="24"/>
              </w:rPr>
            </w:pPr>
            <w:r>
              <w:rPr>
                <w:rFonts w:ascii="Times New Roman" w:hAnsi="Times New Roman" w:hint="eastAsia"/>
                <w:color w:val="000000"/>
                <w:sz w:val="24"/>
                <w:szCs w:val="24"/>
              </w:rPr>
              <w:t>所属专业类</w:t>
            </w:r>
          </w:p>
          <w:p w:rsidR="009D5832" w:rsidRDefault="000B54C5">
            <w:pPr>
              <w:jc w:val="center"/>
              <w:rPr>
                <w:rFonts w:ascii="Times New Roman" w:hAnsi="Times New Roman"/>
                <w:color w:val="000000"/>
                <w:sz w:val="24"/>
                <w:szCs w:val="24"/>
              </w:rPr>
            </w:pPr>
            <w:r>
              <w:rPr>
                <w:rFonts w:ascii="Times New Roman" w:hAnsi="Times New Roman" w:hint="eastAsia"/>
                <w:color w:val="000000"/>
                <w:sz w:val="24"/>
                <w:szCs w:val="24"/>
              </w:rPr>
              <w:t>（代码）</w:t>
            </w:r>
          </w:p>
        </w:tc>
        <w:tc>
          <w:tcPr>
            <w:tcW w:w="693" w:type="pct"/>
            <w:vAlign w:val="center"/>
          </w:tcPr>
          <w:p w:rsidR="009D5832" w:rsidRDefault="000B54C5">
            <w:pPr>
              <w:jc w:val="center"/>
              <w:rPr>
                <w:rFonts w:ascii="Times New Roman" w:hAnsi="Times New Roman"/>
                <w:color w:val="000000"/>
                <w:sz w:val="24"/>
                <w:szCs w:val="24"/>
              </w:rPr>
            </w:pPr>
            <w:r>
              <w:rPr>
                <w:rFonts w:ascii="Times New Roman" w:hAnsi="Times New Roman" w:hint="eastAsia"/>
                <w:color w:val="000000"/>
                <w:sz w:val="24"/>
                <w:szCs w:val="24"/>
              </w:rPr>
              <w:t>对应行业</w:t>
            </w:r>
          </w:p>
          <w:p w:rsidR="009D5832" w:rsidRDefault="000B54C5">
            <w:pPr>
              <w:jc w:val="center"/>
              <w:rPr>
                <w:rFonts w:ascii="Times New Roman" w:hAnsi="Times New Roman"/>
                <w:color w:val="000000"/>
                <w:sz w:val="24"/>
                <w:szCs w:val="24"/>
              </w:rPr>
            </w:pPr>
            <w:r>
              <w:rPr>
                <w:rFonts w:ascii="Times New Roman" w:hAnsi="Times New Roman" w:hint="eastAsia"/>
                <w:color w:val="000000"/>
                <w:sz w:val="24"/>
                <w:szCs w:val="24"/>
              </w:rPr>
              <w:t>（代码）</w:t>
            </w:r>
          </w:p>
        </w:tc>
        <w:tc>
          <w:tcPr>
            <w:tcW w:w="694" w:type="pct"/>
            <w:vAlign w:val="center"/>
          </w:tcPr>
          <w:p w:rsidR="009D5832" w:rsidRDefault="000B54C5">
            <w:pPr>
              <w:jc w:val="center"/>
              <w:rPr>
                <w:rFonts w:ascii="Times New Roman" w:hAnsi="Times New Roman"/>
                <w:color w:val="000000"/>
                <w:sz w:val="24"/>
                <w:szCs w:val="24"/>
              </w:rPr>
            </w:pPr>
            <w:r>
              <w:rPr>
                <w:rFonts w:ascii="Times New Roman" w:hAnsi="Times New Roman" w:hint="eastAsia"/>
                <w:color w:val="000000"/>
                <w:sz w:val="24"/>
                <w:szCs w:val="24"/>
              </w:rPr>
              <w:t>主要职业类别（代码）</w:t>
            </w:r>
          </w:p>
        </w:tc>
        <w:tc>
          <w:tcPr>
            <w:tcW w:w="1076" w:type="pct"/>
            <w:vAlign w:val="center"/>
          </w:tcPr>
          <w:p w:rsidR="009D5832" w:rsidRDefault="000B54C5">
            <w:pPr>
              <w:jc w:val="center"/>
              <w:rPr>
                <w:rFonts w:ascii="Times New Roman" w:hAnsi="Times New Roman"/>
                <w:color w:val="000000"/>
                <w:sz w:val="24"/>
                <w:szCs w:val="24"/>
              </w:rPr>
            </w:pPr>
            <w:r>
              <w:rPr>
                <w:rFonts w:ascii="Times New Roman" w:hAnsi="Times New Roman" w:hint="eastAsia"/>
                <w:color w:val="000000"/>
                <w:sz w:val="24"/>
                <w:szCs w:val="24"/>
              </w:rPr>
              <w:t>主要岗位群或技术领域举例</w:t>
            </w:r>
          </w:p>
        </w:tc>
        <w:tc>
          <w:tcPr>
            <w:tcW w:w="1074" w:type="pct"/>
          </w:tcPr>
          <w:p w:rsidR="009D5832" w:rsidRDefault="000B54C5">
            <w:pPr>
              <w:jc w:val="center"/>
              <w:rPr>
                <w:rFonts w:ascii="Times New Roman" w:hAnsi="Times New Roman"/>
                <w:color w:val="000000"/>
                <w:sz w:val="24"/>
                <w:szCs w:val="24"/>
              </w:rPr>
            </w:pPr>
            <w:r>
              <w:rPr>
                <w:rFonts w:ascii="Times New Roman" w:hAnsi="Times New Roman" w:hint="eastAsia"/>
                <w:color w:val="000000"/>
                <w:sz w:val="24"/>
                <w:szCs w:val="24"/>
              </w:rPr>
              <w:t>职业资格证书或技能等级证书举例</w:t>
            </w:r>
          </w:p>
        </w:tc>
      </w:tr>
      <w:tr w:rsidR="009D5832">
        <w:trPr>
          <w:trHeight w:hRule="exact" w:val="3174"/>
        </w:trPr>
        <w:tc>
          <w:tcPr>
            <w:tcW w:w="770" w:type="pct"/>
            <w:vAlign w:val="center"/>
          </w:tcPr>
          <w:p w:rsidR="009D5832" w:rsidRDefault="000B54C5">
            <w:pPr>
              <w:jc w:val="center"/>
              <w:rPr>
                <w:rFonts w:asciiTheme="minorEastAsia" w:eastAsiaTheme="minorEastAsia" w:hAnsiTheme="minorEastAsia" w:cs="Tahoma"/>
                <w:bCs/>
                <w:kern w:val="0"/>
                <w:szCs w:val="21"/>
              </w:rPr>
            </w:pPr>
            <w:r>
              <w:rPr>
                <w:rFonts w:asciiTheme="minorEastAsia" w:eastAsiaTheme="minorEastAsia" w:hAnsiTheme="minorEastAsia" w:cs="Tahoma" w:hint="eastAsia"/>
                <w:bCs/>
                <w:kern w:val="0"/>
                <w:szCs w:val="21"/>
              </w:rPr>
              <w:t>交通运输大类（</w:t>
            </w:r>
            <w:r>
              <w:rPr>
                <w:rFonts w:asciiTheme="minorEastAsia" w:eastAsiaTheme="minorEastAsia" w:hAnsiTheme="minorEastAsia" w:cs="Tahoma" w:hint="eastAsia"/>
                <w:bCs/>
                <w:kern w:val="0"/>
                <w:szCs w:val="21"/>
              </w:rPr>
              <w:t>50</w:t>
            </w:r>
            <w:r>
              <w:rPr>
                <w:rFonts w:asciiTheme="minorEastAsia" w:eastAsiaTheme="minorEastAsia" w:hAnsiTheme="minorEastAsia" w:cs="Tahoma" w:hint="eastAsia"/>
                <w:bCs/>
                <w:kern w:val="0"/>
                <w:szCs w:val="21"/>
              </w:rPr>
              <w:t>）</w:t>
            </w:r>
          </w:p>
        </w:tc>
        <w:tc>
          <w:tcPr>
            <w:tcW w:w="693" w:type="pct"/>
            <w:vAlign w:val="center"/>
          </w:tcPr>
          <w:p w:rsidR="009D5832" w:rsidRDefault="000B54C5">
            <w:pPr>
              <w:jc w:val="center"/>
              <w:rPr>
                <w:rFonts w:asciiTheme="minorEastAsia" w:eastAsiaTheme="minorEastAsia" w:hAnsiTheme="minorEastAsia" w:cs="Tahoma"/>
                <w:bCs/>
                <w:kern w:val="0"/>
                <w:szCs w:val="21"/>
              </w:rPr>
            </w:pPr>
            <w:r>
              <w:rPr>
                <w:rFonts w:asciiTheme="minorEastAsia" w:eastAsiaTheme="minorEastAsia" w:hAnsiTheme="minorEastAsia" w:cs="Tahoma" w:hint="eastAsia"/>
                <w:bCs/>
                <w:kern w:val="0"/>
                <w:szCs w:val="21"/>
              </w:rPr>
              <w:t>铁道运输类</w:t>
            </w:r>
          </w:p>
          <w:p w:rsidR="009D5832" w:rsidRDefault="000B54C5">
            <w:pPr>
              <w:jc w:val="center"/>
              <w:rPr>
                <w:rFonts w:asciiTheme="minorEastAsia" w:eastAsiaTheme="minorEastAsia" w:hAnsiTheme="minorEastAsia" w:cs="Tahoma"/>
                <w:bCs/>
                <w:kern w:val="0"/>
                <w:szCs w:val="21"/>
              </w:rPr>
            </w:pPr>
            <w:r>
              <w:rPr>
                <w:rFonts w:asciiTheme="minorEastAsia" w:eastAsiaTheme="minorEastAsia" w:hAnsiTheme="minorEastAsia" w:cs="Tahoma" w:hint="eastAsia"/>
                <w:bCs/>
                <w:kern w:val="0"/>
                <w:szCs w:val="21"/>
              </w:rPr>
              <w:t>(5001)</w:t>
            </w:r>
          </w:p>
        </w:tc>
        <w:tc>
          <w:tcPr>
            <w:tcW w:w="693" w:type="pct"/>
            <w:vAlign w:val="center"/>
          </w:tcPr>
          <w:p w:rsidR="009D5832" w:rsidRDefault="000B54C5">
            <w:pPr>
              <w:jc w:val="center"/>
              <w:rPr>
                <w:rFonts w:asciiTheme="minorEastAsia" w:eastAsiaTheme="minorEastAsia" w:hAnsiTheme="minorEastAsia" w:cs="Tahoma"/>
                <w:bCs/>
                <w:kern w:val="0"/>
                <w:szCs w:val="21"/>
              </w:rPr>
            </w:pPr>
            <w:r>
              <w:rPr>
                <w:rFonts w:asciiTheme="minorEastAsia" w:eastAsiaTheme="minorEastAsia" w:hAnsiTheme="minorEastAsia" w:cs="Tahoma" w:hint="eastAsia"/>
                <w:bCs/>
                <w:kern w:val="0"/>
                <w:szCs w:val="21"/>
              </w:rPr>
              <w:t>铁路运输业</w:t>
            </w:r>
          </w:p>
        </w:tc>
        <w:tc>
          <w:tcPr>
            <w:tcW w:w="694" w:type="pct"/>
            <w:vAlign w:val="center"/>
          </w:tcPr>
          <w:p w:rsidR="009D5832" w:rsidRDefault="000B54C5">
            <w:pPr>
              <w:jc w:val="center"/>
              <w:rPr>
                <w:rFonts w:asciiTheme="minorEastAsia" w:eastAsiaTheme="minorEastAsia" w:hAnsiTheme="minorEastAsia" w:cs="Tahoma"/>
                <w:bCs/>
                <w:kern w:val="0"/>
                <w:szCs w:val="21"/>
              </w:rPr>
            </w:pPr>
            <w:r>
              <w:rPr>
                <w:rFonts w:asciiTheme="minorEastAsia" w:eastAsiaTheme="minorEastAsia" w:hAnsiTheme="minorEastAsia" w:cs="Tahoma" w:hint="eastAsia"/>
                <w:bCs/>
                <w:kern w:val="0"/>
                <w:szCs w:val="21"/>
              </w:rPr>
              <w:t>铁路列车乘务员</w:t>
            </w:r>
          </w:p>
          <w:p w:rsidR="009D5832" w:rsidRDefault="000B54C5">
            <w:pPr>
              <w:jc w:val="center"/>
              <w:rPr>
                <w:rFonts w:asciiTheme="minorEastAsia" w:eastAsiaTheme="minorEastAsia" w:hAnsiTheme="minorEastAsia" w:cs="Tahoma"/>
                <w:bCs/>
                <w:kern w:val="0"/>
                <w:szCs w:val="21"/>
              </w:rPr>
            </w:pPr>
            <w:r>
              <w:rPr>
                <w:rFonts w:asciiTheme="minorEastAsia" w:eastAsiaTheme="minorEastAsia" w:hAnsiTheme="minorEastAsia" w:cs="Tahoma" w:hint="eastAsia"/>
                <w:bCs/>
                <w:kern w:val="0"/>
                <w:szCs w:val="21"/>
              </w:rPr>
              <w:t>铁路车站客运服务员</w:t>
            </w:r>
          </w:p>
        </w:tc>
        <w:tc>
          <w:tcPr>
            <w:tcW w:w="1076" w:type="pct"/>
            <w:vAlign w:val="center"/>
          </w:tcPr>
          <w:p w:rsidR="009D5832" w:rsidRDefault="000B54C5">
            <w:pPr>
              <w:jc w:val="center"/>
              <w:rPr>
                <w:rFonts w:asciiTheme="minorEastAsia" w:eastAsiaTheme="minorEastAsia" w:hAnsiTheme="minorEastAsia" w:cs="Tahoma"/>
                <w:bCs/>
                <w:kern w:val="0"/>
                <w:szCs w:val="21"/>
              </w:rPr>
            </w:pPr>
            <w:r>
              <w:rPr>
                <w:rFonts w:asciiTheme="minorEastAsia" w:eastAsiaTheme="minorEastAsia" w:hAnsiTheme="minorEastAsia" w:cs="Tahoma" w:hint="eastAsia"/>
                <w:bCs/>
                <w:kern w:val="0"/>
                <w:szCs w:val="21"/>
              </w:rPr>
              <w:t>列车员；</w:t>
            </w:r>
          </w:p>
          <w:p w:rsidR="009D5832" w:rsidRDefault="000B54C5">
            <w:pPr>
              <w:jc w:val="center"/>
              <w:rPr>
                <w:rFonts w:asciiTheme="minorEastAsia" w:eastAsiaTheme="minorEastAsia" w:hAnsiTheme="minorEastAsia" w:cs="Tahoma"/>
                <w:bCs/>
                <w:kern w:val="0"/>
                <w:szCs w:val="21"/>
              </w:rPr>
            </w:pPr>
            <w:r>
              <w:rPr>
                <w:rFonts w:asciiTheme="minorEastAsia" w:eastAsiaTheme="minorEastAsia" w:hAnsiTheme="minorEastAsia" w:cs="Tahoma" w:hint="eastAsia"/>
                <w:bCs/>
                <w:kern w:val="0"/>
                <w:szCs w:val="21"/>
              </w:rPr>
              <w:t>列车长；</w:t>
            </w:r>
          </w:p>
          <w:p w:rsidR="009D5832" w:rsidRDefault="000B54C5">
            <w:pPr>
              <w:jc w:val="center"/>
              <w:rPr>
                <w:rFonts w:asciiTheme="minorEastAsia" w:eastAsiaTheme="minorEastAsia" w:hAnsiTheme="minorEastAsia" w:cs="Tahoma"/>
                <w:bCs/>
                <w:kern w:val="0"/>
                <w:szCs w:val="21"/>
              </w:rPr>
            </w:pPr>
            <w:r>
              <w:rPr>
                <w:rFonts w:asciiTheme="minorEastAsia" w:eastAsiaTheme="minorEastAsia" w:hAnsiTheme="minorEastAsia" w:cs="Tahoma" w:hint="eastAsia"/>
                <w:bCs/>
                <w:kern w:val="0"/>
                <w:szCs w:val="21"/>
              </w:rPr>
              <w:t>列车值班员；</w:t>
            </w:r>
          </w:p>
          <w:p w:rsidR="009D5832" w:rsidRDefault="000B54C5">
            <w:pPr>
              <w:jc w:val="center"/>
              <w:rPr>
                <w:rFonts w:asciiTheme="minorEastAsia" w:eastAsiaTheme="minorEastAsia" w:hAnsiTheme="minorEastAsia" w:cs="Tahoma"/>
                <w:bCs/>
                <w:kern w:val="0"/>
                <w:szCs w:val="21"/>
              </w:rPr>
            </w:pPr>
            <w:r>
              <w:rPr>
                <w:rFonts w:asciiTheme="minorEastAsia" w:eastAsiaTheme="minorEastAsia" w:hAnsiTheme="minorEastAsia" w:cs="Tahoma" w:hint="eastAsia"/>
                <w:bCs/>
                <w:kern w:val="0"/>
                <w:szCs w:val="21"/>
              </w:rPr>
              <w:t>售票员；</w:t>
            </w:r>
          </w:p>
          <w:p w:rsidR="009D5832" w:rsidRDefault="000B54C5">
            <w:pPr>
              <w:jc w:val="center"/>
              <w:rPr>
                <w:rFonts w:asciiTheme="minorEastAsia" w:eastAsiaTheme="minorEastAsia" w:hAnsiTheme="minorEastAsia" w:cs="Tahoma"/>
                <w:bCs/>
                <w:kern w:val="0"/>
                <w:szCs w:val="21"/>
              </w:rPr>
            </w:pPr>
            <w:r>
              <w:rPr>
                <w:rFonts w:asciiTheme="minorEastAsia" w:eastAsiaTheme="minorEastAsia" w:hAnsiTheme="minorEastAsia" w:cs="Tahoma" w:hint="eastAsia"/>
                <w:bCs/>
                <w:kern w:val="0"/>
                <w:szCs w:val="21"/>
              </w:rPr>
              <w:t>售票值班员；</w:t>
            </w:r>
          </w:p>
          <w:p w:rsidR="009D5832" w:rsidRDefault="000B54C5">
            <w:pPr>
              <w:jc w:val="center"/>
              <w:rPr>
                <w:rFonts w:asciiTheme="minorEastAsia" w:eastAsiaTheme="minorEastAsia" w:hAnsiTheme="minorEastAsia" w:cs="Tahoma"/>
                <w:bCs/>
                <w:kern w:val="0"/>
                <w:szCs w:val="21"/>
              </w:rPr>
            </w:pPr>
            <w:r>
              <w:rPr>
                <w:rFonts w:asciiTheme="minorEastAsia" w:eastAsiaTheme="minorEastAsia" w:hAnsiTheme="minorEastAsia" w:cs="Tahoma" w:hint="eastAsia"/>
                <w:bCs/>
                <w:kern w:val="0"/>
                <w:szCs w:val="21"/>
              </w:rPr>
              <w:t>铁路客运员；</w:t>
            </w:r>
          </w:p>
          <w:p w:rsidR="009D5832" w:rsidRDefault="000B54C5">
            <w:pPr>
              <w:jc w:val="center"/>
              <w:rPr>
                <w:rFonts w:asciiTheme="minorEastAsia" w:eastAsiaTheme="minorEastAsia" w:hAnsiTheme="minorEastAsia" w:cs="Tahoma"/>
                <w:bCs/>
                <w:kern w:val="0"/>
                <w:szCs w:val="21"/>
              </w:rPr>
            </w:pPr>
            <w:r>
              <w:rPr>
                <w:rFonts w:asciiTheme="minorEastAsia" w:eastAsiaTheme="minorEastAsia" w:hAnsiTheme="minorEastAsia" w:cs="Tahoma" w:hint="eastAsia"/>
                <w:bCs/>
                <w:kern w:val="0"/>
                <w:szCs w:val="21"/>
              </w:rPr>
              <w:t>客运值班员；</w:t>
            </w:r>
          </w:p>
          <w:p w:rsidR="009D5832" w:rsidRDefault="000B54C5">
            <w:pPr>
              <w:jc w:val="center"/>
              <w:rPr>
                <w:rFonts w:asciiTheme="minorEastAsia" w:eastAsiaTheme="minorEastAsia" w:hAnsiTheme="minorEastAsia" w:cs="Tahoma"/>
                <w:bCs/>
                <w:kern w:val="0"/>
                <w:szCs w:val="21"/>
              </w:rPr>
            </w:pPr>
            <w:r>
              <w:rPr>
                <w:rFonts w:asciiTheme="minorEastAsia" w:eastAsiaTheme="minorEastAsia" w:hAnsiTheme="minorEastAsia" w:cs="Tahoma" w:hint="eastAsia"/>
                <w:bCs/>
                <w:kern w:val="0"/>
                <w:szCs w:val="21"/>
              </w:rPr>
              <w:t>铁路客户服务员</w:t>
            </w:r>
          </w:p>
          <w:p w:rsidR="009D5832" w:rsidRDefault="000B54C5">
            <w:pPr>
              <w:jc w:val="center"/>
              <w:rPr>
                <w:rFonts w:asciiTheme="minorEastAsia" w:eastAsiaTheme="minorEastAsia" w:hAnsiTheme="minorEastAsia" w:cs="Tahoma"/>
                <w:bCs/>
                <w:kern w:val="0"/>
                <w:szCs w:val="21"/>
              </w:rPr>
            </w:pPr>
            <w:r>
              <w:rPr>
                <w:rFonts w:asciiTheme="minorEastAsia" w:eastAsiaTheme="minorEastAsia" w:hAnsiTheme="minorEastAsia" w:cs="Tahoma" w:hint="eastAsia"/>
                <w:bCs/>
                <w:kern w:val="0"/>
                <w:szCs w:val="21"/>
              </w:rPr>
              <w:t>安检员</w:t>
            </w:r>
          </w:p>
          <w:p w:rsidR="009D5832" w:rsidRDefault="000B54C5">
            <w:pPr>
              <w:jc w:val="center"/>
              <w:rPr>
                <w:rFonts w:asciiTheme="minorEastAsia" w:eastAsiaTheme="minorEastAsia" w:hAnsiTheme="minorEastAsia" w:cs="Tahoma"/>
                <w:bCs/>
                <w:kern w:val="0"/>
                <w:szCs w:val="21"/>
              </w:rPr>
            </w:pPr>
            <w:r>
              <w:rPr>
                <w:rFonts w:asciiTheme="minorEastAsia" w:eastAsiaTheme="minorEastAsia" w:hAnsiTheme="minorEastAsia" w:cs="Tahoma" w:hint="eastAsia"/>
                <w:bCs/>
                <w:kern w:val="0"/>
                <w:szCs w:val="21"/>
              </w:rPr>
              <w:t>铁路辅警</w:t>
            </w:r>
          </w:p>
        </w:tc>
        <w:tc>
          <w:tcPr>
            <w:tcW w:w="1074" w:type="pct"/>
          </w:tcPr>
          <w:p w:rsidR="009D5832" w:rsidRDefault="000B54C5">
            <w:pPr>
              <w:jc w:val="center"/>
              <w:rPr>
                <w:rFonts w:asciiTheme="minorEastAsia" w:eastAsiaTheme="minorEastAsia" w:hAnsiTheme="minorEastAsia" w:cs="Tahoma"/>
                <w:bCs/>
                <w:kern w:val="0"/>
                <w:szCs w:val="21"/>
              </w:rPr>
            </w:pPr>
            <w:r>
              <w:rPr>
                <w:rFonts w:asciiTheme="minorEastAsia" w:eastAsiaTheme="minorEastAsia" w:hAnsiTheme="minorEastAsia" w:cs="Tahoma" w:hint="eastAsia"/>
                <w:bCs/>
                <w:kern w:val="0"/>
                <w:szCs w:val="21"/>
              </w:rPr>
              <w:t>铁路安全检察员、“</w:t>
            </w:r>
            <w:r>
              <w:rPr>
                <w:rFonts w:asciiTheme="minorEastAsia" w:eastAsiaTheme="minorEastAsia" w:hAnsiTheme="minorEastAsia" w:cs="Tahoma" w:hint="eastAsia"/>
                <w:bCs/>
                <w:kern w:val="0"/>
                <w:szCs w:val="21"/>
              </w:rPr>
              <w:t>1</w:t>
            </w:r>
            <w:r>
              <w:rPr>
                <w:rFonts w:asciiTheme="minorEastAsia" w:eastAsiaTheme="minorEastAsia" w:hAnsiTheme="minorEastAsia" w:cs="Tahoma" w:hint="eastAsia"/>
                <w:bCs/>
                <w:kern w:val="0"/>
                <w:szCs w:val="21"/>
              </w:rPr>
              <w:t>＋</w:t>
            </w:r>
            <w:r>
              <w:rPr>
                <w:rFonts w:asciiTheme="minorEastAsia" w:eastAsiaTheme="minorEastAsia" w:hAnsiTheme="minorEastAsia" w:cs="Tahoma" w:hint="eastAsia"/>
                <w:bCs/>
                <w:kern w:val="0"/>
                <w:szCs w:val="21"/>
              </w:rPr>
              <w:t>X</w:t>
            </w:r>
            <w:r>
              <w:rPr>
                <w:rFonts w:asciiTheme="minorEastAsia" w:eastAsiaTheme="minorEastAsia" w:hAnsiTheme="minorEastAsia" w:cs="Tahoma" w:hint="eastAsia"/>
                <w:bCs/>
                <w:kern w:val="0"/>
                <w:szCs w:val="21"/>
              </w:rPr>
              <w:t>”城市轨道交通站务、茶艺师（选考）、育婴师（选考）、创业培训、普通话水平二级甲等证书</w:t>
            </w:r>
          </w:p>
        </w:tc>
      </w:tr>
    </w:tbl>
    <w:p w:rsidR="009D5832" w:rsidRDefault="009D5832">
      <w:pPr>
        <w:spacing w:line="500" w:lineRule="exact"/>
        <w:rPr>
          <w:rFonts w:asciiTheme="minorEastAsia" w:eastAsiaTheme="minorEastAsia" w:hAnsiTheme="minorEastAsia"/>
          <w:color w:val="FF0000"/>
          <w:szCs w:val="21"/>
        </w:rPr>
      </w:pPr>
    </w:p>
    <w:p w:rsidR="009D5832" w:rsidRDefault="000B54C5">
      <w:pPr>
        <w:keepNext/>
        <w:keepLines/>
        <w:spacing w:line="500" w:lineRule="exact"/>
        <w:ind w:firstLineChars="200" w:firstLine="643"/>
        <w:outlineLvl w:val="0"/>
        <w:rPr>
          <w:rFonts w:eastAsia="黑体"/>
          <w:b/>
          <w:bCs/>
          <w:color w:val="000000"/>
          <w:kern w:val="44"/>
          <w:sz w:val="32"/>
          <w:szCs w:val="30"/>
        </w:rPr>
      </w:pPr>
      <w:bookmarkStart w:id="28" w:name="_Toc119615242"/>
      <w:bookmarkStart w:id="29" w:name="_Toc46303707"/>
      <w:bookmarkStart w:id="30" w:name="_Hlk11185969"/>
      <w:bookmarkEnd w:id="27"/>
      <w:r>
        <w:rPr>
          <w:rFonts w:eastAsia="黑体" w:hint="eastAsia"/>
          <w:b/>
          <w:bCs/>
          <w:color w:val="000000"/>
          <w:kern w:val="44"/>
          <w:sz w:val="32"/>
          <w:szCs w:val="30"/>
        </w:rPr>
        <w:t>五、</w:t>
      </w:r>
      <w:bookmarkEnd w:id="10"/>
      <w:bookmarkEnd w:id="11"/>
      <w:r>
        <w:rPr>
          <w:rFonts w:eastAsia="黑体" w:hint="eastAsia"/>
          <w:b/>
          <w:bCs/>
          <w:color w:val="000000"/>
          <w:kern w:val="44"/>
          <w:sz w:val="32"/>
          <w:szCs w:val="30"/>
        </w:rPr>
        <w:t>培养目标及培养规格</w:t>
      </w:r>
      <w:bookmarkEnd w:id="24"/>
      <w:bookmarkEnd w:id="25"/>
      <w:bookmarkEnd w:id="26"/>
      <w:bookmarkEnd w:id="28"/>
      <w:bookmarkEnd w:id="29"/>
    </w:p>
    <w:p w:rsidR="009D5832" w:rsidRDefault="000B54C5">
      <w:pPr>
        <w:keepNext/>
        <w:keepLines/>
        <w:spacing w:line="500" w:lineRule="exact"/>
        <w:ind w:firstLineChars="200" w:firstLine="562"/>
        <w:outlineLvl w:val="1"/>
        <w:rPr>
          <w:rFonts w:ascii="Arial" w:eastAsia="黑体" w:hAnsi="Arial"/>
          <w:b/>
          <w:bCs/>
          <w:color w:val="000000"/>
          <w:sz w:val="28"/>
          <w:szCs w:val="28"/>
        </w:rPr>
      </w:pPr>
      <w:bookmarkStart w:id="31" w:name="_Toc46303708"/>
      <w:bookmarkStart w:id="32" w:name="_Toc407697893"/>
      <w:bookmarkStart w:id="33" w:name="_Toc405393378"/>
      <w:bookmarkStart w:id="34" w:name="_Toc119615243"/>
      <w:bookmarkStart w:id="35" w:name="_Toc407696135"/>
      <w:bookmarkEnd w:id="30"/>
      <w:r>
        <w:rPr>
          <w:rFonts w:ascii="Arial" w:eastAsia="黑体" w:hAnsi="Arial" w:hint="eastAsia"/>
          <w:b/>
          <w:bCs/>
          <w:color w:val="000000"/>
          <w:sz w:val="28"/>
          <w:szCs w:val="28"/>
        </w:rPr>
        <w:t>（一）培养目标</w:t>
      </w:r>
      <w:bookmarkEnd w:id="31"/>
      <w:bookmarkEnd w:id="32"/>
      <w:bookmarkEnd w:id="33"/>
      <w:bookmarkEnd w:id="34"/>
      <w:bookmarkEnd w:id="35"/>
    </w:p>
    <w:p w:rsidR="009D5832" w:rsidRDefault="000B54C5">
      <w:pPr>
        <w:pStyle w:val="af7"/>
        <w:shd w:val="clear" w:color="auto" w:fill="FFFFFF"/>
        <w:spacing w:before="0" w:beforeAutospacing="0" w:after="0" w:afterAutospacing="0" w:line="480" w:lineRule="exact"/>
        <w:ind w:firstLineChars="200" w:firstLine="480"/>
      </w:pPr>
      <w:r>
        <w:rPr>
          <w:rFonts w:hint="eastAsia"/>
        </w:rPr>
        <w:t>本专业主要面向服务高速铁路动车乘务行业、培养拥护党的基本路线，适应铁路动车票务销售、旅客运输、货物运输、安全检查、铁路乘务、第一线需要，具有良好的职业道德和敬业精神，具备高速铁路动车职业服务能力，主要从事铁</w:t>
      </w:r>
      <w:r>
        <w:rPr>
          <w:rFonts w:hint="eastAsia"/>
        </w:rPr>
        <w:lastRenderedPageBreak/>
        <w:t>路售票员、客运员、货运员、安检员、乘务员工作的德、智、体等全面发展的高素质技能型应用人才。</w:t>
      </w:r>
    </w:p>
    <w:p w:rsidR="009D5832" w:rsidRDefault="000B54C5">
      <w:pPr>
        <w:keepNext/>
        <w:keepLines/>
        <w:spacing w:line="500" w:lineRule="exact"/>
        <w:ind w:firstLineChars="200" w:firstLine="562"/>
        <w:outlineLvl w:val="1"/>
        <w:rPr>
          <w:rFonts w:ascii="Arial" w:eastAsia="黑体" w:hAnsi="Arial"/>
          <w:b/>
          <w:bCs/>
          <w:color w:val="000000"/>
          <w:sz w:val="28"/>
          <w:szCs w:val="28"/>
        </w:rPr>
      </w:pPr>
      <w:bookmarkStart w:id="36" w:name="_Toc119615244"/>
      <w:bookmarkStart w:id="37" w:name="_Toc46303711"/>
      <w:bookmarkStart w:id="38" w:name="_Hlk11186088"/>
      <w:r>
        <w:rPr>
          <w:rFonts w:ascii="Arial" w:eastAsia="黑体" w:hAnsi="Arial" w:hint="eastAsia"/>
          <w:b/>
          <w:bCs/>
          <w:color w:val="000000"/>
          <w:sz w:val="28"/>
          <w:szCs w:val="28"/>
        </w:rPr>
        <w:t>（二）培养规格</w:t>
      </w:r>
      <w:bookmarkEnd w:id="36"/>
      <w:bookmarkEnd w:id="37"/>
    </w:p>
    <w:bookmarkEnd w:id="38"/>
    <w:p w:rsidR="009D5832" w:rsidRDefault="000B54C5">
      <w:pPr>
        <w:spacing w:line="500" w:lineRule="exact"/>
        <w:ind w:firstLineChars="200" w:firstLine="482"/>
        <w:rPr>
          <w:rFonts w:ascii="宋体" w:hAnsi="宋体" w:cs="宋体"/>
          <w:b/>
          <w:sz w:val="24"/>
          <w:szCs w:val="24"/>
        </w:rPr>
      </w:pPr>
      <w:r>
        <w:rPr>
          <w:rFonts w:ascii="宋体" w:hAnsi="宋体" w:cs="宋体" w:hint="eastAsia"/>
          <w:b/>
          <w:sz w:val="24"/>
          <w:szCs w:val="24"/>
        </w:rPr>
        <w:t>1</w:t>
      </w:r>
      <w:r>
        <w:rPr>
          <w:rFonts w:ascii="宋体" w:hAnsi="宋体" w:cs="宋体" w:hint="eastAsia"/>
          <w:b/>
          <w:sz w:val="24"/>
          <w:szCs w:val="24"/>
        </w:rPr>
        <w:t>、素质</w:t>
      </w:r>
    </w:p>
    <w:p w:rsidR="009D5832" w:rsidRDefault="000B54C5">
      <w:pPr>
        <w:spacing w:line="500" w:lineRule="exact"/>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）基本素质</w:t>
      </w:r>
    </w:p>
    <w:p w:rsidR="009D5832" w:rsidRDefault="000B54C5">
      <w:pPr>
        <w:spacing w:line="500" w:lineRule="exact"/>
        <w:ind w:firstLineChars="200" w:firstLine="480"/>
        <w:rPr>
          <w:rFonts w:ascii="宋体" w:hAnsi="宋体"/>
          <w:sz w:val="24"/>
          <w:szCs w:val="24"/>
        </w:rPr>
      </w:pPr>
      <w:r>
        <w:rPr>
          <w:rFonts w:ascii="宋体" w:hAnsi="宋体" w:hint="eastAsia"/>
          <w:sz w:val="24"/>
          <w:szCs w:val="24"/>
        </w:rPr>
        <w:t>思想政治素质：有正确的政治方向；有坚定的政治信念；遵守国家法律和校规校纪；文明礼貌，诚实守信。</w:t>
      </w:r>
    </w:p>
    <w:p w:rsidR="009D5832" w:rsidRDefault="000B54C5">
      <w:pPr>
        <w:spacing w:line="500" w:lineRule="exact"/>
        <w:ind w:firstLineChars="200" w:firstLine="480"/>
        <w:rPr>
          <w:rFonts w:ascii="宋体" w:hAnsi="宋体"/>
          <w:sz w:val="24"/>
          <w:szCs w:val="24"/>
        </w:rPr>
      </w:pPr>
      <w:r>
        <w:rPr>
          <w:rFonts w:ascii="宋体" w:hAnsi="宋体" w:hint="eastAsia"/>
          <w:sz w:val="24"/>
          <w:szCs w:val="24"/>
        </w:rPr>
        <w:t>科学文化素质：有科学的认知理念与认知方法和实事求是勇于实践的工作作风；自强、自立、自爱；有正确的审美观；爱好广泛，情趣高雅，有较高的文化修养。</w:t>
      </w:r>
    </w:p>
    <w:p w:rsidR="009D5832" w:rsidRDefault="000B54C5">
      <w:pPr>
        <w:spacing w:line="500" w:lineRule="exact"/>
        <w:ind w:firstLineChars="200" w:firstLine="480"/>
        <w:rPr>
          <w:rFonts w:ascii="宋体" w:hAnsi="宋体"/>
          <w:sz w:val="24"/>
          <w:szCs w:val="24"/>
        </w:rPr>
      </w:pPr>
      <w:r>
        <w:rPr>
          <w:rFonts w:ascii="宋体" w:hAnsi="宋体" w:hint="eastAsia"/>
          <w:sz w:val="24"/>
          <w:szCs w:val="24"/>
        </w:rPr>
        <w:t>身体心理素质：有切合实际的生活目标和个人发展目标，能正确地看待现实，主动适应现实环境；有正常的人际关系和团队精神；能处理好男女之间的友谊、爱情关系；积极参加体育锻炼和学校组织的各种文化体育活动，达到大学生体质健康合格标准。</w:t>
      </w:r>
    </w:p>
    <w:p w:rsidR="009D5832" w:rsidRDefault="000B54C5">
      <w:pPr>
        <w:spacing w:line="50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）职业素质：热爱自己的本职工作；有较强的服务理念和服务意识；有吃苦耐劳的精神；有较强的与人沟通的技巧；亲和力的培养；礼仪素质。</w:t>
      </w:r>
    </w:p>
    <w:p w:rsidR="009D5832" w:rsidRDefault="000B54C5">
      <w:pPr>
        <w:spacing w:line="500" w:lineRule="exact"/>
        <w:ind w:firstLineChars="200" w:firstLine="482"/>
        <w:rPr>
          <w:rFonts w:ascii="宋体" w:hAnsi="宋体" w:cs="宋体"/>
          <w:b/>
          <w:sz w:val="24"/>
          <w:szCs w:val="24"/>
        </w:rPr>
      </w:pPr>
      <w:r>
        <w:rPr>
          <w:rFonts w:ascii="宋体" w:hAnsi="宋体" w:cs="宋体" w:hint="eastAsia"/>
          <w:b/>
          <w:sz w:val="24"/>
          <w:szCs w:val="24"/>
        </w:rPr>
        <w:t>2</w:t>
      </w:r>
      <w:r>
        <w:rPr>
          <w:rFonts w:ascii="宋体" w:hAnsi="宋体" w:cs="宋体" w:hint="eastAsia"/>
          <w:b/>
          <w:sz w:val="24"/>
          <w:szCs w:val="24"/>
        </w:rPr>
        <w:t>、知识</w:t>
      </w:r>
    </w:p>
    <w:p w:rsidR="009D5832" w:rsidRDefault="000B54C5">
      <w:pPr>
        <w:spacing w:line="500" w:lineRule="exact"/>
        <w:ind w:firstLineChars="200" w:firstLine="480"/>
        <w:rPr>
          <w:rFonts w:ascii="宋体" w:hAnsi="宋体" w:cs="宋体"/>
          <w:b/>
          <w:sz w:val="24"/>
          <w:szCs w:val="24"/>
        </w:rPr>
      </w:pPr>
      <w:r>
        <w:rPr>
          <w:rFonts w:ascii="宋体" w:hAnsi="宋体" w:hint="eastAsia"/>
          <w:sz w:val="24"/>
          <w:szCs w:val="24"/>
        </w:rPr>
        <w:t>掌</w:t>
      </w:r>
      <w:r>
        <w:rPr>
          <w:rFonts w:ascii="宋体" w:hAnsi="宋体" w:hint="eastAsia"/>
          <w:sz w:val="24"/>
          <w:szCs w:val="24"/>
        </w:rPr>
        <w:t>握铁路和运输基本知识；熟悉国家有关铁路运营政策和对高速铁路服务人员管理的基本方针、法律和法规；掌握高级服务人才和中高级管理人才必需的文化基础知识；具有较强的英语听、说、读、写、译等综合应用能力，能使用英语进行铁路接待及相关服务工作有关的基本理论知识。</w:t>
      </w:r>
    </w:p>
    <w:p w:rsidR="009D5832" w:rsidRDefault="000B54C5">
      <w:pPr>
        <w:spacing w:line="500" w:lineRule="exact"/>
        <w:ind w:firstLineChars="200" w:firstLine="482"/>
        <w:rPr>
          <w:rFonts w:ascii="宋体" w:hAnsi="宋体" w:cs="宋体"/>
          <w:b/>
          <w:sz w:val="24"/>
          <w:szCs w:val="24"/>
        </w:rPr>
      </w:pPr>
      <w:r>
        <w:rPr>
          <w:rFonts w:ascii="宋体" w:hAnsi="宋体" w:cs="宋体" w:hint="eastAsia"/>
          <w:b/>
          <w:sz w:val="24"/>
          <w:szCs w:val="24"/>
        </w:rPr>
        <w:t>3</w:t>
      </w:r>
      <w:r>
        <w:rPr>
          <w:rFonts w:ascii="宋体" w:hAnsi="宋体" w:cs="宋体" w:hint="eastAsia"/>
          <w:b/>
          <w:sz w:val="24"/>
          <w:szCs w:val="24"/>
        </w:rPr>
        <w:t>、能力</w:t>
      </w:r>
    </w:p>
    <w:p w:rsidR="009D5832" w:rsidRDefault="000B54C5">
      <w:pPr>
        <w:spacing w:line="480" w:lineRule="exact"/>
        <w:ind w:firstLineChars="200" w:firstLine="480"/>
        <w:rPr>
          <w:rFonts w:ascii="宋体" w:hAnsi="宋体"/>
          <w:sz w:val="24"/>
          <w:szCs w:val="24"/>
        </w:rPr>
      </w:pPr>
      <w:r>
        <w:rPr>
          <w:rFonts w:ascii="宋体" w:hAnsi="宋体"/>
          <w:sz w:val="24"/>
          <w:szCs w:val="24"/>
        </w:rPr>
        <w:t>掌握必</w:t>
      </w:r>
      <w:r>
        <w:rPr>
          <w:rFonts w:ascii="宋体" w:hAnsi="宋体" w:hint="eastAsia"/>
          <w:sz w:val="24"/>
          <w:szCs w:val="24"/>
        </w:rPr>
        <w:t>需</w:t>
      </w:r>
      <w:r>
        <w:rPr>
          <w:rFonts w:ascii="宋体" w:hAnsi="宋体"/>
          <w:sz w:val="24"/>
          <w:szCs w:val="24"/>
        </w:rPr>
        <w:t>的公共文化基础理论，</w:t>
      </w:r>
      <w:r>
        <w:rPr>
          <w:rFonts w:ascii="宋体" w:hAnsi="宋体" w:hint="eastAsia"/>
          <w:sz w:val="24"/>
          <w:szCs w:val="24"/>
        </w:rPr>
        <w:t>具有一定的普通外语和专业外语的应用能力；具有较强的英语听、说、读、写、译等综合应用能力，能使用英语进行高速铁路接待及相关服务工作；具有较强的计算机应用能力；具备普通话二级甲等水平表达能力。</w:t>
      </w:r>
    </w:p>
    <w:p w:rsidR="009D5832" w:rsidRDefault="000B54C5">
      <w:pPr>
        <w:spacing w:line="480" w:lineRule="exact"/>
        <w:ind w:firstLineChars="200" w:firstLine="480"/>
        <w:rPr>
          <w:rFonts w:ascii="宋体" w:hAnsi="宋体" w:cs="宋体"/>
          <w:b/>
          <w:sz w:val="24"/>
          <w:szCs w:val="24"/>
        </w:rPr>
      </w:pPr>
      <w:r>
        <w:rPr>
          <w:rFonts w:ascii="宋体" w:hAnsi="宋体" w:hint="eastAsia"/>
          <w:sz w:val="24"/>
          <w:szCs w:val="24"/>
        </w:rPr>
        <w:t>具备从事高速铁路服务行业（领域）</w:t>
      </w:r>
      <w:r>
        <w:rPr>
          <w:rFonts w:ascii="宋体" w:hAnsi="宋体" w:hint="eastAsia"/>
          <w:sz w:val="24"/>
          <w:szCs w:val="24"/>
        </w:rPr>
        <w:t>实际工作的服务能力和基本技能。取得</w:t>
      </w:r>
      <w:r>
        <w:rPr>
          <w:rFonts w:ascii="宋体" w:hAnsi="宋体" w:cs="宋体" w:hint="eastAsia"/>
          <w:color w:val="000000"/>
          <w:sz w:val="24"/>
        </w:rPr>
        <w:t>铁路安全检查员、“</w:t>
      </w:r>
      <w:r>
        <w:rPr>
          <w:rFonts w:ascii="宋体" w:hAnsi="宋体" w:cs="宋体" w:hint="eastAsia"/>
          <w:color w:val="000000"/>
          <w:sz w:val="24"/>
        </w:rPr>
        <w:t>1</w:t>
      </w:r>
      <w:r>
        <w:rPr>
          <w:rFonts w:ascii="宋体" w:hAnsi="宋体" w:cs="宋体" w:hint="eastAsia"/>
          <w:color w:val="000000"/>
          <w:sz w:val="24"/>
        </w:rPr>
        <w:t>＋</w:t>
      </w:r>
      <w:r>
        <w:rPr>
          <w:rFonts w:ascii="宋体" w:hAnsi="宋体" w:cs="宋体" w:hint="eastAsia"/>
          <w:color w:val="000000"/>
          <w:sz w:val="24"/>
        </w:rPr>
        <w:t>X</w:t>
      </w:r>
      <w:r>
        <w:rPr>
          <w:rFonts w:ascii="宋体" w:hAnsi="宋体" w:cs="宋体" w:hint="eastAsia"/>
          <w:color w:val="000000"/>
          <w:sz w:val="24"/>
        </w:rPr>
        <w:t>”城市轨道交通站务、茶艺师（选考）、育婴师（选考）、</w:t>
      </w:r>
      <w:r>
        <w:rPr>
          <w:rFonts w:ascii="宋体" w:hAnsi="宋体" w:cs="宋体" w:hint="eastAsia"/>
          <w:color w:val="000000"/>
          <w:sz w:val="24"/>
        </w:rPr>
        <w:lastRenderedPageBreak/>
        <w:t>创业培训</w:t>
      </w:r>
      <w:r>
        <w:rPr>
          <w:rFonts w:ascii="宋体" w:hAnsi="宋体" w:hint="eastAsia"/>
          <w:sz w:val="24"/>
          <w:szCs w:val="24"/>
        </w:rPr>
        <w:t>等证书。具有一定的创造能力和创业能力。</w:t>
      </w:r>
    </w:p>
    <w:p w:rsidR="009D5832" w:rsidRDefault="000B54C5">
      <w:pPr>
        <w:keepNext/>
        <w:keepLines/>
        <w:spacing w:line="500" w:lineRule="exact"/>
        <w:ind w:firstLineChars="200" w:firstLine="643"/>
        <w:outlineLvl w:val="0"/>
        <w:rPr>
          <w:rFonts w:eastAsia="黑体"/>
          <w:b/>
          <w:bCs/>
          <w:color w:val="000000"/>
          <w:kern w:val="44"/>
          <w:sz w:val="32"/>
          <w:szCs w:val="30"/>
        </w:rPr>
      </w:pPr>
      <w:bookmarkStart w:id="39" w:name="_Toc119615245"/>
      <w:bookmarkStart w:id="40" w:name="_Toc46303714"/>
      <w:bookmarkStart w:id="41" w:name="_Hlk11958231"/>
      <w:r>
        <w:rPr>
          <w:rFonts w:eastAsia="黑体" w:hint="eastAsia"/>
          <w:b/>
          <w:bCs/>
          <w:color w:val="000000"/>
          <w:kern w:val="44"/>
          <w:sz w:val="32"/>
          <w:szCs w:val="30"/>
        </w:rPr>
        <w:t>六、人才培养模式</w:t>
      </w:r>
      <w:bookmarkEnd w:id="39"/>
    </w:p>
    <w:p w:rsidR="009D5832" w:rsidRDefault="000B54C5">
      <w:pPr>
        <w:spacing w:line="480" w:lineRule="exact"/>
        <w:ind w:firstLineChars="100" w:firstLine="241"/>
        <w:rPr>
          <w:rFonts w:ascii="宋体" w:hAnsi="宋体" w:cs="宋体"/>
          <w:b/>
          <w:color w:val="000000"/>
          <w:sz w:val="24"/>
        </w:rPr>
      </w:pPr>
      <w:bookmarkStart w:id="42" w:name="_Toc405393387"/>
      <w:bookmarkStart w:id="43" w:name="_Toc407697902"/>
      <w:bookmarkStart w:id="44" w:name="_Toc407696144"/>
      <w:bookmarkEnd w:id="40"/>
      <w:r>
        <w:rPr>
          <w:rFonts w:ascii="宋体" w:hAnsi="宋体" w:cs="宋体" w:hint="eastAsia"/>
          <w:b/>
          <w:color w:val="000000"/>
          <w:sz w:val="24"/>
        </w:rPr>
        <w:t>（一）</w:t>
      </w:r>
      <w:r>
        <w:rPr>
          <w:rFonts w:ascii="宋体" w:hAnsi="宋体" w:cs="宋体"/>
          <w:b/>
          <w:color w:val="000000"/>
          <w:sz w:val="24"/>
        </w:rPr>
        <w:t>工学</w:t>
      </w:r>
      <w:r>
        <w:rPr>
          <w:rFonts w:ascii="宋体" w:hAnsi="宋体" w:cs="宋体" w:hint="eastAsia"/>
          <w:b/>
          <w:color w:val="000000"/>
          <w:sz w:val="24"/>
        </w:rPr>
        <w:t>结合</w:t>
      </w:r>
      <w:r>
        <w:rPr>
          <w:rFonts w:ascii="宋体" w:hAnsi="宋体" w:cs="宋体"/>
          <w:b/>
          <w:color w:val="000000"/>
          <w:sz w:val="24"/>
        </w:rPr>
        <w:t>、校企结合</w:t>
      </w:r>
    </w:p>
    <w:p w:rsidR="009D5832" w:rsidRDefault="000B54C5">
      <w:pPr>
        <w:spacing w:line="360" w:lineRule="auto"/>
        <w:jc w:val="left"/>
        <w:rPr>
          <w:rFonts w:ascii="宋体" w:hAnsi="宋体"/>
          <w:color w:val="000000"/>
          <w:sz w:val="24"/>
        </w:rPr>
      </w:pPr>
      <w:r>
        <w:rPr>
          <w:rFonts w:ascii="宋体" w:hAnsi="宋体" w:hint="eastAsia"/>
          <w:color w:val="000000"/>
          <w:sz w:val="24"/>
        </w:rPr>
        <w:t xml:space="preserve">    </w:t>
      </w:r>
      <w:r>
        <w:rPr>
          <w:rFonts w:ascii="宋体" w:hAnsi="宋体"/>
          <w:color w:val="000000"/>
          <w:sz w:val="24"/>
        </w:rPr>
        <w:t>根据行业企业发展需要和职业岗位实际工作任务所需要的知识、能力、素质要求对教学内容进行取舍，重点内容强化，一般内容弱化；根据不同的课程、内容，积极探索工学交替、任务驱动、项目导向、课堂与实习地点一体化的教学模式，如成立</w:t>
      </w:r>
      <w:r>
        <w:rPr>
          <w:rFonts w:ascii="宋体" w:hAnsi="宋体"/>
          <w:color w:val="000000"/>
          <w:sz w:val="24"/>
        </w:rPr>
        <w:t>“</w:t>
      </w:r>
      <w:r>
        <w:rPr>
          <w:rFonts w:ascii="宋体" w:hAnsi="宋体" w:hint="eastAsia"/>
          <w:color w:val="000000"/>
          <w:sz w:val="24"/>
        </w:rPr>
        <w:t>礼仪</w:t>
      </w:r>
      <w:r>
        <w:rPr>
          <w:rFonts w:ascii="宋体" w:hAnsi="宋体"/>
          <w:color w:val="000000"/>
          <w:sz w:val="24"/>
        </w:rPr>
        <w:t>队</w:t>
      </w:r>
      <w:r>
        <w:rPr>
          <w:rFonts w:ascii="宋体" w:hAnsi="宋体"/>
          <w:color w:val="000000"/>
          <w:sz w:val="24"/>
        </w:rPr>
        <w:t>”</w:t>
      </w:r>
      <w:r>
        <w:rPr>
          <w:rFonts w:ascii="宋体" w:hAnsi="宋体"/>
          <w:color w:val="000000"/>
          <w:sz w:val="24"/>
        </w:rPr>
        <w:t>承接校外业务，以项目为导向，让学生在完成项目、服务社会的过程中长见识、长才干、长精神、长效益。</w:t>
      </w:r>
    </w:p>
    <w:p w:rsidR="009D5832" w:rsidRDefault="000B54C5">
      <w:pPr>
        <w:spacing w:line="480" w:lineRule="exact"/>
        <w:ind w:firstLineChars="100" w:firstLine="241"/>
        <w:rPr>
          <w:rFonts w:ascii="宋体" w:hAnsi="宋体"/>
          <w:b/>
          <w:color w:val="000000"/>
          <w:sz w:val="24"/>
        </w:rPr>
      </w:pPr>
      <w:r>
        <w:rPr>
          <w:rFonts w:ascii="宋体" w:hAnsi="宋体" w:cs="宋体" w:hint="eastAsia"/>
          <w:b/>
          <w:color w:val="000000"/>
          <w:sz w:val="24"/>
        </w:rPr>
        <w:t>（二）人才培养模式的实施</w:t>
      </w:r>
    </w:p>
    <w:p w:rsidR="009D5832" w:rsidRDefault="000B54C5">
      <w:pPr>
        <w:spacing w:line="360" w:lineRule="auto"/>
        <w:ind w:firstLineChars="200" w:firstLine="480"/>
        <w:jc w:val="left"/>
        <w:rPr>
          <w:rFonts w:ascii="宋体" w:hAnsi="宋体"/>
          <w:color w:val="000000"/>
          <w:sz w:val="24"/>
        </w:rPr>
      </w:pPr>
      <w:r>
        <w:rPr>
          <w:rFonts w:ascii="宋体" w:hAnsi="宋体"/>
          <w:color w:val="000000"/>
          <w:sz w:val="24"/>
        </w:rPr>
        <w:t>在校外的实训实习基地有各铁路局、地铁站等。校内校外优质实训实习资源的相互结合、高效共享，实现人才培养的教、学、练、做一体化，保证了人才培养质量和培养目标的实现。</w:t>
      </w:r>
    </w:p>
    <w:p w:rsidR="009D5832" w:rsidRDefault="000B54C5">
      <w:pPr>
        <w:keepNext/>
        <w:keepLines/>
        <w:spacing w:line="500" w:lineRule="exact"/>
        <w:ind w:firstLineChars="200" w:firstLine="643"/>
        <w:outlineLvl w:val="0"/>
        <w:rPr>
          <w:rFonts w:eastAsia="黑体"/>
          <w:b/>
          <w:bCs/>
          <w:color w:val="000000"/>
          <w:kern w:val="44"/>
          <w:sz w:val="32"/>
          <w:szCs w:val="30"/>
        </w:rPr>
      </w:pPr>
      <w:bookmarkStart w:id="45" w:name="_Toc119615246"/>
      <w:r>
        <w:rPr>
          <w:rFonts w:eastAsia="黑体" w:hint="eastAsia"/>
          <w:b/>
          <w:bCs/>
          <w:color w:val="000000"/>
          <w:kern w:val="44"/>
          <w:sz w:val="32"/>
          <w:szCs w:val="30"/>
        </w:rPr>
        <w:t>七、课程体系</w:t>
      </w:r>
      <w:bookmarkEnd w:id="45"/>
    </w:p>
    <w:p w:rsidR="009D5832" w:rsidRDefault="000B54C5">
      <w:pPr>
        <w:keepNext/>
        <w:keepLines/>
        <w:spacing w:line="500" w:lineRule="exact"/>
        <w:ind w:firstLineChars="200" w:firstLine="562"/>
        <w:outlineLvl w:val="1"/>
        <w:rPr>
          <w:rFonts w:ascii="Arial" w:eastAsia="黑体" w:hAnsi="Arial"/>
          <w:b/>
          <w:bCs/>
          <w:sz w:val="28"/>
          <w:szCs w:val="28"/>
        </w:rPr>
      </w:pPr>
      <w:bookmarkStart w:id="46" w:name="_Toc46303715"/>
      <w:bookmarkStart w:id="47" w:name="_Toc407697901"/>
      <w:bookmarkStart w:id="48" w:name="_Toc407696143"/>
      <w:bookmarkStart w:id="49" w:name="_Toc405393386"/>
      <w:bookmarkStart w:id="50" w:name="_Toc119615247"/>
      <w:r>
        <w:rPr>
          <w:rFonts w:ascii="Arial" w:eastAsia="黑体" w:hAnsi="Arial" w:hint="eastAsia"/>
          <w:b/>
          <w:bCs/>
          <w:sz w:val="28"/>
          <w:szCs w:val="28"/>
        </w:rPr>
        <w:t>（一）</w:t>
      </w:r>
      <w:bookmarkEnd w:id="46"/>
      <w:bookmarkEnd w:id="47"/>
      <w:bookmarkEnd w:id="48"/>
      <w:bookmarkEnd w:id="49"/>
      <w:r>
        <w:rPr>
          <w:rFonts w:ascii="Arial" w:eastAsia="黑体" w:hAnsi="Arial" w:hint="eastAsia"/>
          <w:b/>
          <w:bCs/>
          <w:sz w:val="28"/>
          <w:szCs w:val="28"/>
        </w:rPr>
        <w:t>课程体系构建</w:t>
      </w:r>
      <w:bookmarkEnd w:id="50"/>
    </w:p>
    <w:p w:rsidR="009D5832" w:rsidRDefault="000B54C5">
      <w:pPr>
        <w:keepNext/>
        <w:keepLines/>
        <w:spacing w:line="500" w:lineRule="exact"/>
        <w:ind w:firstLineChars="300" w:firstLine="843"/>
        <w:outlineLvl w:val="1"/>
        <w:rPr>
          <w:rFonts w:ascii="Arial" w:eastAsia="黑体" w:hAnsi="Arial"/>
          <w:b/>
          <w:bCs/>
          <w:sz w:val="28"/>
          <w:szCs w:val="28"/>
        </w:rPr>
      </w:pPr>
      <w:bookmarkStart w:id="51" w:name="_Toc119615248"/>
      <w:r>
        <w:rPr>
          <w:rFonts w:ascii="Arial" w:eastAsia="黑体" w:hAnsi="Arial" w:hint="eastAsia"/>
          <w:b/>
          <w:bCs/>
          <w:sz w:val="28"/>
          <w:szCs w:val="28"/>
        </w:rPr>
        <w:t>1</w:t>
      </w:r>
      <w:r>
        <w:rPr>
          <w:rFonts w:ascii="Arial" w:eastAsia="黑体" w:hAnsi="Arial" w:hint="eastAsia"/>
          <w:b/>
          <w:bCs/>
          <w:sz w:val="28"/>
          <w:szCs w:val="28"/>
        </w:rPr>
        <w:t>、岗位职业能力和典型工作任务分析</w:t>
      </w:r>
      <w:bookmarkEnd w:id="51"/>
      <w:r>
        <w:rPr>
          <w:rFonts w:ascii="宋体" w:hAnsi="宋体" w:cs="宋体" w:hint="eastAsia"/>
          <w:b/>
          <w:sz w:val="24"/>
          <w:szCs w:val="24"/>
        </w:rPr>
        <w:t xml:space="preserve"> </w:t>
      </w:r>
    </w:p>
    <w:p w:rsidR="009D5832" w:rsidRDefault="000B54C5">
      <w:pPr>
        <w:ind w:firstLineChars="200" w:firstLine="482"/>
        <w:jc w:val="center"/>
        <w:rPr>
          <w:rFonts w:ascii="Times New Roman" w:hAnsi="Times New Roman"/>
          <w:b/>
          <w:bCs/>
          <w:color w:val="000000"/>
          <w:sz w:val="24"/>
          <w:szCs w:val="24"/>
        </w:rPr>
      </w:pPr>
      <w:r>
        <w:rPr>
          <w:rFonts w:ascii="Times New Roman" w:hAnsi="Times New Roman" w:hint="eastAsia"/>
          <w:b/>
          <w:bCs/>
          <w:color w:val="000000"/>
          <w:sz w:val="24"/>
          <w:szCs w:val="24"/>
        </w:rPr>
        <w:t>表</w:t>
      </w:r>
      <w:r>
        <w:rPr>
          <w:rFonts w:ascii="Times New Roman" w:hAnsi="Times New Roman"/>
          <w:b/>
          <w:bCs/>
          <w:color w:val="000000"/>
          <w:sz w:val="24"/>
          <w:szCs w:val="24"/>
        </w:rPr>
        <w:t xml:space="preserve">2 </w:t>
      </w:r>
      <w:r>
        <w:rPr>
          <w:rFonts w:ascii="Times New Roman" w:hAnsi="Times New Roman"/>
          <w:b/>
          <w:bCs/>
          <w:color w:val="000000"/>
          <w:sz w:val="24"/>
          <w:szCs w:val="24"/>
        </w:rPr>
        <w:t>岗位职业能力和典型工作分析</w:t>
      </w:r>
    </w:p>
    <w:tbl>
      <w:tblPr>
        <w:tblW w:w="5312"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75"/>
        <w:gridCol w:w="975"/>
        <w:gridCol w:w="1063"/>
        <w:gridCol w:w="4205"/>
        <w:gridCol w:w="1836"/>
      </w:tblGrid>
      <w:tr w:rsidR="009D5832">
        <w:trPr>
          <w:trHeight w:val="634"/>
          <w:tblHeader/>
          <w:jc w:val="center"/>
        </w:trPr>
        <w:tc>
          <w:tcPr>
            <w:tcW w:w="538" w:type="pct"/>
            <w:vAlign w:val="center"/>
          </w:tcPr>
          <w:p w:rsidR="009D5832" w:rsidRDefault="000B54C5">
            <w:pPr>
              <w:spacing w:line="300" w:lineRule="exact"/>
              <w:jc w:val="center"/>
              <w:rPr>
                <w:rFonts w:ascii="宋体" w:hAnsi="宋体"/>
                <w:b/>
                <w:sz w:val="18"/>
                <w:szCs w:val="18"/>
              </w:rPr>
            </w:pPr>
            <w:r>
              <w:rPr>
                <w:rFonts w:ascii="宋体" w:hAnsi="宋体"/>
                <w:b/>
                <w:sz w:val="18"/>
                <w:szCs w:val="18"/>
              </w:rPr>
              <w:t>就业领域</w:t>
            </w:r>
          </w:p>
        </w:tc>
        <w:tc>
          <w:tcPr>
            <w:tcW w:w="538" w:type="pct"/>
            <w:vAlign w:val="center"/>
          </w:tcPr>
          <w:p w:rsidR="009D5832" w:rsidRDefault="000B54C5">
            <w:pPr>
              <w:spacing w:line="300" w:lineRule="exact"/>
              <w:jc w:val="center"/>
              <w:rPr>
                <w:rFonts w:ascii="宋体" w:hAnsi="宋体"/>
                <w:b/>
                <w:sz w:val="18"/>
                <w:szCs w:val="18"/>
              </w:rPr>
            </w:pPr>
            <w:r>
              <w:rPr>
                <w:rFonts w:ascii="宋体" w:hAnsi="宋体"/>
                <w:b/>
                <w:sz w:val="18"/>
                <w:szCs w:val="18"/>
              </w:rPr>
              <w:t>就业岗位</w:t>
            </w:r>
          </w:p>
        </w:tc>
        <w:tc>
          <w:tcPr>
            <w:tcW w:w="587" w:type="pct"/>
            <w:vAlign w:val="center"/>
          </w:tcPr>
          <w:p w:rsidR="009D5832" w:rsidRDefault="000B54C5">
            <w:pPr>
              <w:spacing w:line="300" w:lineRule="exact"/>
              <w:jc w:val="center"/>
              <w:rPr>
                <w:rFonts w:ascii="宋体" w:hAnsi="宋体"/>
                <w:b/>
                <w:sz w:val="18"/>
                <w:szCs w:val="18"/>
              </w:rPr>
            </w:pPr>
            <w:r>
              <w:rPr>
                <w:rFonts w:ascii="宋体" w:hAnsi="宋体"/>
                <w:b/>
                <w:sz w:val="18"/>
                <w:szCs w:val="18"/>
              </w:rPr>
              <w:t>工作任务</w:t>
            </w:r>
          </w:p>
        </w:tc>
        <w:tc>
          <w:tcPr>
            <w:tcW w:w="2321" w:type="pct"/>
            <w:vAlign w:val="center"/>
          </w:tcPr>
          <w:p w:rsidR="009D5832" w:rsidRDefault="000B54C5">
            <w:pPr>
              <w:spacing w:line="300" w:lineRule="exact"/>
              <w:jc w:val="center"/>
              <w:rPr>
                <w:rFonts w:ascii="宋体" w:hAnsi="宋体"/>
                <w:b/>
                <w:sz w:val="18"/>
                <w:szCs w:val="18"/>
              </w:rPr>
            </w:pPr>
            <w:r>
              <w:rPr>
                <w:rFonts w:ascii="宋体" w:hAnsi="宋体"/>
                <w:b/>
                <w:sz w:val="18"/>
                <w:szCs w:val="18"/>
              </w:rPr>
              <w:t>岗位所需能力</w:t>
            </w:r>
          </w:p>
        </w:tc>
        <w:tc>
          <w:tcPr>
            <w:tcW w:w="1014" w:type="pct"/>
            <w:vAlign w:val="center"/>
          </w:tcPr>
          <w:p w:rsidR="009D5832" w:rsidRDefault="000B54C5">
            <w:pPr>
              <w:spacing w:line="300" w:lineRule="exact"/>
              <w:jc w:val="center"/>
              <w:rPr>
                <w:rFonts w:ascii="宋体" w:hAnsi="宋体"/>
                <w:b/>
                <w:sz w:val="18"/>
                <w:szCs w:val="18"/>
              </w:rPr>
            </w:pPr>
            <w:r>
              <w:rPr>
                <w:rFonts w:ascii="宋体" w:hAnsi="宋体"/>
                <w:b/>
                <w:sz w:val="18"/>
                <w:szCs w:val="18"/>
              </w:rPr>
              <w:t>项目对应课程</w:t>
            </w:r>
          </w:p>
        </w:tc>
      </w:tr>
      <w:tr w:rsidR="009D5832">
        <w:trPr>
          <w:trHeight w:val="454"/>
          <w:jc w:val="center"/>
        </w:trPr>
        <w:tc>
          <w:tcPr>
            <w:tcW w:w="538" w:type="pct"/>
            <w:vMerge w:val="restart"/>
            <w:vAlign w:val="center"/>
          </w:tcPr>
          <w:p w:rsidR="009D5832" w:rsidRDefault="000B54C5">
            <w:pPr>
              <w:spacing w:line="300" w:lineRule="exact"/>
              <w:rPr>
                <w:rFonts w:ascii="宋体" w:hAnsi="宋体"/>
                <w:color w:val="000000" w:themeColor="text1"/>
                <w:sz w:val="18"/>
                <w:szCs w:val="18"/>
              </w:rPr>
            </w:pPr>
            <w:r>
              <w:rPr>
                <w:rFonts w:ascii="宋体" w:hAnsi="宋体" w:hint="eastAsia"/>
                <w:color w:val="000000" w:themeColor="text1"/>
                <w:sz w:val="18"/>
                <w:szCs w:val="18"/>
              </w:rPr>
              <w:t>高铁公司</w:t>
            </w:r>
          </w:p>
        </w:tc>
        <w:tc>
          <w:tcPr>
            <w:tcW w:w="538" w:type="pct"/>
            <w:vMerge w:val="restart"/>
            <w:vAlign w:val="center"/>
          </w:tcPr>
          <w:p w:rsidR="009D5832" w:rsidRDefault="000B54C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乘务员</w:t>
            </w:r>
          </w:p>
        </w:tc>
        <w:tc>
          <w:tcPr>
            <w:tcW w:w="587" w:type="pct"/>
            <w:vAlign w:val="center"/>
          </w:tcPr>
          <w:p w:rsidR="009D5832" w:rsidRDefault="000B54C5">
            <w:pPr>
              <w:spacing w:line="300" w:lineRule="exact"/>
              <w:jc w:val="center"/>
              <w:rPr>
                <w:rFonts w:ascii="宋体" w:hAnsi="宋体"/>
                <w:color w:val="000000" w:themeColor="text1"/>
                <w:sz w:val="18"/>
                <w:szCs w:val="18"/>
              </w:rPr>
            </w:pPr>
            <w:r>
              <w:rPr>
                <w:rFonts w:ascii="宋体" w:hAnsi="宋体"/>
                <w:color w:val="000000" w:themeColor="text1"/>
                <w:sz w:val="18"/>
                <w:szCs w:val="18"/>
              </w:rPr>
              <w:t>要检查每一个人的票防止有人错乘或无票登车</w:t>
            </w:r>
          </w:p>
        </w:tc>
        <w:tc>
          <w:tcPr>
            <w:tcW w:w="2321" w:type="pct"/>
            <w:vAlign w:val="center"/>
          </w:tcPr>
          <w:p w:rsidR="009D5832" w:rsidRDefault="000B54C5">
            <w:pPr>
              <w:spacing w:line="300" w:lineRule="exact"/>
              <w:rPr>
                <w:rFonts w:ascii="宋体" w:hAnsi="宋体"/>
                <w:color w:val="000000" w:themeColor="text1"/>
                <w:sz w:val="18"/>
                <w:szCs w:val="18"/>
              </w:rPr>
            </w:pPr>
            <w:r>
              <w:rPr>
                <w:rFonts w:ascii="宋体" w:hAnsi="宋体"/>
                <w:color w:val="000000" w:themeColor="text1"/>
                <w:sz w:val="18"/>
                <w:szCs w:val="18"/>
              </w:rPr>
              <w:t>1.</w:t>
            </w:r>
            <w:r>
              <w:rPr>
                <w:rFonts w:ascii="宋体" w:hAnsi="宋体"/>
                <w:color w:val="000000" w:themeColor="text1"/>
                <w:sz w:val="18"/>
                <w:szCs w:val="18"/>
              </w:rPr>
              <w:t>能</w:t>
            </w:r>
            <w:r>
              <w:rPr>
                <w:rFonts w:ascii="宋体" w:hAnsi="宋体" w:hint="eastAsia"/>
                <w:color w:val="000000" w:themeColor="text1"/>
                <w:sz w:val="18"/>
                <w:szCs w:val="18"/>
              </w:rPr>
              <w:t>讲普通话</w:t>
            </w:r>
          </w:p>
          <w:p w:rsidR="009D5832" w:rsidRDefault="000B54C5">
            <w:pPr>
              <w:spacing w:line="300" w:lineRule="exact"/>
              <w:rPr>
                <w:rFonts w:ascii="宋体" w:hAnsi="宋体"/>
                <w:color w:val="000000" w:themeColor="text1"/>
                <w:sz w:val="18"/>
                <w:szCs w:val="18"/>
              </w:rPr>
            </w:pPr>
            <w:r>
              <w:rPr>
                <w:rFonts w:ascii="宋体" w:hAnsi="宋体"/>
                <w:color w:val="000000" w:themeColor="text1"/>
                <w:sz w:val="18"/>
                <w:szCs w:val="18"/>
              </w:rPr>
              <w:t>2.</w:t>
            </w:r>
            <w:r>
              <w:rPr>
                <w:rFonts w:ascii="宋体" w:hAnsi="宋体"/>
                <w:color w:val="000000" w:themeColor="text1"/>
                <w:sz w:val="18"/>
                <w:szCs w:val="18"/>
              </w:rPr>
              <w:t>会</w:t>
            </w:r>
            <w:r>
              <w:rPr>
                <w:rFonts w:ascii="宋体" w:hAnsi="宋体" w:hint="eastAsia"/>
                <w:color w:val="000000" w:themeColor="text1"/>
                <w:sz w:val="18"/>
                <w:szCs w:val="18"/>
              </w:rPr>
              <w:t>一定礼仪知识</w:t>
            </w:r>
          </w:p>
          <w:p w:rsidR="009D5832" w:rsidRDefault="000B54C5">
            <w:pPr>
              <w:spacing w:line="300" w:lineRule="exact"/>
              <w:rPr>
                <w:rFonts w:ascii="宋体" w:hAnsi="宋体"/>
                <w:color w:val="000000" w:themeColor="text1"/>
                <w:sz w:val="18"/>
                <w:szCs w:val="18"/>
              </w:rPr>
            </w:pPr>
            <w:r>
              <w:rPr>
                <w:rFonts w:ascii="宋体" w:hAnsi="宋体"/>
                <w:color w:val="000000" w:themeColor="text1"/>
                <w:sz w:val="18"/>
                <w:szCs w:val="18"/>
              </w:rPr>
              <w:t>3</w:t>
            </w:r>
            <w:r>
              <w:rPr>
                <w:rFonts w:ascii="宋体" w:hAnsi="宋体" w:hint="eastAsia"/>
                <w:color w:val="000000" w:themeColor="text1"/>
                <w:sz w:val="18"/>
                <w:szCs w:val="18"/>
              </w:rPr>
              <w:t>.</w:t>
            </w:r>
            <w:r>
              <w:rPr>
                <w:rFonts w:ascii="宋体" w:hAnsi="宋体" w:hint="eastAsia"/>
                <w:color w:val="000000" w:themeColor="text1"/>
                <w:sz w:val="18"/>
                <w:szCs w:val="18"/>
              </w:rPr>
              <w:t>会化妆</w:t>
            </w:r>
          </w:p>
          <w:p w:rsidR="009D5832" w:rsidRDefault="009D5832">
            <w:pPr>
              <w:spacing w:line="300" w:lineRule="exact"/>
              <w:rPr>
                <w:rFonts w:ascii="宋体" w:hAnsi="宋体"/>
                <w:color w:val="000000" w:themeColor="text1"/>
                <w:sz w:val="18"/>
                <w:szCs w:val="18"/>
              </w:rPr>
            </w:pPr>
          </w:p>
        </w:tc>
        <w:tc>
          <w:tcPr>
            <w:tcW w:w="1014" w:type="pct"/>
            <w:vAlign w:val="center"/>
          </w:tcPr>
          <w:p w:rsidR="009D5832" w:rsidRDefault="000B54C5">
            <w:pPr>
              <w:spacing w:line="300" w:lineRule="exact"/>
              <w:jc w:val="left"/>
              <w:rPr>
                <w:rFonts w:ascii="宋体" w:hAnsi="宋体"/>
                <w:color w:val="000000" w:themeColor="text1"/>
                <w:sz w:val="18"/>
                <w:szCs w:val="18"/>
              </w:rPr>
            </w:pPr>
            <w:r>
              <w:rPr>
                <w:rFonts w:ascii="宋体" w:hAnsi="宋体" w:hint="eastAsia"/>
                <w:color w:val="000000" w:themeColor="text1"/>
                <w:sz w:val="18"/>
                <w:szCs w:val="18"/>
              </w:rPr>
              <w:t>普通话强化训练、高铁客运英语口语、铁路运输服务礼仪</w:t>
            </w:r>
          </w:p>
        </w:tc>
      </w:tr>
      <w:tr w:rsidR="009D5832">
        <w:trPr>
          <w:trHeight w:val="454"/>
          <w:jc w:val="center"/>
        </w:trPr>
        <w:tc>
          <w:tcPr>
            <w:tcW w:w="538" w:type="pct"/>
            <w:vMerge/>
            <w:vAlign w:val="center"/>
          </w:tcPr>
          <w:p w:rsidR="009D5832" w:rsidRDefault="009D5832">
            <w:pPr>
              <w:spacing w:line="300" w:lineRule="exact"/>
              <w:jc w:val="center"/>
              <w:rPr>
                <w:rFonts w:ascii="宋体" w:hAnsi="宋体"/>
                <w:color w:val="000000" w:themeColor="text1"/>
                <w:sz w:val="18"/>
                <w:szCs w:val="18"/>
              </w:rPr>
            </w:pPr>
          </w:p>
        </w:tc>
        <w:tc>
          <w:tcPr>
            <w:tcW w:w="538" w:type="pct"/>
            <w:vMerge/>
            <w:vAlign w:val="center"/>
          </w:tcPr>
          <w:p w:rsidR="009D5832" w:rsidRDefault="009D5832">
            <w:pPr>
              <w:spacing w:line="300" w:lineRule="exact"/>
              <w:jc w:val="center"/>
              <w:rPr>
                <w:rFonts w:ascii="宋体" w:hAnsi="宋体"/>
                <w:color w:val="000000" w:themeColor="text1"/>
                <w:sz w:val="18"/>
                <w:szCs w:val="18"/>
              </w:rPr>
            </w:pPr>
          </w:p>
        </w:tc>
        <w:tc>
          <w:tcPr>
            <w:tcW w:w="587" w:type="pct"/>
            <w:vAlign w:val="center"/>
          </w:tcPr>
          <w:p w:rsidR="009D5832" w:rsidRDefault="000B54C5">
            <w:pPr>
              <w:spacing w:line="300" w:lineRule="exact"/>
              <w:jc w:val="center"/>
              <w:rPr>
                <w:rFonts w:ascii="宋体" w:hAnsi="宋体"/>
                <w:color w:val="000000" w:themeColor="text1"/>
                <w:sz w:val="18"/>
                <w:szCs w:val="18"/>
              </w:rPr>
            </w:pPr>
            <w:r>
              <w:rPr>
                <w:rFonts w:ascii="宋体" w:hAnsi="宋体"/>
                <w:color w:val="000000" w:themeColor="text1"/>
                <w:sz w:val="18"/>
                <w:szCs w:val="18"/>
              </w:rPr>
              <w:t>列车出发后还要整理行李，防止行李从行李架上掉下来</w:t>
            </w:r>
          </w:p>
        </w:tc>
        <w:tc>
          <w:tcPr>
            <w:tcW w:w="2321" w:type="pct"/>
            <w:vAlign w:val="center"/>
          </w:tcPr>
          <w:p w:rsidR="009D5832" w:rsidRDefault="000B54C5">
            <w:pPr>
              <w:spacing w:line="300" w:lineRule="exact"/>
              <w:rPr>
                <w:rFonts w:ascii="宋体" w:hAnsi="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掌握一定岗位实操技能</w:t>
            </w:r>
          </w:p>
          <w:p w:rsidR="009D5832" w:rsidRDefault="000B54C5">
            <w:pPr>
              <w:spacing w:line="300" w:lineRule="exact"/>
              <w:rPr>
                <w:rFonts w:ascii="宋体" w:hAnsi="宋体"/>
                <w:color w:val="000000" w:themeColor="text1"/>
                <w:sz w:val="18"/>
                <w:szCs w:val="18"/>
              </w:rPr>
            </w:pPr>
            <w:r>
              <w:rPr>
                <w:rFonts w:ascii="宋体" w:hAnsi="宋体" w:hint="eastAsia"/>
                <w:color w:val="000000" w:themeColor="text1"/>
                <w:sz w:val="18"/>
                <w:szCs w:val="18"/>
              </w:rPr>
              <w:t>2.</w:t>
            </w:r>
            <w:r>
              <w:rPr>
                <w:rFonts w:ascii="宋体" w:hAnsi="宋体" w:hint="eastAsia"/>
                <w:color w:val="000000" w:themeColor="text1"/>
                <w:sz w:val="18"/>
                <w:szCs w:val="18"/>
              </w:rPr>
              <w:t>医疗急救铁路概论</w:t>
            </w:r>
          </w:p>
          <w:p w:rsidR="009D5832" w:rsidRDefault="009D5832">
            <w:pPr>
              <w:spacing w:line="300" w:lineRule="exact"/>
              <w:rPr>
                <w:rFonts w:ascii="宋体" w:hAnsi="宋体"/>
                <w:color w:val="000000" w:themeColor="text1"/>
                <w:sz w:val="18"/>
                <w:szCs w:val="18"/>
              </w:rPr>
            </w:pPr>
          </w:p>
        </w:tc>
        <w:tc>
          <w:tcPr>
            <w:tcW w:w="1014" w:type="pct"/>
            <w:vAlign w:val="center"/>
          </w:tcPr>
          <w:p w:rsidR="009D5832" w:rsidRDefault="000B54C5">
            <w:pPr>
              <w:spacing w:line="300" w:lineRule="exact"/>
              <w:jc w:val="left"/>
              <w:rPr>
                <w:rFonts w:ascii="宋体" w:hAnsi="宋体"/>
                <w:color w:val="000000" w:themeColor="text1"/>
                <w:sz w:val="18"/>
                <w:szCs w:val="18"/>
              </w:rPr>
            </w:pPr>
            <w:r>
              <w:rPr>
                <w:rFonts w:ascii="宋体" w:hAnsi="宋体" w:hint="eastAsia"/>
                <w:color w:val="000000" w:themeColor="text1"/>
                <w:sz w:val="18"/>
                <w:szCs w:val="18"/>
              </w:rPr>
              <w:t>岗位实操（模拟仓）、形象设计、高速铁路概论、日语</w:t>
            </w:r>
          </w:p>
          <w:p w:rsidR="009D5832" w:rsidRDefault="009D5832">
            <w:pPr>
              <w:spacing w:line="300" w:lineRule="exact"/>
              <w:jc w:val="left"/>
              <w:rPr>
                <w:rFonts w:ascii="宋体" w:hAnsi="宋体"/>
                <w:color w:val="000000" w:themeColor="text1"/>
                <w:sz w:val="18"/>
                <w:szCs w:val="18"/>
              </w:rPr>
            </w:pPr>
          </w:p>
        </w:tc>
      </w:tr>
      <w:tr w:rsidR="009D5832">
        <w:trPr>
          <w:trHeight w:val="1625"/>
          <w:jc w:val="center"/>
        </w:trPr>
        <w:tc>
          <w:tcPr>
            <w:tcW w:w="538" w:type="pct"/>
            <w:vMerge/>
            <w:vAlign w:val="center"/>
          </w:tcPr>
          <w:p w:rsidR="009D5832" w:rsidRDefault="009D5832">
            <w:pPr>
              <w:spacing w:line="300" w:lineRule="exact"/>
              <w:jc w:val="center"/>
              <w:rPr>
                <w:rFonts w:ascii="宋体" w:hAnsi="宋体"/>
                <w:color w:val="FF0000"/>
                <w:sz w:val="18"/>
                <w:szCs w:val="18"/>
              </w:rPr>
            </w:pPr>
          </w:p>
        </w:tc>
        <w:tc>
          <w:tcPr>
            <w:tcW w:w="538" w:type="pct"/>
            <w:vAlign w:val="center"/>
          </w:tcPr>
          <w:p w:rsidR="009D5832" w:rsidRDefault="000B54C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餐吧员</w:t>
            </w:r>
          </w:p>
          <w:p w:rsidR="009D5832" w:rsidRDefault="009D5832">
            <w:pPr>
              <w:spacing w:line="300" w:lineRule="exact"/>
              <w:jc w:val="center"/>
              <w:rPr>
                <w:rFonts w:ascii="宋体" w:hAnsi="宋体"/>
                <w:color w:val="FF0000"/>
                <w:sz w:val="18"/>
                <w:szCs w:val="18"/>
              </w:rPr>
            </w:pPr>
          </w:p>
        </w:tc>
        <w:tc>
          <w:tcPr>
            <w:tcW w:w="587" w:type="pct"/>
            <w:vAlign w:val="center"/>
          </w:tcPr>
          <w:p w:rsidR="009D5832" w:rsidRDefault="000B54C5">
            <w:pPr>
              <w:jc w:val="center"/>
              <w:rPr>
                <w:sz w:val="20"/>
              </w:rPr>
            </w:pPr>
            <w:r>
              <w:rPr>
                <w:rFonts w:ascii="宋体" w:hAnsi="宋体" w:cs="宋体" w:hint="eastAsia"/>
                <w:color w:val="000000"/>
                <w:kern w:val="0"/>
                <w:sz w:val="20"/>
                <w:lang w:bidi="ar"/>
              </w:rPr>
              <w:t>为在座的旅客提供餐饮</w:t>
            </w:r>
          </w:p>
          <w:p w:rsidR="009D5832" w:rsidRDefault="000B54C5">
            <w:pPr>
              <w:spacing w:line="300" w:lineRule="exact"/>
              <w:jc w:val="center"/>
              <w:rPr>
                <w:rFonts w:ascii="宋体" w:hAnsi="宋体"/>
                <w:color w:val="FF0000"/>
                <w:sz w:val="18"/>
                <w:szCs w:val="18"/>
              </w:rPr>
            </w:pPr>
            <w:r>
              <w:rPr>
                <w:rFonts w:ascii="宋体" w:hAnsi="宋体" w:hint="eastAsia"/>
                <w:color w:val="FF0000"/>
                <w:sz w:val="18"/>
                <w:szCs w:val="18"/>
              </w:rPr>
              <w:t>.</w:t>
            </w:r>
          </w:p>
        </w:tc>
        <w:tc>
          <w:tcPr>
            <w:tcW w:w="2321" w:type="pct"/>
            <w:vAlign w:val="center"/>
          </w:tcPr>
          <w:p w:rsidR="009D5832" w:rsidRDefault="000B54C5">
            <w:pPr>
              <w:jc w:val="center"/>
              <w:rPr>
                <w:sz w:val="20"/>
              </w:rPr>
            </w:pPr>
            <w:r>
              <w:rPr>
                <w:rFonts w:ascii="宋体" w:hAnsi="宋体" w:cs="宋体" w:hint="eastAsia"/>
                <w:color w:val="000000"/>
                <w:kern w:val="0"/>
                <w:sz w:val="20"/>
                <w:lang w:bidi="ar"/>
              </w:rPr>
              <w:t>普通话、口语、礼仪、岗位实操技能、化妆售卖餐食（冷链、热链等）知识</w:t>
            </w:r>
          </w:p>
          <w:p w:rsidR="009D5832" w:rsidRDefault="009D5832">
            <w:pPr>
              <w:spacing w:line="300" w:lineRule="exact"/>
              <w:rPr>
                <w:rFonts w:ascii="宋体" w:hAnsi="宋体"/>
                <w:color w:val="FF0000"/>
                <w:sz w:val="18"/>
                <w:szCs w:val="18"/>
              </w:rPr>
            </w:pPr>
          </w:p>
        </w:tc>
        <w:tc>
          <w:tcPr>
            <w:tcW w:w="1014" w:type="pct"/>
            <w:vAlign w:val="center"/>
          </w:tcPr>
          <w:p w:rsidR="009D5832" w:rsidRDefault="000B54C5">
            <w:pPr>
              <w:jc w:val="center"/>
              <w:rPr>
                <w:sz w:val="20"/>
              </w:rPr>
            </w:pPr>
            <w:r>
              <w:rPr>
                <w:rFonts w:ascii="宋体" w:hAnsi="宋体" w:cs="宋体" w:hint="eastAsia"/>
                <w:color w:val="000000"/>
                <w:kern w:val="0"/>
                <w:sz w:val="20"/>
                <w:lang w:bidi="ar"/>
              </w:rPr>
              <w:t>普通话强化训练、高铁客运英语口语、铁路运输服务礼仪、岗位实操（模拟仓）、形象设计</w:t>
            </w:r>
          </w:p>
          <w:p w:rsidR="009D5832" w:rsidRDefault="009D5832">
            <w:pPr>
              <w:spacing w:line="300" w:lineRule="exact"/>
              <w:jc w:val="left"/>
              <w:rPr>
                <w:rFonts w:ascii="宋体" w:hAnsi="宋体"/>
                <w:color w:val="FF0000"/>
                <w:sz w:val="18"/>
                <w:szCs w:val="18"/>
              </w:rPr>
            </w:pPr>
          </w:p>
        </w:tc>
      </w:tr>
      <w:tr w:rsidR="009D5832">
        <w:trPr>
          <w:trHeight w:val="454"/>
          <w:jc w:val="center"/>
        </w:trPr>
        <w:tc>
          <w:tcPr>
            <w:tcW w:w="538" w:type="pct"/>
            <w:vMerge w:val="restart"/>
            <w:vAlign w:val="center"/>
          </w:tcPr>
          <w:p w:rsidR="009D5832" w:rsidRDefault="000B54C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铁路系统</w:t>
            </w:r>
          </w:p>
        </w:tc>
        <w:tc>
          <w:tcPr>
            <w:tcW w:w="538" w:type="pct"/>
            <w:vAlign w:val="center"/>
          </w:tcPr>
          <w:p w:rsidR="009D5832" w:rsidRDefault="000B54C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安检员</w:t>
            </w:r>
          </w:p>
        </w:tc>
        <w:tc>
          <w:tcPr>
            <w:tcW w:w="587" w:type="pct"/>
            <w:vAlign w:val="center"/>
          </w:tcPr>
          <w:p w:rsidR="009D5832" w:rsidRDefault="000B54C5">
            <w:pPr>
              <w:jc w:val="center"/>
              <w:rPr>
                <w:rFonts w:ascii="宋体" w:hAnsi="宋体" w:cs="宋体"/>
                <w:color w:val="000000"/>
                <w:sz w:val="20"/>
              </w:rPr>
            </w:pPr>
            <w:r>
              <w:rPr>
                <w:rFonts w:ascii="宋体" w:hAnsi="宋体" w:cs="宋体" w:hint="eastAsia"/>
                <w:color w:val="000000"/>
                <w:sz w:val="20"/>
              </w:rPr>
              <w:t>查验证件</w:t>
            </w:r>
          </w:p>
          <w:p w:rsidR="009D5832" w:rsidRDefault="000B54C5">
            <w:pPr>
              <w:jc w:val="center"/>
              <w:rPr>
                <w:rFonts w:ascii="宋体" w:hAnsi="宋体" w:cs="宋体"/>
                <w:color w:val="000000"/>
                <w:sz w:val="20"/>
              </w:rPr>
            </w:pPr>
            <w:r>
              <w:rPr>
                <w:rFonts w:ascii="宋体" w:hAnsi="宋体" w:cs="宋体" w:hint="eastAsia"/>
                <w:color w:val="000000"/>
                <w:sz w:val="20"/>
              </w:rPr>
              <w:lastRenderedPageBreak/>
              <w:t>安全检查</w:t>
            </w:r>
          </w:p>
          <w:p w:rsidR="009D5832" w:rsidRDefault="000B54C5">
            <w:pPr>
              <w:jc w:val="center"/>
              <w:rPr>
                <w:color w:val="000000"/>
                <w:sz w:val="20"/>
              </w:rPr>
            </w:pPr>
            <w:r>
              <w:rPr>
                <w:rFonts w:ascii="宋体" w:hAnsi="宋体" w:cs="宋体" w:hint="eastAsia"/>
                <w:color w:val="000000"/>
                <w:sz w:val="20"/>
              </w:rPr>
              <w:t>异常处理</w:t>
            </w:r>
          </w:p>
          <w:p w:rsidR="009D5832" w:rsidRDefault="009D5832">
            <w:pPr>
              <w:spacing w:line="300" w:lineRule="exact"/>
              <w:jc w:val="center"/>
              <w:rPr>
                <w:rFonts w:ascii="宋体" w:hAnsi="宋体"/>
                <w:color w:val="FF0000"/>
                <w:sz w:val="18"/>
                <w:szCs w:val="18"/>
              </w:rPr>
            </w:pPr>
          </w:p>
        </w:tc>
        <w:tc>
          <w:tcPr>
            <w:tcW w:w="2321" w:type="pct"/>
            <w:vAlign w:val="center"/>
          </w:tcPr>
          <w:p w:rsidR="009D5832" w:rsidRDefault="000B54C5">
            <w:pPr>
              <w:jc w:val="center"/>
              <w:rPr>
                <w:rFonts w:ascii="宋体" w:hAnsi="宋体" w:cs="宋体"/>
                <w:color w:val="000000"/>
                <w:kern w:val="0"/>
                <w:sz w:val="20"/>
                <w:lang w:bidi="ar"/>
              </w:rPr>
            </w:pPr>
            <w:r>
              <w:rPr>
                <w:rFonts w:ascii="宋体" w:hAnsi="宋体" w:cs="宋体" w:hint="eastAsia"/>
                <w:color w:val="000000"/>
                <w:kern w:val="0"/>
                <w:sz w:val="20"/>
                <w:lang w:bidi="ar"/>
              </w:rPr>
              <w:lastRenderedPageBreak/>
              <w:t>普通话、口语、礼仪、</w:t>
            </w:r>
          </w:p>
          <w:p w:rsidR="009D5832" w:rsidRDefault="000B54C5">
            <w:pPr>
              <w:jc w:val="center"/>
              <w:rPr>
                <w:rFonts w:ascii="宋体" w:hAnsi="宋体" w:cs="宋体"/>
                <w:color w:val="000000"/>
                <w:kern w:val="0"/>
                <w:sz w:val="20"/>
                <w:lang w:bidi="ar"/>
              </w:rPr>
            </w:pPr>
            <w:r>
              <w:rPr>
                <w:rFonts w:ascii="宋体" w:hAnsi="宋体" w:cs="宋体" w:hint="eastAsia"/>
                <w:color w:val="000000"/>
                <w:kern w:val="0"/>
                <w:sz w:val="20"/>
                <w:lang w:bidi="ar"/>
              </w:rPr>
              <w:lastRenderedPageBreak/>
              <w:t>岗位实操技能、安检理论</w:t>
            </w:r>
          </w:p>
          <w:p w:rsidR="009D5832" w:rsidRDefault="000B54C5">
            <w:pPr>
              <w:jc w:val="center"/>
              <w:rPr>
                <w:sz w:val="20"/>
              </w:rPr>
            </w:pPr>
            <w:r>
              <w:rPr>
                <w:rFonts w:ascii="宋体" w:hAnsi="宋体" w:cs="宋体" w:hint="eastAsia"/>
                <w:color w:val="000000"/>
                <w:kern w:val="0"/>
                <w:sz w:val="20"/>
                <w:lang w:bidi="ar"/>
              </w:rPr>
              <w:t>化妆、小语种</w:t>
            </w:r>
          </w:p>
          <w:p w:rsidR="009D5832" w:rsidRDefault="009D5832">
            <w:pPr>
              <w:spacing w:line="300" w:lineRule="exact"/>
              <w:rPr>
                <w:rFonts w:ascii="宋体" w:hAnsi="宋体"/>
                <w:color w:val="FF0000"/>
                <w:sz w:val="18"/>
                <w:szCs w:val="18"/>
              </w:rPr>
            </w:pPr>
          </w:p>
        </w:tc>
        <w:tc>
          <w:tcPr>
            <w:tcW w:w="1014" w:type="pct"/>
            <w:vAlign w:val="center"/>
          </w:tcPr>
          <w:p w:rsidR="009D5832" w:rsidRDefault="000B54C5">
            <w:pPr>
              <w:jc w:val="center"/>
              <w:rPr>
                <w:rFonts w:ascii="宋体" w:hAnsi="宋体"/>
                <w:color w:val="FF0000"/>
                <w:sz w:val="18"/>
                <w:szCs w:val="18"/>
              </w:rPr>
            </w:pPr>
            <w:r>
              <w:rPr>
                <w:rFonts w:ascii="宋体" w:hAnsi="宋体" w:cs="宋体" w:hint="eastAsia"/>
                <w:color w:val="000000"/>
                <w:kern w:val="0"/>
                <w:sz w:val="20"/>
                <w:lang w:bidi="ar"/>
              </w:rPr>
              <w:lastRenderedPageBreak/>
              <w:t>普通话强化训练、</w:t>
            </w:r>
            <w:r>
              <w:rPr>
                <w:rFonts w:ascii="宋体" w:hAnsi="宋体" w:cs="宋体" w:hint="eastAsia"/>
                <w:color w:val="000000"/>
                <w:kern w:val="0"/>
                <w:sz w:val="20"/>
                <w:lang w:bidi="ar"/>
              </w:rPr>
              <w:lastRenderedPageBreak/>
              <w:t>高铁客运英语口语、铁路运输服务礼仪、岗位实操（模拟仓）、形象设计、日语</w:t>
            </w:r>
          </w:p>
        </w:tc>
      </w:tr>
      <w:tr w:rsidR="009D5832">
        <w:trPr>
          <w:trHeight w:val="454"/>
          <w:jc w:val="center"/>
        </w:trPr>
        <w:tc>
          <w:tcPr>
            <w:tcW w:w="538" w:type="pct"/>
            <w:vMerge/>
            <w:vAlign w:val="center"/>
          </w:tcPr>
          <w:p w:rsidR="009D5832" w:rsidRDefault="009D5832">
            <w:pPr>
              <w:spacing w:line="300" w:lineRule="exact"/>
              <w:jc w:val="center"/>
              <w:rPr>
                <w:rFonts w:ascii="宋体" w:hAnsi="宋体"/>
                <w:color w:val="FF0000"/>
                <w:sz w:val="18"/>
                <w:szCs w:val="18"/>
              </w:rPr>
            </w:pPr>
          </w:p>
        </w:tc>
        <w:tc>
          <w:tcPr>
            <w:tcW w:w="538" w:type="pct"/>
            <w:vAlign w:val="center"/>
          </w:tcPr>
          <w:p w:rsidR="009D5832" w:rsidRDefault="000B54C5">
            <w:pPr>
              <w:spacing w:line="300" w:lineRule="exact"/>
              <w:jc w:val="center"/>
              <w:rPr>
                <w:rFonts w:ascii="宋体" w:hAnsi="宋体"/>
                <w:color w:val="000000" w:themeColor="text1"/>
                <w:sz w:val="18"/>
                <w:szCs w:val="18"/>
              </w:rPr>
            </w:pPr>
            <w:r>
              <w:rPr>
                <w:rFonts w:ascii="宋体" w:hAnsi="宋体" w:hint="eastAsia"/>
                <w:color w:val="000000" w:themeColor="text1"/>
                <w:sz w:val="18"/>
                <w:szCs w:val="18"/>
              </w:rPr>
              <w:t>票务员</w:t>
            </w:r>
          </w:p>
        </w:tc>
        <w:tc>
          <w:tcPr>
            <w:tcW w:w="587" w:type="pct"/>
            <w:vAlign w:val="center"/>
          </w:tcPr>
          <w:p w:rsidR="009D5832" w:rsidRDefault="000B54C5">
            <w:pPr>
              <w:jc w:val="center"/>
              <w:rPr>
                <w:rFonts w:ascii="宋体" w:hAnsi="宋体" w:cs="宋体"/>
                <w:color w:val="000000"/>
                <w:sz w:val="20"/>
              </w:rPr>
            </w:pPr>
            <w:r>
              <w:rPr>
                <w:rFonts w:ascii="宋体" w:hAnsi="宋体" w:cs="宋体" w:hint="eastAsia"/>
                <w:color w:val="000000"/>
                <w:sz w:val="20"/>
              </w:rPr>
              <w:t>处理旅馆订票业务</w:t>
            </w:r>
          </w:p>
          <w:p w:rsidR="009D5832" w:rsidRDefault="000B54C5">
            <w:pPr>
              <w:jc w:val="center"/>
              <w:rPr>
                <w:rFonts w:ascii="宋体" w:hAnsi="宋体" w:cs="宋体"/>
                <w:color w:val="000000"/>
                <w:sz w:val="20"/>
              </w:rPr>
            </w:pPr>
            <w:r>
              <w:rPr>
                <w:rFonts w:ascii="宋体" w:hAnsi="宋体" w:cs="宋体" w:hint="eastAsia"/>
                <w:color w:val="000000"/>
                <w:sz w:val="20"/>
              </w:rPr>
              <w:t>，处理各类客票销售</w:t>
            </w:r>
          </w:p>
          <w:p w:rsidR="009D5832" w:rsidRDefault="000B54C5">
            <w:pPr>
              <w:jc w:val="center"/>
              <w:rPr>
                <w:color w:val="000000"/>
                <w:sz w:val="20"/>
              </w:rPr>
            </w:pPr>
            <w:r>
              <w:rPr>
                <w:rFonts w:ascii="宋体" w:hAnsi="宋体" w:cs="宋体" w:hint="eastAsia"/>
                <w:color w:val="000000"/>
                <w:sz w:val="20"/>
              </w:rPr>
              <w:t>，处理退票、遗失、变更业务</w:t>
            </w:r>
          </w:p>
          <w:p w:rsidR="009D5832" w:rsidRDefault="009D5832">
            <w:pPr>
              <w:spacing w:line="300" w:lineRule="exact"/>
              <w:jc w:val="center"/>
              <w:rPr>
                <w:rFonts w:ascii="宋体" w:hAnsi="宋体"/>
                <w:color w:val="FF0000"/>
                <w:sz w:val="18"/>
                <w:szCs w:val="18"/>
              </w:rPr>
            </w:pPr>
          </w:p>
        </w:tc>
        <w:tc>
          <w:tcPr>
            <w:tcW w:w="2321" w:type="pct"/>
            <w:vAlign w:val="center"/>
          </w:tcPr>
          <w:p w:rsidR="009D5832" w:rsidRDefault="000B54C5">
            <w:pPr>
              <w:jc w:val="center"/>
              <w:rPr>
                <w:sz w:val="20"/>
              </w:rPr>
            </w:pPr>
            <w:r>
              <w:rPr>
                <w:rFonts w:ascii="宋体" w:hAnsi="宋体" w:cs="宋体" w:hint="eastAsia"/>
                <w:color w:val="000000"/>
                <w:kern w:val="0"/>
                <w:sz w:val="20"/>
                <w:lang w:bidi="ar"/>
              </w:rPr>
              <w:t>普通话、口语、票务系统理论、化妆</w:t>
            </w:r>
          </w:p>
          <w:p w:rsidR="009D5832" w:rsidRDefault="009D5832">
            <w:pPr>
              <w:spacing w:line="300" w:lineRule="exact"/>
              <w:rPr>
                <w:rFonts w:ascii="宋体" w:hAnsi="宋体"/>
                <w:color w:val="FF0000"/>
                <w:sz w:val="18"/>
                <w:szCs w:val="18"/>
              </w:rPr>
            </w:pPr>
          </w:p>
        </w:tc>
        <w:tc>
          <w:tcPr>
            <w:tcW w:w="1014" w:type="pct"/>
            <w:vAlign w:val="center"/>
          </w:tcPr>
          <w:p w:rsidR="009D5832" w:rsidRDefault="000B54C5">
            <w:pPr>
              <w:jc w:val="center"/>
              <w:rPr>
                <w:sz w:val="20"/>
              </w:rPr>
            </w:pPr>
            <w:r>
              <w:rPr>
                <w:rFonts w:ascii="宋体" w:hAnsi="宋体" w:cs="宋体" w:hint="eastAsia"/>
                <w:color w:val="000000"/>
                <w:kern w:val="0"/>
                <w:sz w:val="20"/>
                <w:lang w:bidi="ar"/>
              </w:rPr>
              <w:t>普通话强化训练、高铁客运英语口语、票务系统理论、形象设计</w:t>
            </w:r>
          </w:p>
          <w:p w:rsidR="009D5832" w:rsidRDefault="009D5832">
            <w:pPr>
              <w:spacing w:line="300" w:lineRule="exact"/>
              <w:jc w:val="left"/>
              <w:rPr>
                <w:rFonts w:ascii="宋体" w:hAnsi="宋体"/>
                <w:color w:val="FF0000"/>
                <w:sz w:val="18"/>
                <w:szCs w:val="18"/>
              </w:rPr>
            </w:pPr>
          </w:p>
        </w:tc>
      </w:tr>
      <w:tr w:rsidR="009D5832">
        <w:trPr>
          <w:trHeight w:val="454"/>
          <w:jc w:val="center"/>
        </w:trPr>
        <w:tc>
          <w:tcPr>
            <w:tcW w:w="538" w:type="pct"/>
            <w:vMerge/>
            <w:vAlign w:val="center"/>
          </w:tcPr>
          <w:p w:rsidR="009D5832" w:rsidRDefault="009D5832">
            <w:pPr>
              <w:spacing w:line="300" w:lineRule="exact"/>
              <w:jc w:val="center"/>
              <w:rPr>
                <w:rFonts w:ascii="宋体" w:hAnsi="宋体"/>
                <w:color w:val="FF0000"/>
                <w:sz w:val="18"/>
                <w:szCs w:val="18"/>
              </w:rPr>
            </w:pPr>
          </w:p>
        </w:tc>
        <w:tc>
          <w:tcPr>
            <w:tcW w:w="538" w:type="pct"/>
            <w:vAlign w:val="center"/>
          </w:tcPr>
          <w:p w:rsidR="009D5832" w:rsidRDefault="000B54C5">
            <w:pPr>
              <w:jc w:val="center"/>
            </w:pPr>
            <w:r>
              <w:rPr>
                <w:rFonts w:ascii="宋体" w:hAnsi="宋体" w:cs="宋体" w:hint="eastAsia"/>
                <w:color w:val="000000"/>
                <w:kern w:val="0"/>
                <w:sz w:val="22"/>
                <w:lang w:bidi="ar"/>
              </w:rPr>
              <w:t>客服人员</w:t>
            </w:r>
          </w:p>
          <w:p w:rsidR="009D5832" w:rsidRDefault="009D5832">
            <w:pPr>
              <w:spacing w:line="300" w:lineRule="exact"/>
              <w:jc w:val="center"/>
              <w:rPr>
                <w:rFonts w:ascii="宋体" w:hAnsi="宋体"/>
                <w:color w:val="FF0000"/>
                <w:sz w:val="18"/>
                <w:szCs w:val="18"/>
              </w:rPr>
            </w:pPr>
          </w:p>
        </w:tc>
        <w:tc>
          <w:tcPr>
            <w:tcW w:w="587" w:type="pct"/>
            <w:vAlign w:val="center"/>
          </w:tcPr>
          <w:p w:rsidR="009D5832" w:rsidRDefault="000B54C5">
            <w:pPr>
              <w:numPr>
                <w:ilvl w:val="0"/>
                <w:numId w:val="2"/>
              </w:numPr>
              <w:jc w:val="center"/>
              <w:rPr>
                <w:rFonts w:ascii="宋体" w:hAnsi="宋体" w:cs="宋体"/>
                <w:color w:val="000000"/>
                <w:sz w:val="20"/>
              </w:rPr>
            </w:pPr>
            <w:r>
              <w:rPr>
                <w:rFonts w:ascii="宋体" w:hAnsi="宋体" w:cs="宋体" w:hint="eastAsia"/>
                <w:color w:val="000000"/>
                <w:sz w:val="20"/>
              </w:rPr>
              <w:t>处理退票、遗失、变更业务</w:t>
            </w:r>
          </w:p>
          <w:p w:rsidR="009D5832" w:rsidRDefault="000B54C5">
            <w:pPr>
              <w:jc w:val="center"/>
              <w:rPr>
                <w:color w:val="000000"/>
                <w:sz w:val="20"/>
              </w:rPr>
            </w:pPr>
            <w:r>
              <w:rPr>
                <w:rFonts w:ascii="宋体" w:hAnsi="宋体" w:cs="宋体" w:hint="eastAsia"/>
                <w:color w:val="000000"/>
                <w:sz w:val="20"/>
              </w:rPr>
              <w:t>（</w:t>
            </w:r>
            <w:r>
              <w:rPr>
                <w:rFonts w:ascii="宋体" w:hAnsi="宋体" w:cs="宋体" w:hint="eastAsia"/>
                <w:color w:val="000000"/>
                <w:sz w:val="20"/>
              </w:rPr>
              <w:t>2</w:t>
            </w:r>
            <w:r>
              <w:rPr>
                <w:rFonts w:ascii="宋体" w:hAnsi="宋体" w:cs="宋体" w:hint="eastAsia"/>
                <w:color w:val="000000"/>
                <w:sz w:val="20"/>
              </w:rPr>
              <w:t>）问询</w:t>
            </w:r>
            <w:r>
              <w:rPr>
                <w:rFonts w:ascii="宋体" w:hAnsi="宋体" w:cs="宋体" w:hint="eastAsia"/>
                <w:color w:val="000000"/>
                <w:sz w:val="20"/>
              </w:rPr>
              <w:t>车</w:t>
            </w:r>
            <w:r>
              <w:rPr>
                <w:rFonts w:ascii="宋体" w:hAnsi="宋体" w:cs="宋体" w:hint="eastAsia"/>
                <w:color w:val="000000"/>
                <w:sz w:val="20"/>
              </w:rPr>
              <w:t>票情况</w:t>
            </w:r>
          </w:p>
          <w:p w:rsidR="009D5832" w:rsidRDefault="009D5832">
            <w:pPr>
              <w:spacing w:line="300" w:lineRule="exact"/>
              <w:jc w:val="center"/>
              <w:rPr>
                <w:rFonts w:ascii="宋体" w:hAnsi="宋体"/>
                <w:color w:val="FF0000"/>
                <w:sz w:val="18"/>
                <w:szCs w:val="18"/>
              </w:rPr>
            </w:pPr>
          </w:p>
        </w:tc>
        <w:tc>
          <w:tcPr>
            <w:tcW w:w="2321" w:type="pct"/>
            <w:vAlign w:val="center"/>
          </w:tcPr>
          <w:p w:rsidR="009D5832" w:rsidRDefault="000B54C5">
            <w:pPr>
              <w:jc w:val="center"/>
              <w:rPr>
                <w:sz w:val="20"/>
              </w:rPr>
            </w:pP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普通话、口语、客服理论知识、化妆</w:t>
            </w:r>
          </w:p>
          <w:p w:rsidR="009D5832" w:rsidRDefault="009D5832">
            <w:pPr>
              <w:spacing w:line="300" w:lineRule="exact"/>
              <w:rPr>
                <w:rFonts w:ascii="宋体" w:hAnsi="宋体"/>
                <w:color w:val="FF0000"/>
                <w:sz w:val="18"/>
                <w:szCs w:val="18"/>
              </w:rPr>
            </w:pPr>
          </w:p>
        </w:tc>
        <w:tc>
          <w:tcPr>
            <w:tcW w:w="1014" w:type="pct"/>
            <w:vAlign w:val="center"/>
          </w:tcPr>
          <w:p w:rsidR="009D5832" w:rsidRDefault="000B54C5">
            <w:pPr>
              <w:jc w:val="center"/>
              <w:rPr>
                <w:sz w:val="20"/>
              </w:rPr>
            </w:pPr>
            <w:r>
              <w:rPr>
                <w:rFonts w:ascii="宋体" w:hAnsi="宋体" w:cs="宋体" w:hint="eastAsia"/>
                <w:color w:val="000000"/>
                <w:kern w:val="0"/>
                <w:sz w:val="20"/>
                <w:lang w:bidi="ar"/>
              </w:rPr>
              <w:t>普通话强化训练、高铁客运英语口语、客服理论知识、形象设计</w:t>
            </w:r>
          </w:p>
          <w:p w:rsidR="009D5832" w:rsidRDefault="009D5832">
            <w:pPr>
              <w:spacing w:line="300" w:lineRule="exact"/>
              <w:jc w:val="left"/>
              <w:rPr>
                <w:rFonts w:ascii="宋体" w:hAnsi="宋体"/>
                <w:color w:val="FF0000"/>
                <w:sz w:val="18"/>
                <w:szCs w:val="18"/>
              </w:rPr>
            </w:pPr>
          </w:p>
        </w:tc>
      </w:tr>
      <w:tr w:rsidR="009D5832">
        <w:trPr>
          <w:trHeight w:val="454"/>
          <w:jc w:val="center"/>
        </w:trPr>
        <w:tc>
          <w:tcPr>
            <w:tcW w:w="538" w:type="pct"/>
            <w:vMerge/>
            <w:vAlign w:val="center"/>
          </w:tcPr>
          <w:p w:rsidR="009D5832" w:rsidRDefault="009D5832">
            <w:pPr>
              <w:spacing w:line="300" w:lineRule="exact"/>
              <w:jc w:val="center"/>
              <w:rPr>
                <w:rFonts w:ascii="宋体" w:hAnsi="宋体"/>
                <w:color w:val="FF0000"/>
                <w:sz w:val="18"/>
                <w:szCs w:val="18"/>
              </w:rPr>
            </w:pPr>
          </w:p>
        </w:tc>
        <w:tc>
          <w:tcPr>
            <w:tcW w:w="538" w:type="pct"/>
            <w:vAlign w:val="center"/>
          </w:tcPr>
          <w:p w:rsidR="009D5832" w:rsidRDefault="000B54C5">
            <w:pPr>
              <w:jc w:val="center"/>
            </w:pPr>
            <w:r>
              <w:rPr>
                <w:rFonts w:ascii="宋体" w:hAnsi="宋体" w:cs="宋体" w:hint="eastAsia"/>
                <w:color w:val="000000"/>
                <w:kern w:val="0"/>
                <w:sz w:val="22"/>
                <w:lang w:bidi="ar"/>
              </w:rPr>
              <w:t>辅警</w:t>
            </w:r>
          </w:p>
          <w:p w:rsidR="009D5832" w:rsidRDefault="009D5832">
            <w:pPr>
              <w:spacing w:line="300" w:lineRule="exact"/>
              <w:jc w:val="center"/>
              <w:rPr>
                <w:rFonts w:ascii="宋体" w:hAnsi="宋体"/>
                <w:color w:val="FF0000"/>
                <w:sz w:val="18"/>
                <w:szCs w:val="18"/>
              </w:rPr>
            </w:pPr>
          </w:p>
        </w:tc>
        <w:tc>
          <w:tcPr>
            <w:tcW w:w="587" w:type="pct"/>
            <w:vAlign w:val="center"/>
          </w:tcPr>
          <w:p w:rsidR="009D5832" w:rsidRDefault="000B54C5">
            <w:pPr>
              <w:widowControl/>
              <w:jc w:val="center"/>
              <w:textAlignment w:val="center"/>
              <w:rPr>
                <w:rFonts w:ascii="宋体" w:hAnsi="宋体" w:cs="宋体"/>
                <w:color w:val="000000"/>
                <w:sz w:val="20"/>
              </w:rPr>
            </w:pPr>
            <w:r>
              <w:rPr>
                <w:rFonts w:ascii="宋体" w:hAnsi="宋体" w:cs="宋体" w:hint="eastAsia"/>
                <w:color w:val="000000"/>
                <w:sz w:val="20"/>
              </w:rPr>
              <w:t>保卫</w:t>
            </w:r>
            <w:r>
              <w:rPr>
                <w:rFonts w:ascii="宋体" w:hAnsi="宋体" w:cs="宋体" w:hint="eastAsia"/>
                <w:color w:val="000000"/>
                <w:sz w:val="20"/>
              </w:rPr>
              <w:t>列车</w:t>
            </w:r>
            <w:r>
              <w:rPr>
                <w:rFonts w:ascii="宋体" w:hAnsi="宋体" w:cs="宋体" w:hint="eastAsia"/>
                <w:color w:val="000000"/>
                <w:sz w:val="20"/>
              </w:rPr>
              <w:t>人员与</w:t>
            </w:r>
            <w:r>
              <w:rPr>
                <w:rFonts w:ascii="宋体" w:hAnsi="宋体" w:cs="宋体" w:hint="eastAsia"/>
                <w:color w:val="000000"/>
                <w:sz w:val="20"/>
              </w:rPr>
              <w:t>列车</w:t>
            </w:r>
            <w:r>
              <w:rPr>
                <w:rFonts w:ascii="宋体" w:hAnsi="宋体" w:cs="宋体" w:hint="eastAsia"/>
                <w:color w:val="000000"/>
                <w:sz w:val="20"/>
              </w:rPr>
              <w:t>的安全</w:t>
            </w:r>
          </w:p>
          <w:p w:rsidR="009D5832" w:rsidRDefault="000B54C5">
            <w:pPr>
              <w:spacing w:line="300" w:lineRule="exact"/>
              <w:jc w:val="center"/>
              <w:rPr>
                <w:rFonts w:ascii="宋体" w:hAnsi="宋体"/>
                <w:color w:val="FF0000"/>
                <w:sz w:val="18"/>
                <w:szCs w:val="18"/>
              </w:rPr>
            </w:pPr>
            <w:r>
              <w:rPr>
                <w:rFonts w:ascii="宋体" w:hAnsi="宋体" w:cs="宋体" w:hint="eastAsia"/>
                <w:color w:val="000000"/>
                <w:sz w:val="20"/>
              </w:rPr>
              <w:t>（</w:t>
            </w:r>
            <w:r>
              <w:rPr>
                <w:rFonts w:ascii="宋体" w:hAnsi="宋体" w:cs="宋体" w:hint="eastAsia"/>
                <w:color w:val="000000"/>
                <w:sz w:val="20"/>
              </w:rPr>
              <w:t>2</w:t>
            </w:r>
            <w:r>
              <w:rPr>
                <w:rFonts w:ascii="宋体" w:hAnsi="宋体" w:cs="宋体" w:hint="eastAsia"/>
                <w:color w:val="000000"/>
                <w:sz w:val="20"/>
              </w:rPr>
              <w:t>）处置非法干扰及扰乱性事件</w:t>
            </w:r>
          </w:p>
        </w:tc>
        <w:tc>
          <w:tcPr>
            <w:tcW w:w="2321" w:type="pct"/>
            <w:vAlign w:val="center"/>
          </w:tcPr>
          <w:p w:rsidR="009D5832" w:rsidRDefault="000B54C5">
            <w:pPr>
              <w:jc w:val="center"/>
              <w:rPr>
                <w:sz w:val="20"/>
              </w:rPr>
            </w:pPr>
            <w:r>
              <w:rPr>
                <w:rFonts w:ascii="宋体" w:hAnsi="宋体" w:cs="宋体" w:hint="eastAsia"/>
                <w:color w:val="000000"/>
                <w:kern w:val="0"/>
                <w:sz w:val="20"/>
                <w:lang w:bidi="ar"/>
              </w:rPr>
              <w:t>普通话、口语、体能</w:t>
            </w:r>
          </w:p>
          <w:p w:rsidR="009D5832" w:rsidRDefault="009D5832">
            <w:pPr>
              <w:spacing w:line="300" w:lineRule="exact"/>
              <w:rPr>
                <w:rFonts w:ascii="宋体" w:hAnsi="宋体"/>
                <w:color w:val="FF0000"/>
                <w:sz w:val="18"/>
                <w:szCs w:val="18"/>
              </w:rPr>
            </w:pPr>
          </w:p>
        </w:tc>
        <w:tc>
          <w:tcPr>
            <w:tcW w:w="1014" w:type="pct"/>
            <w:vAlign w:val="center"/>
          </w:tcPr>
          <w:p w:rsidR="009D5832" w:rsidRDefault="000B54C5">
            <w:pPr>
              <w:jc w:val="center"/>
              <w:rPr>
                <w:sz w:val="20"/>
              </w:rPr>
            </w:pPr>
            <w:r>
              <w:rPr>
                <w:rFonts w:ascii="宋体" w:hAnsi="宋体" w:cs="宋体" w:hint="eastAsia"/>
                <w:color w:val="000000"/>
                <w:kern w:val="0"/>
                <w:sz w:val="20"/>
                <w:lang w:bidi="ar"/>
              </w:rPr>
              <w:t>普通话强化训练、高铁客运英语口语、</w:t>
            </w:r>
            <w:r>
              <w:rPr>
                <w:rFonts w:ascii="宋体" w:hAnsi="宋体" w:hint="eastAsia"/>
                <w:color w:val="000000"/>
                <w:sz w:val="20"/>
              </w:rPr>
              <w:t>岗位体能与体育锻炼</w:t>
            </w:r>
          </w:p>
          <w:p w:rsidR="009D5832" w:rsidRDefault="009D5832">
            <w:pPr>
              <w:spacing w:line="300" w:lineRule="exact"/>
              <w:jc w:val="left"/>
              <w:rPr>
                <w:rFonts w:ascii="宋体" w:hAnsi="宋体"/>
                <w:color w:val="FF0000"/>
                <w:sz w:val="18"/>
                <w:szCs w:val="18"/>
              </w:rPr>
            </w:pPr>
          </w:p>
        </w:tc>
      </w:tr>
    </w:tbl>
    <w:p w:rsidR="009D5832" w:rsidRDefault="009D5832">
      <w:pPr>
        <w:keepNext/>
        <w:keepLines/>
        <w:spacing w:line="500" w:lineRule="exact"/>
        <w:outlineLvl w:val="1"/>
        <w:rPr>
          <w:rFonts w:ascii="Arial" w:eastAsia="黑体" w:hAnsi="Arial"/>
          <w:b/>
          <w:bCs/>
          <w:sz w:val="28"/>
          <w:szCs w:val="28"/>
        </w:rPr>
      </w:pPr>
    </w:p>
    <w:p w:rsidR="009D5832" w:rsidRDefault="000B54C5">
      <w:pPr>
        <w:keepNext/>
        <w:keepLines/>
        <w:spacing w:line="500" w:lineRule="exact"/>
        <w:ind w:firstLineChars="200" w:firstLine="562"/>
        <w:outlineLvl w:val="1"/>
        <w:rPr>
          <w:rFonts w:ascii="Arial" w:eastAsia="黑体" w:hAnsi="Arial"/>
          <w:b/>
          <w:bCs/>
          <w:sz w:val="28"/>
          <w:szCs w:val="28"/>
        </w:rPr>
      </w:pPr>
      <w:bookmarkStart w:id="52" w:name="_Toc119615249"/>
      <w:r>
        <w:rPr>
          <w:rFonts w:ascii="Arial" w:eastAsia="黑体" w:hAnsi="Arial" w:hint="eastAsia"/>
          <w:b/>
          <w:bCs/>
          <w:sz w:val="28"/>
          <w:szCs w:val="28"/>
        </w:rPr>
        <w:t>2</w:t>
      </w:r>
      <w:r>
        <w:rPr>
          <w:rFonts w:ascii="Arial" w:eastAsia="黑体" w:hAnsi="Arial" w:hint="eastAsia"/>
          <w:b/>
          <w:bCs/>
          <w:sz w:val="28"/>
          <w:szCs w:val="28"/>
        </w:rPr>
        <w:t>、课程体系架构</w:t>
      </w:r>
      <w:bookmarkEnd w:id="52"/>
    </w:p>
    <w:p w:rsidR="009D5832" w:rsidRDefault="000B54C5">
      <w:pPr>
        <w:pStyle w:val="a0"/>
        <w:spacing w:line="440" w:lineRule="atLeast"/>
      </w:pPr>
      <w:r>
        <w:rPr>
          <w:rFonts w:ascii="宋体" w:eastAsia="宋体" w:hAnsi="宋体" w:cs="宋体" w:hint="eastAsia"/>
          <w:sz w:val="24"/>
        </w:rPr>
        <w:t>本专业课程体系包括公共基础课程和专业课程</w:t>
      </w:r>
      <w:r>
        <w:rPr>
          <w:rFonts w:ascii="宋体" w:eastAsia="宋体" w:hAnsi="宋体" w:cs="宋体" w:hint="eastAsia"/>
          <w:sz w:val="24"/>
          <w:lang w:val="en-US"/>
        </w:rPr>
        <w:t>2</w:t>
      </w:r>
      <w:r>
        <w:rPr>
          <w:rFonts w:ascii="宋体" w:eastAsia="宋体" w:hAnsi="宋体" w:cs="宋体" w:hint="eastAsia"/>
          <w:sz w:val="24"/>
          <w:lang w:val="en-US"/>
        </w:rPr>
        <w:t>个部分，专业课程又包括专业基础课程、专业核心课程和专业拓展课程三个部分。在保证学生提升基本素质的前提下学习专业知识，同时提升职业技能。</w:t>
      </w:r>
    </w:p>
    <w:p w:rsidR="009D5832" w:rsidRDefault="000B54C5">
      <w:pPr>
        <w:pStyle w:val="2"/>
        <w:ind w:firstLine="562"/>
      </w:pPr>
      <w:r>
        <w:rPr>
          <w:noProof/>
        </w:rPr>
        <w:lastRenderedPageBreak/>
        <w:drawing>
          <wp:inline distT="0" distB="0" distL="0" distR="0">
            <wp:extent cx="4568825" cy="4259580"/>
            <wp:effectExtent l="0" t="0" r="317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4571700" cy="4261819"/>
                    </a:xfrm>
                    <a:prstGeom prst="rect">
                      <a:avLst/>
                    </a:prstGeom>
                  </pic:spPr>
                </pic:pic>
              </a:graphicData>
            </a:graphic>
          </wp:inline>
        </w:drawing>
      </w:r>
    </w:p>
    <w:p w:rsidR="009D5832" w:rsidRDefault="000B54C5">
      <w:pPr>
        <w:pStyle w:val="2"/>
        <w:ind w:firstLine="562"/>
        <w:rPr>
          <w:rFonts w:ascii="宋体" w:hAnsi="宋体" w:cs="宋体"/>
          <w:color w:val="FF0000"/>
          <w:kern w:val="0"/>
          <w:szCs w:val="21"/>
        </w:rPr>
      </w:pPr>
      <w:bookmarkStart w:id="53" w:name="_Toc119615250"/>
      <w:r>
        <w:rPr>
          <w:rFonts w:hint="eastAsia"/>
        </w:rPr>
        <w:t>（二）课程设置及描述</w:t>
      </w:r>
      <w:bookmarkEnd w:id="53"/>
    </w:p>
    <w:p w:rsidR="009D5832" w:rsidRDefault="000B54C5">
      <w:pPr>
        <w:jc w:val="center"/>
        <w:rPr>
          <w:rFonts w:ascii="Times New Roman" w:hAnsi="Times New Roman"/>
          <w:b/>
          <w:bCs/>
          <w:color w:val="000000"/>
          <w:sz w:val="24"/>
          <w:szCs w:val="24"/>
        </w:rPr>
      </w:pPr>
      <w:r>
        <w:rPr>
          <w:rFonts w:ascii="Times New Roman" w:hAnsi="Times New Roman" w:hint="eastAsia"/>
          <w:b/>
          <w:bCs/>
          <w:color w:val="000000"/>
          <w:sz w:val="24"/>
          <w:szCs w:val="24"/>
        </w:rPr>
        <w:t>表</w:t>
      </w:r>
      <w:r>
        <w:rPr>
          <w:rFonts w:ascii="Times New Roman" w:hAnsi="Times New Roman" w:hint="eastAsia"/>
          <w:b/>
          <w:bCs/>
          <w:color w:val="000000"/>
          <w:sz w:val="24"/>
          <w:szCs w:val="24"/>
        </w:rPr>
        <w:t xml:space="preserve">3 </w:t>
      </w:r>
      <w:r>
        <w:rPr>
          <w:rFonts w:ascii="Times New Roman" w:hAnsi="Times New Roman" w:hint="eastAsia"/>
          <w:b/>
          <w:bCs/>
          <w:color w:val="000000"/>
          <w:sz w:val="24"/>
          <w:szCs w:val="24"/>
        </w:rPr>
        <w:t>公共必修课程体系</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09"/>
        <w:gridCol w:w="1236"/>
        <w:gridCol w:w="2410"/>
        <w:gridCol w:w="2693"/>
        <w:gridCol w:w="2308"/>
      </w:tblGrid>
      <w:tr w:rsidR="009D5832">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D5832" w:rsidRDefault="000B54C5">
            <w:pPr>
              <w:rPr>
                <w:rFonts w:ascii="宋体" w:hAnsi="宋体" w:cs="宋体"/>
                <w:sz w:val="18"/>
                <w:szCs w:val="18"/>
              </w:rPr>
            </w:pPr>
            <w:r>
              <w:rPr>
                <w:rFonts w:ascii="宋体" w:hAnsi="宋体" w:cs="宋体" w:hint="eastAsia"/>
                <w:sz w:val="18"/>
                <w:szCs w:val="18"/>
              </w:rPr>
              <w:t>序号</w:t>
            </w:r>
          </w:p>
        </w:tc>
        <w:tc>
          <w:tcPr>
            <w:tcW w:w="709"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cs="宋体"/>
                <w:sz w:val="18"/>
                <w:szCs w:val="18"/>
              </w:rPr>
            </w:pPr>
            <w:r>
              <w:rPr>
                <w:rFonts w:ascii="宋体" w:hAnsi="宋体" w:cs="宋体" w:hint="eastAsia"/>
                <w:sz w:val="18"/>
                <w:szCs w:val="18"/>
              </w:rPr>
              <w:t>课程性质</w:t>
            </w:r>
          </w:p>
        </w:tc>
        <w:tc>
          <w:tcPr>
            <w:tcW w:w="1236" w:type="dxa"/>
            <w:tcBorders>
              <w:top w:val="single" w:sz="4" w:space="0" w:color="auto"/>
              <w:left w:val="single" w:sz="4" w:space="0" w:color="auto"/>
              <w:bottom w:val="single" w:sz="4" w:space="0" w:color="auto"/>
              <w:right w:val="single" w:sz="4" w:space="0" w:color="auto"/>
            </w:tcBorders>
            <w:vAlign w:val="center"/>
          </w:tcPr>
          <w:p w:rsidR="009D5832" w:rsidRDefault="000B54C5">
            <w:pPr>
              <w:rPr>
                <w:rFonts w:ascii="宋体" w:hAnsi="宋体" w:cs="宋体"/>
                <w:sz w:val="18"/>
                <w:szCs w:val="18"/>
              </w:rPr>
            </w:pPr>
            <w:r>
              <w:rPr>
                <w:rFonts w:ascii="宋体" w:hAnsi="宋体" w:cs="宋体" w:hint="eastAsia"/>
                <w:sz w:val="18"/>
                <w:szCs w:val="18"/>
              </w:rPr>
              <w:t>课程名称</w:t>
            </w:r>
          </w:p>
        </w:tc>
        <w:tc>
          <w:tcPr>
            <w:tcW w:w="2410" w:type="dxa"/>
            <w:tcBorders>
              <w:top w:val="single" w:sz="4" w:space="0" w:color="auto"/>
              <w:left w:val="single" w:sz="4" w:space="0" w:color="auto"/>
              <w:bottom w:val="single" w:sz="4" w:space="0" w:color="auto"/>
              <w:right w:val="single" w:sz="4" w:space="0" w:color="auto"/>
            </w:tcBorders>
            <w:vAlign w:val="center"/>
          </w:tcPr>
          <w:p w:rsidR="009D5832" w:rsidRDefault="000B54C5">
            <w:pPr>
              <w:rPr>
                <w:rFonts w:ascii="宋体" w:hAnsi="宋体" w:cs="宋体"/>
                <w:sz w:val="18"/>
                <w:szCs w:val="18"/>
              </w:rPr>
            </w:pPr>
            <w:r>
              <w:rPr>
                <w:rFonts w:ascii="宋体" w:hAnsi="宋体" w:cs="宋体" w:hint="eastAsia"/>
                <w:sz w:val="18"/>
                <w:szCs w:val="18"/>
              </w:rPr>
              <w:t>课程目标</w:t>
            </w:r>
          </w:p>
        </w:tc>
        <w:tc>
          <w:tcPr>
            <w:tcW w:w="2693" w:type="dxa"/>
            <w:tcBorders>
              <w:top w:val="single" w:sz="4" w:space="0" w:color="auto"/>
              <w:left w:val="single" w:sz="4" w:space="0" w:color="auto"/>
              <w:bottom w:val="single" w:sz="4" w:space="0" w:color="auto"/>
              <w:right w:val="single" w:sz="4" w:space="0" w:color="auto"/>
            </w:tcBorders>
            <w:vAlign w:val="center"/>
          </w:tcPr>
          <w:p w:rsidR="009D5832" w:rsidRDefault="000B54C5">
            <w:pPr>
              <w:rPr>
                <w:rFonts w:ascii="宋体" w:hAnsi="宋体" w:cs="宋体"/>
                <w:sz w:val="18"/>
                <w:szCs w:val="18"/>
              </w:rPr>
            </w:pPr>
            <w:r>
              <w:rPr>
                <w:rFonts w:ascii="宋体" w:hAnsi="宋体" w:cs="宋体" w:hint="eastAsia"/>
                <w:sz w:val="18"/>
                <w:szCs w:val="18"/>
              </w:rPr>
              <w:t>主要内容</w:t>
            </w:r>
          </w:p>
        </w:tc>
        <w:tc>
          <w:tcPr>
            <w:tcW w:w="2308" w:type="dxa"/>
            <w:tcBorders>
              <w:top w:val="single" w:sz="4" w:space="0" w:color="auto"/>
              <w:left w:val="single" w:sz="4" w:space="0" w:color="auto"/>
              <w:bottom w:val="single" w:sz="4" w:space="0" w:color="auto"/>
              <w:right w:val="single" w:sz="4" w:space="0" w:color="auto"/>
            </w:tcBorders>
            <w:vAlign w:val="center"/>
          </w:tcPr>
          <w:p w:rsidR="009D5832" w:rsidRDefault="000B54C5">
            <w:pPr>
              <w:rPr>
                <w:rFonts w:ascii="宋体" w:hAnsi="宋体" w:cs="宋体"/>
                <w:sz w:val="18"/>
                <w:szCs w:val="18"/>
              </w:rPr>
            </w:pPr>
            <w:r>
              <w:rPr>
                <w:rFonts w:ascii="宋体" w:hAnsi="宋体" w:cs="宋体" w:hint="eastAsia"/>
                <w:sz w:val="18"/>
                <w:szCs w:val="18"/>
              </w:rPr>
              <w:t>教学要求</w:t>
            </w:r>
          </w:p>
        </w:tc>
      </w:tr>
      <w:tr w:rsidR="009D5832">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D5832" w:rsidRDefault="000B54C5">
            <w:pPr>
              <w:rPr>
                <w:rFonts w:ascii="宋体" w:hAnsi="宋体" w:cs="宋体"/>
                <w:sz w:val="18"/>
                <w:szCs w:val="18"/>
              </w:rPr>
            </w:pPr>
            <w:r>
              <w:rPr>
                <w:rFonts w:ascii="宋体" w:hAnsi="宋体" w:cs="宋体" w:hint="eastAsia"/>
                <w:sz w:val="18"/>
                <w:szCs w:val="18"/>
              </w:rPr>
              <w:t>1</w:t>
            </w:r>
          </w:p>
        </w:tc>
        <w:tc>
          <w:tcPr>
            <w:tcW w:w="709" w:type="dxa"/>
            <w:vMerge w:val="restart"/>
            <w:tcBorders>
              <w:top w:val="single" w:sz="4" w:space="0" w:color="auto"/>
              <w:left w:val="single" w:sz="4" w:space="0" w:color="auto"/>
              <w:right w:val="single" w:sz="4" w:space="0" w:color="auto"/>
            </w:tcBorders>
            <w:vAlign w:val="center"/>
          </w:tcPr>
          <w:p w:rsidR="009D5832" w:rsidRDefault="000B54C5">
            <w:pPr>
              <w:rPr>
                <w:rFonts w:ascii="宋体" w:hAnsi="宋体" w:cs="宋体"/>
                <w:sz w:val="18"/>
                <w:szCs w:val="18"/>
              </w:rPr>
            </w:pPr>
            <w:r>
              <w:rPr>
                <w:rFonts w:ascii="宋体" w:hAnsi="宋体" w:cs="宋体" w:hint="eastAsia"/>
                <w:sz w:val="18"/>
                <w:szCs w:val="18"/>
              </w:rPr>
              <w:t>公共必修课程</w:t>
            </w:r>
          </w:p>
        </w:tc>
        <w:tc>
          <w:tcPr>
            <w:tcW w:w="1236" w:type="dxa"/>
            <w:tcBorders>
              <w:top w:val="single" w:sz="4" w:space="0" w:color="auto"/>
              <w:left w:val="single" w:sz="4" w:space="0" w:color="auto"/>
              <w:bottom w:val="single" w:sz="4" w:space="0" w:color="auto"/>
              <w:right w:val="single" w:sz="4" w:space="0" w:color="auto"/>
            </w:tcBorders>
            <w:vAlign w:val="center"/>
          </w:tcPr>
          <w:p w:rsidR="009D5832" w:rsidRDefault="000B54C5">
            <w:pPr>
              <w:rPr>
                <w:rFonts w:ascii="宋体" w:hAnsi="宋体" w:cs="宋体"/>
                <w:sz w:val="18"/>
                <w:szCs w:val="18"/>
              </w:rPr>
            </w:pPr>
            <w:r>
              <w:rPr>
                <w:rFonts w:ascii="宋体" w:hAnsi="宋体" w:cs="宋体" w:hint="eastAsia"/>
                <w:sz w:val="18"/>
                <w:szCs w:val="18"/>
              </w:rPr>
              <w:t>思想道德与法治</w:t>
            </w:r>
          </w:p>
        </w:tc>
        <w:tc>
          <w:tcPr>
            <w:tcW w:w="2410" w:type="dxa"/>
            <w:tcBorders>
              <w:top w:val="single" w:sz="4" w:space="0" w:color="auto"/>
              <w:left w:val="single" w:sz="4" w:space="0" w:color="auto"/>
              <w:bottom w:val="single" w:sz="4" w:space="0" w:color="auto"/>
              <w:right w:val="single" w:sz="4" w:space="0" w:color="auto"/>
            </w:tcBorders>
            <w:vAlign w:val="center"/>
          </w:tcPr>
          <w:p w:rsidR="009D5832" w:rsidRDefault="000B54C5">
            <w:pPr>
              <w:rPr>
                <w:rFonts w:ascii="宋体" w:hAnsi="宋体" w:cs="宋体"/>
                <w:sz w:val="18"/>
                <w:szCs w:val="18"/>
              </w:rPr>
            </w:pPr>
            <w:r>
              <w:rPr>
                <w:rFonts w:ascii="宋体" w:hAnsi="宋体" w:cs="宋体" w:hint="eastAsia"/>
                <w:sz w:val="18"/>
                <w:szCs w:val="18"/>
              </w:rPr>
              <w:t>落实高校立德树人根本任务，打牢大学生成长成才的科学思想基础，引导大学生树立正确的世界观、人生观、价值观、道德观和法治观，提升思想道德素质和法治素养，提升大学生对思想政治理论课的获得感</w:t>
            </w:r>
          </w:p>
        </w:tc>
        <w:tc>
          <w:tcPr>
            <w:tcW w:w="2693" w:type="dxa"/>
            <w:tcBorders>
              <w:top w:val="single" w:sz="4" w:space="0" w:color="auto"/>
              <w:left w:val="single" w:sz="4" w:space="0" w:color="auto"/>
              <w:bottom w:val="single" w:sz="4" w:space="0" w:color="auto"/>
              <w:right w:val="single" w:sz="4" w:space="0" w:color="auto"/>
            </w:tcBorders>
            <w:vAlign w:val="center"/>
          </w:tcPr>
          <w:p w:rsidR="009D5832" w:rsidRDefault="000B54C5">
            <w:pPr>
              <w:rPr>
                <w:rFonts w:ascii="宋体" w:hAnsi="宋体" w:cs="宋体"/>
                <w:sz w:val="18"/>
                <w:szCs w:val="18"/>
              </w:rPr>
            </w:pPr>
            <w:r>
              <w:rPr>
                <w:rFonts w:ascii="宋体" w:hAnsi="宋体" w:cs="宋体" w:hint="eastAsia"/>
                <w:sz w:val="18"/>
                <w:szCs w:val="18"/>
              </w:rPr>
              <w:t>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2308" w:type="dxa"/>
            <w:tcBorders>
              <w:top w:val="single" w:sz="4" w:space="0" w:color="auto"/>
              <w:left w:val="single" w:sz="4" w:space="0" w:color="auto"/>
              <w:bottom w:val="single" w:sz="4" w:space="0" w:color="auto"/>
              <w:right w:val="single" w:sz="4" w:space="0" w:color="auto"/>
            </w:tcBorders>
            <w:vAlign w:val="center"/>
          </w:tcPr>
          <w:p w:rsidR="009D5832" w:rsidRDefault="000B54C5">
            <w:pPr>
              <w:rPr>
                <w:rFonts w:ascii="宋体" w:hAnsi="宋体" w:cs="宋体"/>
                <w:sz w:val="18"/>
                <w:szCs w:val="18"/>
              </w:rPr>
            </w:pPr>
            <w:r>
              <w:rPr>
                <w:rFonts w:ascii="宋体" w:hAnsi="宋体" w:cs="宋体" w:hint="eastAsia"/>
                <w:sz w:val="18"/>
                <w:szCs w:val="18"/>
              </w:rPr>
              <w:t>严格落实《新时代高校思想政治理论课教学工作基本要求》，课堂教学为主，网络教学为辅，中班、小班授课，创新备课形式，综</w:t>
            </w:r>
            <w:r>
              <w:rPr>
                <w:rFonts w:ascii="宋体" w:hAnsi="宋体" w:cs="宋体" w:hint="eastAsia"/>
                <w:sz w:val="18"/>
                <w:szCs w:val="18"/>
              </w:rPr>
              <w:t>合运用多种教学方法手段，理论学习和实践体验相结合</w:t>
            </w:r>
          </w:p>
        </w:tc>
      </w:tr>
      <w:tr w:rsidR="009D5832">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D5832" w:rsidRDefault="000B54C5">
            <w:pPr>
              <w:rPr>
                <w:rFonts w:ascii="宋体" w:hAnsi="宋体" w:cs="宋体"/>
                <w:sz w:val="18"/>
                <w:szCs w:val="18"/>
              </w:rPr>
            </w:pPr>
            <w:r>
              <w:rPr>
                <w:rFonts w:ascii="宋体" w:hAnsi="宋体" w:cs="宋体" w:hint="eastAsia"/>
                <w:sz w:val="18"/>
                <w:szCs w:val="18"/>
              </w:rPr>
              <w:t>2</w:t>
            </w:r>
          </w:p>
        </w:tc>
        <w:tc>
          <w:tcPr>
            <w:tcW w:w="709" w:type="dxa"/>
            <w:vMerge/>
            <w:tcBorders>
              <w:left w:val="single" w:sz="4" w:space="0" w:color="auto"/>
              <w:right w:val="single" w:sz="4" w:space="0" w:color="auto"/>
            </w:tcBorders>
            <w:vAlign w:val="center"/>
          </w:tcPr>
          <w:p w:rsidR="009D5832" w:rsidRDefault="009D5832">
            <w:pPr>
              <w:rPr>
                <w:rFonts w:ascii="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rsidR="009D5832" w:rsidRDefault="000B54C5">
            <w:pPr>
              <w:rPr>
                <w:rFonts w:ascii="宋体" w:hAnsi="宋体" w:cs="宋体"/>
                <w:sz w:val="18"/>
                <w:szCs w:val="18"/>
              </w:rPr>
            </w:pPr>
            <w:r>
              <w:rPr>
                <w:rFonts w:ascii="宋体" w:hAnsi="宋体" w:cs="宋体" w:hint="eastAsia"/>
                <w:sz w:val="18"/>
                <w:szCs w:val="18"/>
              </w:rPr>
              <w:t>毛泽东思想和中国特色社会主义理论体系概论</w:t>
            </w:r>
          </w:p>
        </w:tc>
        <w:tc>
          <w:tcPr>
            <w:tcW w:w="2410" w:type="dxa"/>
            <w:tcBorders>
              <w:top w:val="single" w:sz="4" w:space="0" w:color="auto"/>
              <w:left w:val="single" w:sz="4" w:space="0" w:color="auto"/>
              <w:bottom w:val="single" w:sz="4" w:space="0" w:color="auto"/>
              <w:right w:val="single" w:sz="4" w:space="0" w:color="auto"/>
            </w:tcBorders>
            <w:vAlign w:val="center"/>
          </w:tcPr>
          <w:p w:rsidR="009D5832" w:rsidRDefault="000B54C5">
            <w:pPr>
              <w:rPr>
                <w:rFonts w:ascii="宋体" w:hAnsi="宋体" w:cs="宋体"/>
                <w:sz w:val="18"/>
                <w:szCs w:val="18"/>
              </w:rPr>
            </w:pPr>
            <w:r>
              <w:rPr>
                <w:rFonts w:ascii="宋体" w:hAnsi="宋体" w:cs="宋体" w:hint="eastAsia"/>
                <w:sz w:val="18"/>
                <w:szCs w:val="18"/>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2693" w:type="dxa"/>
            <w:tcBorders>
              <w:top w:val="single" w:sz="4" w:space="0" w:color="auto"/>
              <w:left w:val="single" w:sz="4" w:space="0" w:color="auto"/>
              <w:bottom w:val="single" w:sz="4" w:space="0" w:color="auto"/>
              <w:right w:val="single" w:sz="4" w:space="0" w:color="auto"/>
            </w:tcBorders>
            <w:vAlign w:val="center"/>
          </w:tcPr>
          <w:p w:rsidR="009D5832" w:rsidRDefault="000B54C5">
            <w:pPr>
              <w:rPr>
                <w:rFonts w:ascii="宋体" w:hAnsi="宋体" w:cs="宋体"/>
                <w:sz w:val="18"/>
                <w:szCs w:val="18"/>
              </w:rPr>
            </w:pPr>
            <w:r>
              <w:rPr>
                <w:rFonts w:ascii="宋体" w:hAnsi="宋体" w:cs="宋体" w:hint="eastAsia"/>
                <w:sz w:val="18"/>
                <w:szCs w:val="18"/>
              </w:rPr>
              <w:t>了解中国特色社会主义发展的历史轨迹，坚持不懈传播马克思主义科学理论尤其是习近平新时代中国特色社会主义思想基本理论，实现习近平新时代中国特色社会主义思想进教材进课堂进学生头脑，提高青年大学生政治思维、政治站位和政治定力，引导青年为新时代社会主义</w:t>
            </w:r>
            <w:r>
              <w:rPr>
                <w:rFonts w:ascii="宋体" w:hAnsi="宋体" w:cs="宋体" w:hint="eastAsia"/>
                <w:sz w:val="18"/>
                <w:szCs w:val="18"/>
              </w:rPr>
              <w:lastRenderedPageBreak/>
              <w:t>伟大民族复兴努力奋斗</w:t>
            </w:r>
          </w:p>
        </w:tc>
        <w:tc>
          <w:tcPr>
            <w:tcW w:w="2308" w:type="dxa"/>
            <w:tcBorders>
              <w:top w:val="single" w:sz="4" w:space="0" w:color="auto"/>
              <w:left w:val="single" w:sz="4" w:space="0" w:color="auto"/>
              <w:bottom w:val="single" w:sz="4" w:space="0" w:color="auto"/>
              <w:right w:val="single" w:sz="4" w:space="0" w:color="auto"/>
            </w:tcBorders>
            <w:vAlign w:val="center"/>
          </w:tcPr>
          <w:p w:rsidR="009D5832" w:rsidRDefault="000B54C5">
            <w:pPr>
              <w:rPr>
                <w:rFonts w:ascii="宋体" w:hAnsi="宋体" w:cs="宋体"/>
                <w:sz w:val="18"/>
                <w:szCs w:val="18"/>
              </w:rPr>
            </w:pPr>
            <w:r>
              <w:rPr>
                <w:rFonts w:ascii="宋体" w:hAnsi="宋体" w:cs="宋体" w:hint="eastAsia"/>
                <w:sz w:val="18"/>
                <w:szCs w:val="18"/>
              </w:rPr>
              <w:lastRenderedPageBreak/>
              <w:t>严格落实《新时代高校思想政治理论课教学工作基本要求》，课堂教学为主，网络教学为辅，中班、小班授课，创新备课形式，综合运用多种教学方法手段</w:t>
            </w:r>
          </w:p>
        </w:tc>
      </w:tr>
      <w:tr w:rsidR="009D5832">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D5832" w:rsidRDefault="000B54C5">
            <w:pPr>
              <w:rPr>
                <w:rFonts w:ascii="宋体" w:hAnsi="宋体" w:cs="宋体"/>
                <w:sz w:val="18"/>
                <w:szCs w:val="18"/>
              </w:rPr>
            </w:pPr>
            <w:r>
              <w:rPr>
                <w:rFonts w:ascii="宋体" w:hAnsi="宋体" w:cs="宋体" w:hint="eastAsia"/>
                <w:sz w:val="18"/>
                <w:szCs w:val="18"/>
              </w:rPr>
              <w:t>3</w:t>
            </w:r>
          </w:p>
        </w:tc>
        <w:tc>
          <w:tcPr>
            <w:tcW w:w="709" w:type="dxa"/>
            <w:vMerge/>
            <w:tcBorders>
              <w:left w:val="single" w:sz="4" w:space="0" w:color="auto"/>
              <w:right w:val="single" w:sz="4" w:space="0" w:color="auto"/>
            </w:tcBorders>
            <w:vAlign w:val="center"/>
          </w:tcPr>
          <w:p w:rsidR="009D5832" w:rsidRDefault="009D5832">
            <w:pPr>
              <w:rPr>
                <w:rFonts w:ascii="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rsidR="009D5832" w:rsidRDefault="000B54C5">
            <w:pPr>
              <w:rPr>
                <w:rFonts w:ascii="宋体" w:hAnsi="宋体" w:cs="宋体"/>
                <w:sz w:val="18"/>
                <w:szCs w:val="18"/>
              </w:rPr>
            </w:pPr>
            <w:r>
              <w:rPr>
                <w:rFonts w:ascii="宋体" w:hAnsi="宋体" w:cs="宋体" w:hint="eastAsia"/>
                <w:sz w:val="18"/>
                <w:szCs w:val="18"/>
              </w:rPr>
              <w:t>习近平新时代中国特色社会主义思想概论</w:t>
            </w:r>
          </w:p>
        </w:tc>
        <w:tc>
          <w:tcPr>
            <w:tcW w:w="2410" w:type="dxa"/>
            <w:tcBorders>
              <w:top w:val="single" w:sz="4" w:space="0" w:color="auto"/>
              <w:left w:val="single" w:sz="4" w:space="0" w:color="auto"/>
              <w:bottom w:val="single" w:sz="4" w:space="0" w:color="auto"/>
              <w:right w:val="single" w:sz="4" w:space="0" w:color="auto"/>
            </w:tcBorders>
            <w:vAlign w:val="center"/>
          </w:tcPr>
          <w:p w:rsidR="009D5832" w:rsidRDefault="000B54C5">
            <w:pPr>
              <w:rPr>
                <w:rFonts w:ascii="宋体" w:hAnsi="宋体" w:cs="宋体"/>
                <w:sz w:val="18"/>
                <w:szCs w:val="18"/>
              </w:rPr>
            </w:pPr>
            <w:r>
              <w:rPr>
                <w:rFonts w:ascii="宋体" w:hAnsi="宋体" w:cs="宋体" w:hint="eastAsia"/>
                <w:sz w:val="18"/>
                <w:szCs w:val="18"/>
              </w:rPr>
              <w:t>帮助大学生深入学习领会习近平新时代中国特色社会主义思想的核心要义、精神实质、丰富内涵、实践要求，进一步增强大学生的“四个意识”，坚定“四个自信”，做到“两个维护”，强化“两个确立”，</w:t>
            </w:r>
            <w:r>
              <w:rPr>
                <w:rFonts w:ascii="宋体" w:hAnsi="宋体" w:cs="宋体"/>
                <w:sz w:val="18"/>
                <w:szCs w:val="18"/>
              </w:rPr>
              <w:t>重在形成理论思维，实现从学理认知到信念生成的转化，增强使命担当。</w:t>
            </w:r>
          </w:p>
        </w:tc>
        <w:tc>
          <w:tcPr>
            <w:tcW w:w="2693" w:type="dxa"/>
            <w:tcBorders>
              <w:top w:val="single" w:sz="4" w:space="0" w:color="auto"/>
              <w:left w:val="single" w:sz="4" w:space="0" w:color="auto"/>
              <w:bottom w:val="single" w:sz="4" w:space="0" w:color="auto"/>
              <w:right w:val="single" w:sz="4" w:space="0" w:color="auto"/>
            </w:tcBorders>
            <w:vAlign w:val="center"/>
          </w:tcPr>
          <w:p w:rsidR="009D5832" w:rsidRDefault="000B54C5">
            <w:pPr>
              <w:rPr>
                <w:rFonts w:ascii="宋体" w:hAnsi="宋体" w:cs="宋体"/>
                <w:sz w:val="18"/>
                <w:szCs w:val="18"/>
              </w:rPr>
            </w:pPr>
            <w:r>
              <w:rPr>
                <w:rFonts w:ascii="宋体" w:hAnsi="宋体" w:cs="宋体" w:hint="eastAsia"/>
                <w:sz w:val="18"/>
                <w:szCs w:val="18"/>
              </w:rPr>
              <w:t>主题一：习近平新时代中国特色社会主义思想及其历史地位</w:t>
            </w:r>
          </w:p>
          <w:p w:rsidR="009D5832" w:rsidRDefault="000B54C5">
            <w:pPr>
              <w:rPr>
                <w:rFonts w:ascii="宋体" w:hAnsi="宋体" w:cs="宋体"/>
                <w:sz w:val="18"/>
                <w:szCs w:val="18"/>
              </w:rPr>
            </w:pPr>
            <w:r>
              <w:rPr>
                <w:rFonts w:ascii="宋体" w:hAnsi="宋体" w:cs="宋体" w:hint="eastAsia"/>
                <w:sz w:val="18"/>
                <w:szCs w:val="18"/>
              </w:rPr>
              <w:t>主题二：坚持和发展中国特色社会主义的总任务</w:t>
            </w:r>
          </w:p>
          <w:p w:rsidR="009D5832" w:rsidRDefault="000B54C5">
            <w:pPr>
              <w:rPr>
                <w:rFonts w:ascii="宋体" w:hAnsi="宋体" w:cs="宋体"/>
                <w:sz w:val="18"/>
                <w:szCs w:val="18"/>
              </w:rPr>
            </w:pPr>
            <w:r>
              <w:rPr>
                <w:rFonts w:ascii="宋体" w:hAnsi="宋体" w:cs="宋体" w:hint="eastAsia"/>
                <w:sz w:val="18"/>
                <w:szCs w:val="18"/>
              </w:rPr>
              <w:t>主题三</w:t>
            </w:r>
            <w:r>
              <w:rPr>
                <w:rFonts w:ascii="宋体" w:hAnsi="宋体" w:cs="宋体" w:hint="eastAsia"/>
                <w:sz w:val="18"/>
                <w:szCs w:val="18"/>
              </w:rPr>
              <w:t>:</w:t>
            </w:r>
            <w:r>
              <w:rPr>
                <w:rFonts w:ascii="宋体" w:hAnsi="宋体" w:cs="宋体" w:hint="eastAsia"/>
                <w:sz w:val="18"/>
                <w:szCs w:val="18"/>
              </w:rPr>
              <w:t>“五位一体”总体布局</w:t>
            </w:r>
          </w:p>
          <w:p w:rsidR="009D5832" w:rsidRDefault="000B54C5">
            <w:pPr>
              <w:rPr>
                <w:rFonts w:ascii="宋体" w:hAnsi="宋体" w:cs="宋体"/>
                <w:sz w:val="18"/>
                <w:szCs w:val="18"/>
              </w:rPr>
            </w:pPr>
            <w:r>
              <w:rPr>
                <w:rFonts w:ascii="宋体" w:hAnsi="宋体" w:cs="宋体" w:hint="eastAsia"/>
                <w:sz w:val="18"/>
                <w:szCs w:val="18"/>
              </w:rPr>
              <w:t>主题四</w:t>
            </w:r>
            <w:r>
              <w:rPr>
                <w:rFonts w:ascii="宋体" w:hAnsi="宋体" w:cs="宋体" w:hint="eastAsia"/>
                <w:sz w:val="18"/>
                <w:szCs w:val="18"/>
              </w:rPr>
              <w:t>:</w:t>
            </w:r>
            <w:r>
              <w:rPr>
                <w:rFonts w:ascii="宋体" w:hAnsi="宋体" w:cs="宋体" w:hint="eastAsia"/>
                <w:sz w:val="18"/>
                <w:szCs w:val="18"/>
              </w:rPr>
              <w:t>“四个全面”战略布局</w:t>
            </w:r>
          </w:p>
          <w:p w:rsidR="009D5832" w:rsidRDefault="000B54C5">
            <w:pPr>
              <w:rPr>
                <w:rFonts w:ascii="宋体" w:hAnsi="宋体" w:cs="宋体"/>
                <w:sz w:val="18"/>
                <w:szCs w:val="18"/>
              </w:rPr>
            </w:pPr>
            <w:r>
              <w:rPr>
                <w:rFonts w:ascii="宋体" w:hAnsi="宋体" w:cs="宋体" w:hint="eastAsia"/>
                <w:sz w:val="18"/>
                <w:szCs w:val="18"/>
              </w:rPr>
              <w:t>主题五：实现中华民族伟大复兴的重要保障</w:t>
            </w:r>
          </w:p>
          <w:p w:rsidR="009D5832" w:rsidRDefault="000B54C5">
            <w:pPr>
              <w:rPr>
                <w:rFonts w:ascii="宋体" w:hAnsi="宋体" w:cs="宋体"/>
                <w:sz w:val="18"/>
                <w:szCs w:val="18"/>
              </w:rPr>
            </w:pPr>
            <w:r>
              <w:rPr>
                <w:rFonts w:ascii="宋体" w:hAnsi="宋体" w:cs="宋体" w:hint="eastAsia"/>
                <w:sz w:val="18"/>
                <w:szCs w:val="18"/>
              </w:rPr>
              <w:t>主题六：中国特色大国外交</w:t>
            </w:r>
          </w:p>
          <w:p w:rsidR="009D5832" w:rsidRDefault="000B54C5">
            <w:pPr>
              <w:rPr>
                <w:rFonts w:ascii="宋体" w:hAnsi="宋体" w:cs="宋体"/>
                <w:sz w:val="18"/>
                <w:szCs w:val="18"/>
              </w:rPr>
            </w:pPr>
            <w:r>
              <w:rPr>
                <w:rFonts w:ascii="宋体" w:hAnsi="宋体" w:cs="宋体" w:hint="eastAsia"/>
                <w:sz w:val="18"/>
                <w:szCs w:val="18"/>
              </w:rPr>
              <w:t>主题七</w:t>
            </w:r>
            <w:r>
              <w:rPr>
                <w:rFonts w:ascii="宋体" w:hAnsi="宋体" w:cs="宋体" w:hint="eastAsia"/>
                <w:sz w:val="18"/>
                <w:szCs w:val="18"/>
              </w:rPr>
              <w:t>:</w:t>
            </w:r>
            <w:r>
              <w:rPr>
                <w:rFonts w:ascii="宋体" w:hAnsi="宋体" w:cs="宋体" w:hint="eastAsia"/>
                <w:sz w:val="18"/>
                <w:szCs w:val="18"/>
              </w:rPr>
              <w:t>坚持和加强党的领导</w:t>
            </w:r>
            <w:r>
              <w:rPr>
                <w:rFonts w:ascii="宋体" w:hAnsi="宋体" w:cs="宋体"/>
                <w:sz w:val="18"/>
                <w:szCs w:val="18"/>
              </w:rPr>
              <w:t xml:space="preserve"> </w:t>
            </w:r>
          </w:p>
        </w:tc>
        <w:tc>
          <w:tcPr>
            <w:tcW w:w="2308" w:type="dxa"/>
            <w:tcBorders>
              <w:top w:val="single" w:sz="4" w:space="0" w:color="auto"/>
              <w:left w:val="single" w:sz="4" w:space="0" w:color="auto"/>
              <w:bottom w:val="single" w:sz="4" w:space="0" w:color="auto"/>
              <w:right w:val="single" w:sz="4" w:space="0" w:color="auto"/>
            </w:tcBorders>
            <w:vAlign w:val="center"/>
          </w:tcPr>
          <w:p w:rsidR="009D5832" w:rsidRDefault="000B54C5">
            <w:pPr>
              <w:rPr>
                <w:rFonts w:ascii="宋体" w:hAnsi="宋体" w:cs="宋体"/>
                <w:sz w:val="18"/>
                <w:szCs w:val="18"/>
              </w:rPr>
            </w:pPr>
            <w:r>
              <w:rPr>
                <w:rFonts w:ascii="宋体" w:hAnsi="宋体" w:cs="宋体"/>
                <w:sz w:val="18"/>
                <w:szCs w:val="18"/>
              </w:rPr>
              <w:t>遵循学生认</w:t>
            </w:r>
            <w:r>
              <w:rPr>
                <w:rFonts w:ascii="宋体" w:hAnsi="宋体" w:cs="宋体"/>
                <w:sz w:val="18"/>
                <w:szCs w:val="18"/>
              </w:rPr>
              <w:t>知发展规律，体现循序渐进、螺旋上升</w:t>
            </w:r>
            <w:r>
              <w:rPr>
                <w:rFonts w:ascii="宋体" w:hAnsi="宋体" w:cs="宋体" w:hint="eastAsia"/>
                <w:sz w:val="18"/>
                <w:szCs w:val="18"/>
              </w:rPr>
              <w:t>。坚持学段全覆盖，强化纵向一体化设计；结合学科专业特点，有机融入相关内容，强化育人立意和价值导向。</w:t>
            </w:r>
          </w:p>
        </w:tc>
      </w:tr>
      <w:tr w:rsidR="009D5832">
        <w:trPr>
          <w:trHeight w:val="2281"/>
          <w:jc w:val="center"/>
        </w:trPr>
        <w:tc>
          <w:tcPr>
            <w:tcW w:w="562" w:type="dxa"/>
            <w:tcBorders>
              <w:top w:val="single" w:sz="4" w:space="0" w:color="auto"/>
              <w:left w:val="single" w:sz="4" w:space="0" w:color="auto"/>
              <w:right w:val="single" w:sz="4" w:space="0" w:color="auto"/>
            </w:tcBorders>
            <w:vAlign w:val="center"/>
          </w:tcPr>
          <w:p w:rsidR="009D5832" w:rsidRDefault="000B54C5">
            <w:pPr>
              <w:rPr>
                <w:rFonts w:ascii="宋体" w:hAnsi="宋体" w:cs="宋体"/>
                <w:sz w:val="18"/>
                <w:szCs w:val="18"/>
              </w:rPr>
            </w:pPr>
            <w:r>
              <w:rPr>
                <w:rFonts w:ascii="宋体" w:hAnsi="宋体" w:cs="宋体" w:hint="eastAsia"/>
                <w:sz w:val="18"/>
                <w:szCs w:val="18"/>
              </w:rPr>
              <w:t>4</w:t>
            </w:r>
          </w:p>
          <w:p w:rsidR="009D5832" w:rsidRDefault="009D5832">
            <w:pPr>
              <w:rPr>
                <w:rFonts w:ascii="宋体" w:hAnsi="宋体" w:cs="宋体"/>
                <w:sz w:val="18"/>
                <w:szCs w:val="18"/>
              </w:rPr>
            </w:pPr>
          </w:p>
        </w:tc>
        <w:tc>
          <w:tcPr>
            <w:tcW w:w="709" w:type="dxa"/>
            <w:vMerge/>
            <w:tcBorders>
              <w:left w:val="single" w:sz="4" w:space="0" w:color="auto"/>
              <w:right w:val="single" w:sz="4" w:space="0" w:color="auto"/>
            </w:tcBorders>
            <w:vAlign w:val="center"/>
          </w:tcPr>
          <w:p w:rsidR="009D5832" w:rsidRDefault="009D5832">
            <w:pPr>
              <w:rPr>
                <w:rFonts w:ascii="宋体" w:hAnsi="宋体" w:cs="宋体"/>
                <w:sz w:val="18"/>
                <w:szCs w:val="18"/>
              </w:rPr>
            </w:pPr>
          </w:p>
        </w:tc>
        <w:tc>
          <w:tcPr>
            <w:tcW w:w="1236" w:type="dxa"/>
            <w:tcBorders>
              <w:top w:val="single" w:sz="4" w:space="0" w:color="auto"/>
              <w:left w:val="single" w:sz="4" w:space="0" w:color="auto"/>
              <w:right w:val="single" w:sz="4" w:space="0" w:color="auto"/>
            </w:tcBorders>
            <w:vAlign w:val="center"/>
          </w:tcPr>
          <w:p w:rsidR="009D5832" w:rsidRDefault="000B54C5">
            <w:pPr>
              <w:rPr>
                <w:rFonts w:ascii="宋体" w:hAnsi="宋体" w:cs="宋体"/>
                <w:sz w:val="18"/>
                <w:szCs w:val="18"/>
              </w:rPr>
            </w:pPr>
            <w:r>
              <w:rPr>
                <w:rFonts w:ascii="宋体" w:hAnsi="宋体" w:cs="宋体" w:hint="eastAsia"/>
                <w:sz w:val="18"/>
                <w:szCs w:val="18"/>
              </w:rPr>
              <w:t>军事理论</w:t>
            </w:r>
          </w:p>
        </w:tc>
        <w:tc>
          <w:tcPr>
            <w:tcW w:w="2410" w:type="dxa"/>
            <w:tcBorders>
              <w:top w:val="single" w:sz="4" w:space="0" w:color="auto"/>
              <w:left w:val="single" w:sz="4" w:space="0" w:color="auto"/>
              <w:right w:val="single" w:sz="4" w:space="0" w:color="auto"/>
            </w:tcBorders>
            <w:vAlign w:val="center"/>
          </w:tcPr>
          <w:p w:rsidR="009D5832" w:rsidRDefault="000B54C5">
            <w:pPr>
              <w:rPr>
                <w:rFonts w:ascii="宋体" w:hAnsi="宋体" w:cs="宋体"/>
                <w:sz w:val="18"/>
                <w:szCs w:val="18"/>
              </w:rPr>
            </w:pPr>
            <w:r>
              <w:rPr>
                <w:rFonts w:ascii="宋体" w:hAnsi="宋体" w:cs="宋体" w:hint="eastAsia"/>
                <w:sz w:val="18"/>
                <w:szCs w:val="18"/>
              </w:rPr>
              <w:t>让学生了解掌握军事基础知识和基本军事技能，增强国防观念、国家安全意识和忧患危机意识，弘扬爱国主义精神、传承红色基因、提高学生综合国防素质</w:t>
            </w:r>
          </w:p>
        </w:tc>
        <w:tc>
          <w:tcPr>
            <w:tcW w:w="2693" w:type="dxa"/>
            <w:tcBorders>
              <w:top w:val="single" w:sz="4" w:space="0" w:color="auto"/>
              <w:left w:val="single" w:sz="4" w:space="0" w:color="auto"/>
              <w:right w:val="single" w:sz="4" w:space="0" w:color="auto"/>
            </w:tcBorders>
            <w:vAlign w:val="center"/>
          </w:tcPr>
          <w:p w:rsidR="009D5832" w:rsidRDefault="000B54C5">
            <w:pPr>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1</w:t>
            </w:r>
            <w:r>
              <w:rPr>
                <w:rFonts w:ascii="宋体" w:hAnsi="宋体" w:cs="宋体" w:hint="eastAsia"/>
                <w:sz w:val="18"/>
                <w:szCs w:val="18"/>
              </w:rPr>
              <w:t>）中国国防</w:t>
            </w:r>
          </w:p>
          <w:p w:rsidR="009D5832" w:rsidRDefault="000B54C5">
            <w:pPr>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2</w:t>
            </w:r>
            <w:r>
              <w:rPr>
                <w:rFonts w:ascii="宋体" w:hAnsi="宋体" w:cs="宋体" w:hint="eastAsia"/>
                <w:sz w:val="18"/>
                <w:szCs w:val="18"/>
              </w:rPr>
              <w:t>）国家安全</w:t>
            </w:r>
          </w:p>
          <w:p w:rsidR="009D5832" w:rsidRDefault="000B54C5">
            <w:pPr>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3</w:t>
            </w:r>
            <w:r>
              <w:rPr>
                <w:rFonts w:ascii="宋体" w:hAnsi="宋体" w:cs="宋体" w:hint="eastAsia"/>
                <w:sz w:val="18"/>
                <w:szCs w:val="18"/>
              </w:rPr>
              <w:t>）军事思想</w:t>
            </w:r>
          </w:p>
          <w:p w:rsidR="009D5832" w:rsidRDefault="000B54C5">
            <w:pPr>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4</w:t>
            </w:r>
            <w:r>
              <w:rPr>
                <w:rFonts w:ascii="宋体" w:hAnsi="宋体" w:cs="宋体" w:hint="eastAsia"/>
                <w:sz w:val="18"/>
                <w:szCs w:val="18"/>
              </w:rPr>
              <w:t>）现代战争</w:t>
            </w:r>
          </w:p>
          <w:p w:rsidR="009D5832" w:rsidRDefault="000B54C5">
            <w:pPr>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5</w:t>
            </w:r>
            <w:r>
              <w:rPr>
                <w:rFonts w:ascii="宋体" w:hAnsi="宋体" w:cs="宋体" w:hint="eastAsia"/>
                <w:sz w:val="18"/>
                <w:szCs w:val="18"/>
              </w:rPr>
              <w:t>）信息化装备</w:t>
            </w:r>
          </w:p>
        </w:tc>
        <w:tc>
          <w:tcPr>
            <w:tcW w:w="2308" w:type="dxa"/>
            <w:tcBorders>
              <w:top w:val="single" w:sz="4" w:space="0" w:color="auto"/>
              <w:left w:val="single" w:sz="4" w:space="0" w:color="auto"/>
              <w:right w:val="single" w:sz="4" w:space="0" w:color="auto"/>
            </w:tcBorders>
            <w:vAlign w:val="center"/>
          </w:tcPr>
          <w:p w:rsidR="009D5832" w:rsidRDefault="000B54C5">
            <w:pPr>
              <w:rPr>
                <w:rFonts w:ascii="宋体" w:hAnsi="宋体" w:cs="宋体"/>
                <w:sz w:val="18"/>
                <w:szCs w:val="18"/>
              </w:rPr>
            </w:pPr>
            <w:r>
              <w:rPr>
                <w:rFonts w:ascii="宋体" w:hAnsi="宋体" w:cs="宋体" w:hint="eastAsia"/>
                <w:sz w:val="18"/>
                <w:szCs w:val="18"/>
              </w:rPr>
              <w:t>教学进入正常授课课堂，坚持课堂教学和教师面授在军事课教学中的主渠道作用，重视信息技术和慕课、微课、视频公开课等在线课程在教学中的应用和管理</w:t>
            </w:r>
          </w:p>
        </w:tc>
      </w:tr>
      <w:tr w:rsidR="009D5832">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D5832" w:rsidRDefault="000B54C5">
            <w:pPr>
              <w:rPr>
                <w:rFonts w:ascii="宋体" w:hAnsi="宋体" w:cs="宋体"/>
                <w:sz w:val="18"/>
                <w:szCs w:val="18"/>
              </w:rPr>
            </w:pPr>
            <w:r>
              <w:rPr>
                <w:rFonts w:ascii="宋体" w:hAnsi="宋体" w:cs="宋体" w:hint="eastAsia"/>
                <w:sz w:val="18"/>
                <w:szCs w:val="18"/>
              </w:rPr>
              <w:t>5</w:t>
            </w:r>
          </w:p>
        </w:tc>
        <w:tc>
          <w:tcPr>
            <w:tcW w:w="709" w:type="dxa"/>
            <w:vMerge/>
            <w:tcBorders>
              <w:left w:val="single" w:sz="4" w:space="0" w:color="auto"/>
              <w:right w:val="single" w:sz="4" w:space="0" w:color="auto"/>
            </w:tcBorders>
            <w:vAlign w:val="center"/>
          </w:tcPr>
          <w:p w:rsidR="009D5832" w:rsidRDefault="009D5832">
            <w:pPr>
              <w:rPr>
                <w:rFonts w:ascii="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rsidR="009D5832" w:rsidRDefault="000B54C5">
            <w:pPr>
              <w:rPr>
                <w:rFonts w:ascii="宋体" w:hAnsi="宋体" w:cs="宋体"/>
                <w:sz w:val="18"/>
                <w:szCs w:val="18"/>
              </w:rPr>
            </w:pPr>
            <w:r>
              <w:rPr>
                <w:rFonts w:ascii="宋体" w:hAnsi="宋体" w:cs="宋体" w:hint="eastAsia"/>
                <w:sz w:val="18"/>
                <w:szCs w:val="18"/>
              </w:rPr>
              <w:t>形势与政策</w:t>
            </w:r>
          </w:p>
        </w:tc>
        <w:tc>
          <w:tcPr>
            <w:tcW w:w="2410" w:type="dxa"/>
            <w:tcBorders>
              <w:top w:val="single" w:sz="4" w:space="0" w:color="auto"/>
              <w:left w:val="single" w:sz="4" w:space="0" w:color="auto"/>
              <w:bottom w:val="single" w:sz="4" w:space="0" w:color="auto"/>
              <w:right w:val="single" w:sz="4" w:space="0" w:color="auto"/>
            </w:tcBorders>
            <w:vAlign w:val="center"/>
          </w:tcPr>
          <w:p w:rsidR="009D5832" w:rsidRDefault="000B54C5">
            <w:pPr>
              <w:rPr>
                <w:rFonts w:ascii="宋体" w:hAnsi="宋体" w:cs="宋体"/>
                <w:sz w:val="18"/>
                <w:szCs w:val="18"/>
              </w:rPr>
            </w:pPr>
            <w:r>
              <w:rPr>
                <w:rFonts w:ascii="宋体" w:hAnsi="宋体" w:cs="宋体" w:hint="eastAsia"/>
                <w:sz w:val="18"/>
                <w:szCs w:val="18"/>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2693" w:type="dxa"/>
            <w:tcBorders>
              <w:top w:val="single" w:sz="4" w:space="0" w:color="auto"/>
              <w:left w:val="single" w:sz="4" w:space="0" w:color="auto"/>
              <w:bottom w:val="single" w:sz="4" w:space="0" w:color="auto"/>
              <w:right w:val="single" w:sz="4" w:space="0" w:color="auto"/>
            </w:tcBorders>
            <w:vAlign w:val="center"/>
          </w:tcPr>
          <w:p w:rsidR="009D5832" w:rsidRDefault="000B54C5">
            <w:pPr>
              <w:rPr>
                <w:rFonts w:ascii="宋体" w:hAnsi="宋体" w:cs="宋体"/>
                <w:sz w:val="18"/>
                <w:szCs w:val="18"/>
              </w:rPr>
            </w:pPr>
            <w:r>
              <w:rPr>
                <w:rFonts w:ascii="宋体" w:hAnsi="宋体" w:cs="宋体" w:hint="eastAsia"/>
                <w:sz w:val="18"/>
                <w:szCs w:val="18"/>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港澳台工作和国际形势</w:t>
            </w:r>
          </w:p>
        </w:tc>
        <w:tc>
          <w:tcPr>
            <w:tcW w:w="2308" w:type="dxa"/>
            <w:tcBorders>
              <w:top w:val="single" w:sz="4" w:space="0" w:color="auto"/>
              <w:left w:val="single" w:sz="4" w:space="0" w:color="auto"/>
              <w:bottom w:val="single" w:sz="4" w:space="0" w:color="auto"/>
              <w:right w:val="single" w:sz="4" w:space="0" w:color="auto"/>
            </w:tcBorders>
            <w:vAlign w:val="center"/>
          </w:tcPr>
          <w:p w:rsidR="009D5832" w:rsidRDefault="000B54C5">
            <w:pPr>
              <w:rPr>
                <w:rFonts w:ascii="宋体" w:hAnsi="宋体" w:cs="宋体"/>
                <w:sz w:val="18"/>
                <w:szCs w:val="18"/>
              </w:rPr>
            </w:pPr>
            <w:r>
              <w:rPr>
                <w:rFonts w:ascii="宋体" w:hAnsi="宋体" w:cs="宋体" w:hint="eastAsia"/>
                <w:sz w:val="18"/>
                <w:szCs w:val="18"/>
              </w:rPr>
              <w:t>通过教学，引导学生正确认识世界和中国发展大势，正确认识中国特色和国际比较，正确认识时代责任和历史使命，正确认识远大抱负和脚踏实地</w:t>
            </w:r>
          </w:p>
        </w:tc>
      </w:tr>
      <w:tr w:rsidR="009D5832">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D5832" w:rsidRDefault="000B54C5">
            <w:pPr>
              <w:rPr>
                <w:rFonts w:ascii="宋体" w:hAnsi="宋体" w:cs="宋体"/>
                <w:sz w:val="18"/>
                <w:szCs w:val="18"/>
              </w:rPr>
            </w:pPr>
            <w:r>
              <w:rPr>
                <w:rFonts w:ascii="宋体" w:hAnsi="宋体" w:cs="宋体" w:hint="eastAsia"/>
                <w:sz w:val="18"/>
                <w:szCs w:val="18"/>
              </w:rPr>
              <w:t>6</w:t>
            </w:r>
          </w:p>
        </w:tc>
        <w:tc>
          <w:tcPr>
            <w:tcW w:w="709" w:type="dxa"/>
            <w:vMerge/>
            <w:tcBorders>
              <w:left w:val="single" w:sz="4" w:space="0" w:color="auto"/>
              <w:right w:val="single" w:sz="4" w:space="0" w:color="auto"/>
            </w:tcBorders>
            <w:vAlign w:val="center"/>
          </w:tcPr>
          <w:p w:rsidR="009D5832" w:rsidRDefault="009D5832">
            <w:pPr>
              <w:rPr>
                <w:rFonts w:ascii="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rsidR="009D5832" w:rsidRDefault="000B54C5">
            <w:pPr>
              <w:rPr>
                <w:rFonts w:ascii="宋体" w:hAnsi="宋体" w:cs="宋体"/>
                <w:sz w:val="18"/>
                <w:szCs w:val="18"/>
              </w:rPr>
            </w:pPr>
            <w:r>
              <w:rPr>
                <w:rFonts w:ascii="宋体" w:hAnsi="宋体" w:cs="宋体" w:hint="eastAsia"/>
                <w:sz w:val="18"/>
                <w:szCs w:val="18"/>
              </w:rPr>
              <w:t>计算机应用基础</w:t>
            </w:r>
          </w:p>
        </w:tc>
        <w:tc>
          <w:tcPr>
            <w:tcW w:w="2410" w:type="dxa"/>
            <w:tcBorders>
              <w:top w:val="single" w:sz="4" w:space="0" w:color="auto"/>
              <w:left w:val="single" w:sz="4" w:space="0" w:color="auto"/>
              <w:bottom w:val="single" w:sz="4" w:space="0" w:color="auto"/>
              <w:right w:val="single" w:sz="4" w:space="0" w:color="auto"/>
            </w:tcBorders>
            <w:vAlign w:val="center"/>
          </w:tcPr>
          <w:p w:rsidR="009D5832" w:rsidRDefault="000B54C5">
            <w:pPr>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1</w:t>
            </w:r>
            <w:r>
              <w:rPr>
                <w:rFonts w:ascii="宋体" w:hAnsi="宋体" w:cs="宋体" w:hint="eastAsia"/>
                <w:sz w:val="18"/>
                <w:szCs w:val="18"/>
              </w:rPr>
              <w:t>）掌握计算机的基础知识和基本概念；了解微机硬件系统的基本组成；了解操作系统的功能，掌握</w:t>
            </w:r>
            <w:r>
              <w:rPr>
                <w:rFonts w:ascii="宋体" w:hAnsi="宋体" w:cs="宋体" w:hint="eastAsia"/>
                <w:sz w:val="18"/>
                <w:szCs w:val="18"/>
              </w:rPr>
              <w:t>Windows7</w:t>
            </w:r>
            <w:r>
              <w:rPr>
                <w:rFonts w:ascii="宋体" w:hAnsi="宋体" w:cs="宋体" w:hint="eastAsia"/>
                <w:sz w:val="18"/>
                <w:szCs w:val="18"/>
              </w:rPr>
              <w:t>的基本操作方法</w:t>
            </w:r>
          </w:p>
          <w:p w:rsidR="009D5832" w:rsidRDefault="000B54C5">
            <w:pPr>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2</w:t>
            </w:r>
            <w:r>
              <w:rPr>
                <w:rFonts w:ascii="宋体" w:hAnsi="宋体" w:cs="宋体" w:hint="eastAsia"/>
                <w:sz w:val="18"/>
                <w:szCs w:val="18"/>
              </w:rPr>
              <w:t>）熟练使用微软</w:t>
            </w:r>
            <w:r>
              <w:rPr>
                <w:rFonts w:ascii="宋体" w:hAnsi="宋体" w:cs="宋体" w:hint="eastAsia"/>
                <w:sz w:val="18"/>
                <w:szCs w:val="18"/>
              </w:rPr>
              <w:t>Office2010</w:t>
            </w:r>
            <w:r>
              <w:rPr>
                <w:rFonts w:ascii="宋体" w:hAnsi="宋体" w:cs="宋体" w:hint="eastAsia"/>
                <w:sz w:val="18"/>
                <w:szCs w:val="18"/>
              </w:rPr>
              <w:t>软件如：</w:t>
            </w:r>
            <w:r>
              <w:rPr>
                <w:rFonts w:ascii="宋体" w:hAnsi="宋体" w:cs="宋体" w:hint="eastAsia"/>
                <w:sz w:val="18"/>
                <w:szCs w:val="18"/>
              </w:rPr>
              <w:t>Word2010</w:t>
            </w:r>
            <w:r>
              <w:rPr>
                <w:rFonts w:ascii="宋体" w:hAnsi="宋体" w:cs="宋体" w:hint="eastAsia"/>
                <w:sz w:val="18"/>
                <w:szCs w:val="18"/>
              </w:rPr>
              <w:t>、</w:t>
            </w:r>
            <w:r>
              <w:rPr>
                <w:rFonts w:ascii="宋体" w:hAnsi="宋体" w:cs="宋体" w:hint="eastAsia"/>
                <w:sz w:val="18"/>
                <w:szCs w:val="18"/>
              </w:rPr>
              <w:t>Excel2010</w:t>
            </w:r>
            <w:r>
              <w:rPr>
                <w:rFonts w:ascii="宋体" w:hAnsi="宋体" w:cs="宋体" w:hint="eastAsia"/>
                <w:sz w:val="18"/>
                <w:szCs w:val="18"/>
              </w:rPr>
              <w:t>、</w:t>
            </w:r>
            <w:r>
              <w:rPr>
                <w:rFonts w:ascii="宋体" w:hAnsi="宋体" w:cs="宋体" w:hint="eastAsia"/>
                <w:sz w:val="18"/>
                <w:szCs w:val="18"/>
              </w:rPr>
              <w:t>Power point2010</w:t>
            </w:r>
            <w:r>
              <w:rPr>
                <w:rFonts w:ascii="宋体" w:hAnsi="宋体" w:cs="宋体" w:hint="eastAsia"/>
                <w:sz w:val="18"/>
                <w:szCs w:val="18"/>
              </w:rPr>
              <w:t>等</w:t>
            </w:r>
          </w:p>
          <w:p w:rsidR="009D5832" w:rsidRDefault="000B54C5">
            <w:pPr>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3</w:t>
            </w:r>
            <w:r>
              <w:rPr>
                <w:rFonts w:ascii="宋体" w:hAnsi="宋体" w:cs="宋体" w:hint="eastAsia"/>
                <w:sz w:val="18"/>
                <w:szCs w:val="18"/>
              </w:rPr>
              <w:t>）掌握计算机信息技术安全知识和病毒的防治知识</w:t>
            </w:r>
          </w:p>
          <w:p w:rsidR="009D5832" w:rsidRDefault="000B54C5">
            <w:pPr>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4</w:t>
            </w:r>
            <w:r>
              <w:rPr>
                <w:rFonts w:ascii="宋体" w:hAnsi="宋体" w:cs="宋体" w:hint="eastAsia"/>
                <w:sz w:val="18"/>
                <w:szCs w:val="18"/>
              </w:rPr>
              <w:t>）计算机网络的基础知识及</w:t>
            </w:r>
            <w:r>
              <w:rPr>
                <w:rFonts w:ascii="宋体" w:hAnsi="宋体" w:cs="宋体" w:hint="eastAsia"/>
                <w:sz w:val="18"/>
                <w:szCs w:val="18"/>
              </w:rPr>
              <w:t>Internet</w:t>
            </w:r>
            <w:r>
              <w:rPr>
                <w:rFonts w:ascii="宋体" w:hAnsi="宋体" w:cs="宋体" w:hint="eastAsia"/>
                <w:sz w:val="18"/>
                <w:szCs w:val="18"/>
              </w:rPr>
              <w:t>网的基本操作</w:t>
            </w:r>
          </w:p>
        </w:tc>
        <w:tc>
          <w:tcPr>
            <w:tcW w:w="2693" w:type="dxa"/>
            <w:tcBorders>
              <w:top w:val="single" w:sz="4" w:space="0" w:color="auto"/>
              <w:left w:val="single" w:sz="4" w:space="0" w:color="auto"/>
              <w:bottom w:val="single" w:sz="4" w:space="0" w:color="auto"/>
              <w:right w:val="single" w:sz="4" w:space="0" w:color="auto"/>
            </w:tcBorders>
            <w:vAlign w:val="center"/>
          </w:tcPr>
          <w:p w:rsidR="009D5832" w:rsidRDefault="000B54C5">
            <w:pPr>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1</w:t>
            </w:r>
            <w:r>
              <w:rPr>
                <w:rFonts w:ascii="宋体" w:hAnsi="宋体" w:cs="宋体" w:hint="eastAsia"/>
                <w:sz w:val="18"/>
                <w:szCs w:val="18"/>
              </w:rPr>
              <w:t>）计算机的基础知识</w:t>
            </w:r>
          </w:p>
          <w:p w:rsidR="009D5832" w:rsidRDefault="000B54C5">
            <w:pPr>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2</w:t>
            </w:r>
            <w:r>
              <w:rPr>
                <w:rFonts w:ascii="宋体" w:hAnsi="宋体" w:cs="宋体" w:hint="eastAsia"/>
                <w:sz w:val="18"/>
                <w:szCs w:val="18"/>
              </w:rPr>
              <w:t>）</w:t>
            </w:r>
            <w:r>
              <w:rPr>
                <w:rFonts w:ascii="宋体" w:hAnsi="宋体" w:cs="宋体" w:hint="eastAsia"/>
                <w:sz w:val="18"/>
                <w:szCs w:val="18"/>
              </w:rPr>
              <w:t>Windows</w:t>
            </w:r>
            <w:r>
              <w:rPr>
                <w:rFonts w:ascii="宋体" w:hAnsi="宋体" w:cs="宋体" w:hint="eastAsia"/>
                <w:sz w:val="18"/>
                <w:szCs w:val="18"/>
              </w:rPr>
              <w:t>基本操作</w:t>
            </w:r>
          </w:p>
          <w:p w:rsidR="009D5832" w:rsidRDefault="000B54C5">
            <w:pPr>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3</w:t>
            </w:r>
            <w:r>
              <w:rPr>
                <w:rFonts w:ascii="宋体" w:hAnsi="宋体" w:cs="宋体" w:hint="eastAsia"/>
                <w:sz w:val="18"/>
                <w:szCs w:val="18"/>
              </w:rPr>
              <w:t>）文字处理软件</w:t>
            </w:r>
            <w:r>
              <w:rPr>
                <w:rFonts w:ascii="宋体" w:hAnsi="宋体" w:cs="宋体" w:hint="eastAsia"/>
                <w:sz w:val="18"/>
                <w:szCs w:val="18"/>
              </w:rPr>
              <w:t>Word2010</w:t>
            </w:r>
            <w:r>
              <w:rPr>
                <w:rFonts w:ascii="宋体" w:hAnsi="宋体" w:cs="宋体" w:hint="eastAsia"/>
                <w:sz w:val="18"/>
                <w:szCs w:val="18"/>
              </w:rPr>
              <w:t>使用</w:t>
            </w:r>
          </w:p>
          <w:p w:rsidR="009D5832" w:rsidRDefault="000B54C5">
            <w:pPr>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4</w:t>
            </w:r>
            <w:r>
              <w:rPr>
                <w:rFonts w:ascii="宋体" w:hAnsi="宋体" w:cs="宋体" w:hint="eastAsia"/>
                <w:sz w:val="18"/>
                <w:szCs w:val="18"/>
              </w:rPr>
              <w:t>）电子表格软件</w:t>
            </w:r>
            <w:r>
              <w:rPr>
                <w:rFonts w:ascii="宋体" w:hAnsi="宋体" w:cs="宋体" w:hint="eastAsia"/>
                <w:sz w:val="18"/>
                <w:szCs w:val="18"/>
              </w:rPr>
              <w:t>Excel2010</w:t>
            </w:r>
            <w:r>
              <w:rPr>
                <w:rFonts w:ascii="宋体" w:hAnsi="宋体" w:cs="宋体" w:hint="eastAsia"/>
                <w:sz w:val="18"/>
                <w:szCs w:val="18"/>
              </w:rPr>
              <w:t>的使用</w:t>
            </w:r>
          </w:p>
          <w:p w:rsidR="009D5832" w:rsidRDefault="000B54C5">
            <w:pPr>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5</w:t>
            </w:r>
            <w:r>
              <w:rPr>
                <w:rFonts w:ascii="宋体" w:hAnsi="宋体" w:cs="宋体" w:hint="eastAsia"/>
                <w:sz w:val="18"/>
                <w:szCs w:val="18"/>
              </w:rPr>
              <w:t>）幻灯片制作软件</w:t>
            </w:r>
            <w:r>
              <w:rPr>
                <w:rFonts w:ascii="宋体" w:hAnsi="宋体" w:cs="宋体" w:hint="eastAsia"/>
                <w:sz w:val="18"/>
                <w:szCs w:val="18"/>
              </w:rPr>
              <w:t>Power point2010</w:t>
            </w:r>
            <w:r>
              <w:rPr>
                <w:rFonts w:ascii="宋体" w:hAnsi="宋体" w:cs="宋体" w:hint="eastAsia"/>
                <w:sz w:val="18"/>
                <w:szCs w:val="18"/>
              </w:rPr>
              <w:t>的操作</w:t>
            </w:r>
          </w:p>
          <w:p w:rsidR="009D5832" w:rsidRDefault="000B54C5">
            <w:pPr>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6</w:t>
            </w:r>
            <w:r>
              <w:rPr>
                <w:rFonts w:ascii="宋体" w:hAnsi="宋体" w:cs="宋体" w:hint="eastAsia"/>
                <w:sz w:val="18"/>
                <w:szCs w:val="18"/>
              </w:rPr>
              <w:t>）计算机的网络及安全处理</w:t>
            </w:r>
          </w:p>
        </w:tc>
        <w:tc>
          <w:tcPr>
            <w:tcW w:w="2308" w:type="dxa"/>
            <w:tcBorders>
              <w:top w:val="single" w:sz="4" w:space="0" w:color="auto"/>
              <w:left w:val="single" w:sz="4" w:space="0" w:color="auto"/>
              <w:bottom w:val="single" w:sz="4" w:space="0" w:color="auto"/>
              <w:right w:val="single" w:sz="4" w:space="0" w:color="auto"/>
            </w:tcBorders>
            <w:vAlign w:val="center"/>
          </w:tcPr>
          <w:p w:rsidR="009D5832" w:rsidRDefault="000B54C5">
            <w:pPr>
              <w:rPr>
                <w:rFonts w:ascii="宋体" w:hAnsi="宋体" w:cs="宋体"/>
                <w:sz w:val="18"/>
                <w:szCs w:val="18"/>
              </w:rPr>
            </w:pPr>
            <w:r>
              <w:rPr>
                <w:rFonts w:ascii="宋体" w:hAnsi="宋体" w:cs="宋体" w:hint="eastAsia"/>
                <w:sz w:val="18"/>
                <w:szCs w:val="18"/>
              </w:rPr>
              <w:t>教学指导思想是在有限的时间内精讲多练，培养学生的实际动手能力，自学能力、开拓创新能力和综合处理能力。理论学时和上机学时的比例设置为</w:t>
            </w:r>
            <w:r>
              <w:rPr>
                <w:rFonts w:ascii="宋体" w:hAnsi="宋体" w:cs="宋体" w:hint="eastAsia"/>
                <w:sz w:val="18"/>
                <w:szCs w:val="18"/>
              </w:rPr>
              <w:t>1:1</w:t>
            </w:r>
            <w:r>
              <w:rPr>
                <w:rFonts w:ascii="宋体" w:hAnsi="宋体" w:cs="宋体" w:hint="eastAsia"/>
                <w:sz w:val="18"/>
                <w:szCs w:val="18"/>
              </w:rPr>
              <w:t>，让学生有更多的时间练习操作性的知识。通过实验指导给出详细的操作步骤</w:t>
            </w:r>
          </w:p>
        </w:tc>
      </w:tr>
      <w:tr w:rsidR="009D5832">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D5832" w:rsidRDefault="000B54C5">
            <w:pPr>
              <w:rPr>
                <w:rFonts w:ascii="宋体" w:hAnsi="宋体" w:cs="宋体"/>
                <w:sz w:val="18"/>
                <w:szCs w:val="18"/>
              </w:rPr>
            </w:pPr>
            <w:r>
              <w:rPr>
                <w:rFonts w:ascii="宋体" w:hAnsi="宋体" w:cs="宋体" w:hint="eastAsia"/>
                <w:sz w:val="18"/>
                <w:szCs w:val="18"/>
              </w:rPr>
              <w:t>7</w:t>
            </w:r>
          </w:p>
        </w:tc>
        <w:tc>
          <w:tcPr>
            <w:tcW w:w="709" w:type="dxa"/>
            <w:vMerge/>
            <w:tcBorders>
              <w:left w:val="single" w:sz="4" w:space="0" w:color="auto"/>
              <w:right w:val="single" w:sz="4" w:space="0" w:color="auto"/>
            </w:tcBorders>
            <w:vAlign w:val="center"/>
          </w:tcPr>
          <w:p w:rsidR="009D5832" w:rsidRDefault="009D5832">
            <w:pPr>
              <w:rPr>
                <w:rFonts w:ascii="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rsidR="009D5832" w:rsidRDefault="000B54C5">
            <w:pPr>
              <w:rPr>
                <w:rFonts w:ascii="宋体" w:hAnsi="宋体" w:cs="宋体"/>
                <w:sz w:val="18"/>
                <w:szCs w:val="18"/>
              </w:rPr>
            </w:pPr>
            <w:r>
              <w:rPr>
                <w:rFonts w:ascii="宋体" w:hAnsi="宋体" w:cs="宋体" w:hint="eastAsia"/>
                <w:sz w:val="18"/>
                <w:szCs w:val="18"/>
              </w:rPr>
              <w:t>大学英语</w:t>
            </w:r>
          </w:p>
        </w:tc>
        <w:tc>
          <w:tcPr>
            <w:tcW w:w="2410" w:type="dxa"/>
            <w:tcBorders>
              <w:top w:val="single" w:sz="4" w:space="0" w:color="auto"/>
              <w:left w:val="single" w:sz="4" w:space="0" w:color="auto"/>
              <w:bottom w:val="single" w:sz="4" w:space="0" w:color="auto"/>
              <w:right w:val="single" w:sz="4" w:space="0" w:color="auto"/>
            </w:tcBorders>
            <w:vAlign w:val="center"/>
          </w:tcPr>
          <w:p w:rsidR="009D5832" w:rsidRDefault="000B54C5">
            <w:pPr>
              <w:rPr>
                <w:rFonts w:ascii="宋体" w:hAnsi="宋体" w:cs="宋体"/>
                <w:sz w:val="18"/>
                <w:szCs w:val="18"/>
              </w:rPr>
            </w:pPr>
            <w:r>
              <w:rPr>
                <w:rFonts w:ascii="宋体" w:hAnsi="宋体" w:cs="宋体" w:hint="eastAsia"/>
                <w:sz w:val="18"/>
                <w:szCs w:val="18"/>
              </w:rPr>
              <w:t>使学生能够掌握一定的英语基础知识和基本技能，具有</w:t>
            </w:r>
            <w:r>
              <w:rPr>
                <w:rFonts w:ascii="宋体" w:hAnsi="宋体" w:cs="宋体" w:hint="eastAsia"/>
                <w:sz w:val="18"/>
                <w:szCs w:val="18"/>
              </w:rPr>
              <w:lastRenderedPageBreak/>
              <w:t>一定的英语语言综合应用能力，即一定的听、说、读、写、译的能力，培养学生的自主学习、实际应用英语语言和跨文化交际等方面的职业能力和职业素养，学生未来继续学习和终身发展奠定良好的英语基础。</w:t>
            </w:r>
            <w:r>
              <w:rPr>
                <w:rFonts w:ascii="宋体" w:hAnsi="宋体" w:cs="宋体" w:hint="eastAsia"/>
                <w:sz w:val="18"/>
                <w:szCs w:val="18"/>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9D5832" w:rsidRDefault="000B54C5">
            <w:pPr>
              <w:rPr>
                <w:rFonts w:ascii="宋体" w:hAnsi="宋体" w:cs="宋体"/>
                <w:sz w:val="18"/>
                <w:szCs w:val="18"/>
              </w:rPr>
            </w:pPr>
            <w:r>
              <w:rPr>
                <w:rFonts w:ascii="宋体" w:hAnsi="宋体" w:cs="宋体" w:hint="eastAsia"/>
                <w:sz w:val="18"/>
                <w:szCs w:val="18"/>
              </w:rPr>
              <w:lastRenderedPageBreak/>
              <w:t>（</w:t>
            </w:r>
            <w:r>
              <w:rPr>
                <w:rFonts w:ascii="宋体" w:hAnsi="宋体" w:cs="宋体" w:hint="eastAsia"/>
                <w:sz w:val="18"/>
                <w:szCs w:val="18"/>
              </w:rPr>
              <w:t>1</w:t>
            </w:r>
            <w:r>
              <w:rPr>
                <w:rFonts w:ascii="宋体" w:hAnsi="宋体" w:cs="宋体" w:hint="eastAsia"/>
                <w:sz w:val="18"/>
                <w:szCs w:val="18"/>
              </w:rPr>
              <w:t>）用于日常交际及一般涉外业务的基本词汇；</w:t>
            </w:r>
          </w:p>
          <w:p w:rsidR="009D5832" w:rsidRDefault="000B54C5">
            <w:pPr>
              <w:rPr>
                <w:rFonts w:ascii="宋体" w:hAnsi="宋体" w:cs="宋体"/>
                <w:sz w:val="18"/>
                <w:szCs w:val="18"/>
              </w:rPr>
            </w:pPr>
            <w:r>
              <w:rPr>
                <w:rFonts w:ascii="宋体" w:hAnsi="宋体" w:cs="宋体" w:hint="eastAsia"/>
                <w:sz w:val="18"/>
                <w:szCs w:val="18"/>
              </w:rPr>
              <w:lastRenderedPageBreak/>
              <w:t>（</w:t>
            </w:r>
            <w:r>
              <w:rPr>
                <w:rFonts w:ascii="宋体" w:hAnsi="宋体" w:cs="宋体" w:hint="eastAsia"/>
                <w:sz w:val="18"/>
                <w:szCs w:val="18"/>
              </w:rPr>
              <w:t>2</w:t>
            </w:r>
            <w:r>
              <w:rPr>
                <w:rFonts w:ascii="宋体" w:hAnsi="宋体" w:cs="宋体" w:hint="eastAsia"/>
                <w:sz w:val="18"/>
                <w:szCs w:val="18"/>
              </w:rPr>
              <w:t>）语法基础知识；</w:t>
            </w:r>
          </w:p>
          <w:p w:rsidR="009D5832" w:rsidRDefault="000B54C5">
            <w:pPr>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3</w:t>
            </w:r>
            <w:r>
              <w:rPr>
                <w:rFonts w:ascii="宋体" w:hAnsi="宋体" w:cs="宋体" w:hint="eastAsia"/>
                <w:sz w:val="18"/>
                <w:szCs w:val="18"/>
              </w:rPr>
              <w:t>）语用知识；</w:t>
            </w:r>
          </w:p>
          <w:p w:rsidR="009D5832" w:rsidRDefault="000B54C5">
            <w:pPr>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4</w:t>
            </w:r>
            <w:r>
              <w:rPr>
                <w:rFonts w:ascii="宋体" w:hAnsi="宋体" w:cs="宋体" w:hint="eastAsia"/>
                <w:sz w:val="18"/>
                <w:szCs w:val="18"/>
              </w:rPr>
              <w:t>）中外优秀文化知识通过本门课程的学习</w:t>
            </w:r>
          </w:p>
        </w:tc>
        <w:tc>
          <w:tcPr>
            <w:tcW w:w="2308" w:type="dxa"/>
            <w:tcBorders>
              <w:top w:val="single" w:sz="4" w:space="0" w:color="auto"/>
              <w:left w:val="single" w:sz="4" w:space="0" w:color="auto"/>
              <w:bottom w:val="single" w:sz="4" w:space="0" w:color="auto"/>
              <w:right w:val="single" w:sz="4" w:space="0" w:color="auto"/>
            </w:tcBorders>
            <w:vAlign w:val="center"/>
          </w:tcPr>
          <w:p w:rsidR="009D5832" w:rsidRDefault="000B54C5">
            <w:pPr>
              <w:rPr>
                <w:rFonts w:ascii="宋体" w:hAnsi="宋体" w:cs="宋体"/>
                <w:sz w:val="18"/>
                <w:szCs w:val="18"/>
              </w:rPr>
            </w:pPr>
            <w:r>
              <w:rPr>
                <w:rFonts w:ascii="宋体" w:hAnsi="宋体" w:cs="宋体" w:hint="eastAsia"/>
                <w:sz w:val="18"/>
                <w:szCs w:val="18"/>
              </w:rPr>
              <w:lastRenderedPageBreak/>
              <w:t>教师要依据教学目标、围绕教学内容，设计符合学生情</w:t>
            </w:r>
            <w:r>
              <w:rPr>
                <w:rFonts w:ascii="宋体" w:hAnsi="宋体" w:cs="宋体" w:hint="eastAsia"/>
                <w:sz w:val="18"/>
                <w:szCs w:val="18"/>
              </w:rPr>
              <w:lastRenderedPageBreak/>
              <w:t>况的教学活动，在教学设计和教学实施过程中，应当鼓励学生充分利用手机、互联网等手段获取课外资源，培养学</w:t>
            </w:r>
            <w:r>
              <w:rPr>
                <w:rFonts w:ascii="宋体" w:hAnsi="宋体" w:cs="宋体" w:hint="eastAsia"/>
                <w:sz w:val="18"/>
                <w:szCs w:val="18"/>
              </w:rPr>
              <w:t>生的学习兴趣，提高学生的学习能力，拓展知识面，提升文化素养。</w:t>
            </w:r>
          </w:p>
          <w:p w:rsidR="009D5832" w:rsidRDefault="009D5832">
            <w:pPr>
              <w:rPr>
                <w:rFonts w:ascii="宋体" w:hAnsi="宋体" w:cs="宋体"/>
                <w:sz w:val="18"/>
                <w:szCs w:val="18"/>
              </w:rPr>
            </w:pPr>
          </w:p>
        </w:tc>
      </w:tr>
      <w:tr w:rsidR="009D5832">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D5832" w:rsidRDefault="000B54C5">
            <w:pPr>
              <w:rPr>
                <w:rFonts w:ascii="宋体" w:hAnsi="宋体" w:cs="宋体"/>
                <w:sz w:val="18"/>
                <w:szCs w:val="18"/>
              </w:rPr>
            </w:pPr>
            <w:r>
              <w:rPr>
                <w:rFonts w:ascii="宋体" w:hAnsi="宋体" w:cs="宋体" w:hint="eastAsia"/>
                <w:sz w:val="18"/>
                <w:szCs w:val="18"/>
              </w:rPr>
              <w:lastRenderedPageBreak/>
              <w:t>8</w:t>
            </w:r>
          </w:p>
        </w:tc>
        <w:tc>
          <w:tcPr>
            <w:tcW w:w="709" w:type="dxa"/>
            <w:vMerge/>
            <w:tcBorders>
              <w:left w:val="single" w:sz="4" w:space="0" w:color="auto"/>
              <w:right w:val="single" w:sz="4" w:space="0" w:color="auto"/>
            </w:tcBorders>
            <w:vAlign w:val="center"/>
          </w:tcPr>
          <w:p w:rsidR="009D5832" w:rsidRDefault="009D5832">
            <w:pPr>
              <w:rPr>
                <w:rFonts w:ascii="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rsidR="009D5832" w:rsidRDefault="000B54C5">
            <w:pPr>
              <w:rPr>
                <w:rFonts w:ascii="宋体" w:hAnsi="宋体" w:cs="宋体"/>
                <w:sz w:val="18"/>
                <w:szCs w:val="18"/>
              </w:rPr>
            </w:pPr>
            <w:r>
              <w:rPr>
                <w:rFonts w:ascii="宋体" w:hAnsi="宋体" w:cs="宋体" w:hint="eastAsia"/>
                <w:sz w:val="18"/>
                <w:szCs w:val="18"/>
              </w:rPr>
              <w:t>体育与健康</w:t>
            </w:r>
          </w:p>
        </w:tc>
        <w:tc>
          <w:tcPr>
            <w:tcW w:w="2410" w:type="dxa"/>
            <w:tcBorders>
              <w:top w:val="single" w:sz="4" w:space="0" w:color="auto"/>
              <w:left w:val="single" w:sz="4" w:space="0" w:color="auto"/>
              <w:bottom w:val="single" w:sz="4" w:space="0" w:color="auto"/>
              <w:right w:val="single" w:sz="4" w:space="0" w:color="auto"/>
            </w:tcBorders>
            <w:vAlign w:val="center"/>
          </w:tcPr>
          <w:p w:rsidR="009D5832" w:rsidRDefault="000B54C5">
            <w:pPr>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1</w:t>
            </w:r>
            <w:r>
              <w:rPr>
                <w:rFonts w:ascii="宋体" w:hAnsi="宋体" w:cs="宋体" w:hint="eastAsia"/>
                <w:sz w:val="18"/>
                <w:szCs w:val="18"/>
              </w:rPr>
              <w:t>）坚持以“健康第一”的思想为导向，培养学生自主体育意识和体育行为为目标</w:t>
            </w:r>
          </w:p>
          <w:p w:rsidR="009D5832" w:rsidRDefault="000B54C5">
            <w:pPr>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2</w:t>
            </w:r>
            <w:r>
              <w:rPr>
                <w:rFonts w:ascii="宋体" w:hAnsi="宋体" w:cs="宋体" w:hint="eastAsia"/>
                <w:sz w:val="18"/>
                <w:szCs w:val="18"/>
              </w:rPr>
              <w:t>）使学生熟练掌握</w:t>
            </w:r>
            <w:r>
              <w:rPr>
                <w:rFonts w:ascii="宋体" w:hAnsi="宋体" w:cs="宋体" w:hint="eastAsia"/>
                <w:sz w:val="18"/>
                <w:szCs w:val="18"/>
              </w:rPr>
              <w:t>1-2</w:t>
            </w:r>
            <w:r>
              <w:rPr>
                <w:rFonts w:ascii="宋体" w:hAnsi="宋体" w:cs="宋体" w:hint="eastAsia"/>
                <w:sz w:val="18"/>
                <w:szCs w:val="18"/>
              </w:rPr>
              <w:t>项以上体育健身的手段和方法，树立终身体育的思想，成为中国传统体育的传播者和社会体育的积极参加者</w:t>
            </w:r>
          </w:p>
        </w:tc>
        <w:tc>
          <w:tcPr>
            <w:tcW w:w="2693" w:type="dxa"/>
            <w:tcBorders>
              <w:top w:val="single" w:sz="4" w:space="0" w:color="auto"/>
              <w:left w:val="single" w:sz="4" w:space="0" w:color="auto"/>
              <w:bottom w:val="single" w:sz="4" w:space="0" w:color="auto"/>
              <w:right w:val="single" w:sz="4" w:space="0" w:color="auto"/>
            </w:tcBorders>
            <w:vAlign w:val="center"/>
          </w:tcPr>
          <w:p w:rsidR="009D5832" w:rsidRDefault="000B54C5">
            <w:pPr>
              <w:rPr>
                <w:rFonts w:ascii="宋体" w:hAnsi="宋体" w:cs="宋体"/>
                <w:sz w:val="18"/>
                <w:szCs w:val="18"/>
              </w:rPr>
            </w:pPr>
            <w:r>
              <w:rPr>
                <w:rFonts w:ascii="宋体" w:hAnsi="宋体" w:cs="宋体" w:hint="eastAsia"/>
                <w:sz w:val="18"/>
                <w:szCs w:val="18"/>
              </w:rPr>
              <w:t>田径</w:t>
            </w:r>
          </w:p>
          <w:p w:rsidR="009D5832" w:rsidRDefault="000B54C5">
            <w:pPr>
              <w:rPr>
                <w:rFonts w:ascii="宋体" w:hAnsi="宋体" w:cs="宋体"/>
                <w:sz w:val="18"/>
                <w:szCs w:val="18"/>
              </w:rPr>
            </w:pPr>
            <w:r>
              <w:rPr>
                <w:rFonts w:ascii="宋体" w:hAnsi="宋体" w:cs="宋体" w:hint="eastAsia"/>
                <w:sz w:val="18"/>
                <w:szCs w:val="18"/>
              </w:rPr>
              <w:t>篮球</w:t>
            </w:r>
          </w:p>
          <w:p w:rsidR="009D5832" w:rsidRDefault="000B54C5">
            <w:pPr>
              <w:rPr>
                <w:rFonts w:ascii="宋体" w:hAnsi="宋体" w:cs="宋体"/>
                <w:sz w:val="18"/>
                <w:szCs w:val="18"/>
              </w:rPr>
            </w:pPr>
            <w:r>
              <w:rPr>
                <w:rFonts w:ascii="宋体" w:hAnsi="宋体" w:cs="宋体" w:hint="eastAsia"/>
                <w:sz w:val="18"/>
                <w:szCs w:val="18"/>
              </w:rPr>
              <w:t>武术</w:t>
            </w:r>
          </w:p>
          <w:p w:rsidR="009D5832" w:rsidRDefault="000B54C5">
            <w:pPr>
              <w:rPr>
                <w:rFonts w:ascii="宋体" w:hAnsi="宋体" w:cs="宋体"/>
                <w:sz w:val="18"/>
                <w:szCs w:val="18"/>
              </w:rPr>
            </w:pPr>
            <w:r>
              <w:rPr>
                <w:rFonts w:ascii="宋体" w:hAnsi="宋体" w:cs="宋体" w:hint="eastAsia"/>
                <w:sz w:val="18"/>
                <w:szCs w:val="18"/>
              </w:rPr>
              <w:t>体育舞蹈</w:t>
            </w:r>
          </w:p>
          <w:p w:rsidR="009D5832" w:rsidRDefault="000B54C5">
            <w:pPr>
              <w:rPr>
                <w:rFonts w:ascii="宋体" w:hAnsi="宋体" w:cs="宋体"/>
                <w:sz w:val="18"/>
                <w:szCs w:val="18"/>
              </w:rPr>
            </w:pPr>
            <w:r>
              <w:rPr>
                <w:rFonts w:ascii="宋体" w:hAnsi="宋体" w:cs="宋体" w:hint="eastAsia"/>
                <w:sz w:val="18"/>
                <w:szCs w:val="18"/>
              </w:rPr>
              <w:t>健身健美</w:t>
            </w:r>
          </w:p>
          <w:p w:rsidR="009D5832" w:rsidRDefault="000B54C5">
            <w:pPr>
              <w:rPr>
                <w:rFonts w:ascii="宋体" w:hAnsi="宋体" w:cs="宋体"/>
                <w:sz w:val="18"/>
                <w:szCs w:val="18"/>
              </w:rPr>
            </w:pPr>
            <w:r>
              <w:rPr>
                <w:rFonts w:ascii="宋体" w:hAnsi="宋体" w:cs="宋体" w:hint="eastAsia"/>
                <w:sz w:val="18"/>
                <w:szCs w:val="18"/>
              </w:rPr>
              <w:t>乒乓球</w:t>
            </w:r>
          </w:p>
          <w:p w:rsidR="009D5832" w:rsidRDefault="000B54C5">
            <w:pPr>
              <w:rPr>
                <w:rFonts w:ascii="宋体" w:hAnsi="宋体" w:cs="宋体"/>
                <w:sz w:val="18"/>
                <w:szCs w:val="18"/>
              </w:rPr>
            </w:pPr>
            <w:r>
              <w:rPr>
                <w:rFonts w:ascii="宋体" w:hAnsi="宋体" w:cs="宋体" w:hint="eastAsia"/>
                <w:sz w:val="18"/>
                <w:szCs w:val="18"/>
              </w:rPr>
              <w:t>足球</w:t>
            </w:r>
          </w:p>
          <w:p w:rsidR="009D5832" w:rsidRDefault="000B54C5">
            <w:pPr>
              <w:rPr>
                <w:rFonts w:ascii="宋体" w:hAnsi="宋体" w:cs="宋体"/>
                <w:sz w:val="18"/>
                <w:szCs w:val="18"/>
              </w:rPr>
            </w:pPr>
            <w:r>
              <w:rPr>
                <w:rFonts w:ascii="宋体" w:hAnsi="宋体" w:cs="宋体" w:hint="eastAsia"/>
                <w:sz w:val="18"/>
                <w:szCs w:val="18"/>
              </w:rPr>
              <w:t>排球</w:t>
            </w:r>
          </w:p>
          <w:p w:rsidR="009D5832" w:rsidRDefault="000B54C5">
            <w:pPr>
              <w:rPr>
                <w:rFonts w:ascii="宋体" w:hAnsi="宋体" w:cs="宋体"/>
                <w:sz w:val="18"/>
                <w:szCs w:val="18"/>
              </w:rPr>
            </w:pPr>
            <w:r>
              <w:rPr>
                <w:rFonts w:ascii="宋体" w:hAnsi="宋体" w:cs="宋体" w:hint="eastAsia"/>
                <w:sz w:val="18"/>
                <w:szCs w:val="18"/>
              </w:rPr>
              <w:t>羽毛球</w:t>
            </w:r>
          </w:p>
          <w:p w:rsidR="009D5832" w:rsidRDefault="000B54C5">
            <w:pPr>
              <w:rPr>
                <w:rFonts w:ascii="宋体" w:hAnsi="宋体" w:cs="宋体"/>
                <w:sz w:val="18"/>
                <w:szCs w:val="18"/>
              </w:rPr>
            </w:pPr>
            <w:r>
              <w:rPr>
                <w:rFonts w:ascii="宋体" w:hAnsi="宋体" w:cs="宋体" w:hint="eastAsia"/>
                <w:sz w:val="18"/>
                <w:szCs w:val="18"/>
              </w:rPr>
              <w:t>网球</w:t>
            </w:r>
          </w:p>
        </w:tc>
        <w:tc>
          <w:tcPr>
            <w:tcW w:w="2308" w:type="dxa"/>
            <w:tcBorders>
              <w:top w:val="single" w:sz="4" w:space="0" w:color="auto"/>
              <w:left w:val="single" w:sz="4" w:space="0" w:color="auto"/>
              <w:bottom w:val="single" w:sz="4" w:space="0" w:color="auto"/>
              <w:right w:val="single" w:sz="4" w:space="0" w:color="auto"/>
            </w:tcBorders>
            <w:vAlign w:val="center"/>
          </w:tcPr>
          <w:p w:rsidR="009D5832" w:rsidRDefault="000B54C5">
            <w:pPr>
              <w:rPr>
                <w:rFonts w:ascii="宋体" w:hAnsi="宋体" w:cs="宋体"/>
                <w:sz w:val="18"/>
                <w:szCs w:val="18"/>
              </w:rPr>
            </w:pPr>
            <w:r>
              <w:rPr>
                <w:rFonts w:ascii="宋体" w:hAnsi="宋体" w:cs="宋体" w:hint="eastAsia"/>
                <w:sz w:val="18"/>
                <w:szCs w:val="18"/>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rsidR="009D5832">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D5832" w:rsidRDefault="000B54C5">
            <w:pPr>
              <w:rPr>
                <w:rFonts w:ascii="宋体" w:hAnsi="宋体" w:cs="宋体"/>
                <w:sz w:val="18"/>
                <w:szCs w:val="18"/>
              </w:rPr>
            </w:pPr>
            <w:r>
              <w:rPr>
                <w:rFonts w:ascii="宋体" w:hAnsi="宋体" w:cs="宋体" w:hint="eastAsia"/>
                <w:sz w:val="18"/>
                <w:szCs w:val="18"/>
              </w:rPr>
              <w:t>9</w:t>
            </w:r>
          </w:p>
        </w:tc>
        <w:tc>
          <w:tcPr>
            <w:tcW w:w="709" w:type="dxa"/>
            <w:vMerge/>
            <w:tcBorders>
              <w:left w:val="single" w:sz="4" w:space="0" w:color="auto"/>
              <w:right w:val="single" w:sz="4" w:space="0" w:color="auto"/>
            </w:tcBorders>
            <w:vAlign w:val="center"/>
          </w:tcPr>
          <w:p w:rsidR="009D5832" w:rsidRDefault="009D5832">
            <w:pPr>
              <w:rPr>
                <w:rFonts w:ascii="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rsidR="009D5832" w:rsidRDefault="000B54C5">
            <w:pPr>
              <w:rPr>
                <w:rFonts w:ascii="宋体" w:hAnsi="宋体" w:cs="宋体"/>
                <w:sz w:val="18"/>
                <w:szCs w:val="18"/>
              </w:rPr>
            </w:pPr>
            <w:r>
              <w:rPr>
                <w:rFonts w:ascii="宋体" w:hAnsi="宋体" w:cs="宋体" w:hint="eastAsia"/>
                <w:sz w:val="18"/>
                <w:szCs w:val="18"/>
              </w:rPr>
              <w:t>大学生就业创业指导</w:t>
            </w:r>
          </w:p>
        </w:tc>
        <w:tc>
          <w:tcPr>
            <w:tcW w:w="2410" w:type="dxa"/>
            <w:tcBorders>
              <w:top w:val="single" w:sz="4" w:space="0" w:color="auto"/>
              <w:left w:val="single" w:sz="4" w:space="0" w:color="auto"/>
              <w:bottom w:val="single" w:sz="4" w:space="0" w:color="auto"/>
              <w:right w:val="single" w:sz="4" w:space="0" w:color="auto"/>
            </w:tcBorders>
            <w:vAlign w:val="center"/>
          </w:tcPr>
          <w:p w:rsidR="009D5832" w:rsidRDefault="000B54C5">
            <w:pPr>
              <w:rPr>
                <w:rFonts w:ascii="宋体" w:hAnsi="宋体" w:cs="宋体"/>
                <w:sz w:val="18"/>
                <w:szCs w:val="18"/>
              </w:rPr>
            </w:pPr>
            <w:r>
              <w:rPr>
                <w:rFonts w:ascii="宋体" w:hAnsi="宋体" w:cs="宋体" w:hint="eastAsia"/>
                <w:sz w:val="18"/>
                <w:szCs w:val="18"/>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2693" w:type="dxa"/>
            <w:tcBorders>
              <w:top w:val="single" w:sz="4" w:space="0" w:color="auto"/>
              <w:left w:val="single" w:sz="4" w:space="0" w:color="auto"/>
              <w:bottom w:val="single" w:sz="4" w:space="0" w:color="auto"/>
              <w:right w:val="single" w:sz="4" w:space="0" w:color="auto"/>
            </w:tcBorders>
            <w:vAlign w:val="center"/>
          </w:tcPr>
          <w:p w:rsidR="009D5832" w:rsidRDefault="000B54C5">
            <w:pPr>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1</w:t>
            </w:r>
            <w:r>
              <w:rPr>
                <w:rFonts w:ascii="宋体" w:hAnsi="宋体" w:cs="宋体" w:hint="eastAsia"/>
                <w:sz w:val="18"/>
                <w:szCs w:val="18"/>
              </w:rPr>
              <w:t>）就业形势与政策</w:t>
            </w:r>
          </w:p>
          <w:p w:rsidR="009D5832" w:rsidRDefault="000B54C5">
            <w:pPr>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2</w:t>
            </w:r>
            <w:r>
              <w:rPr>
                <w:rFonts w:ascii="宋体" w:hAnsi="宋体" w:cs="宋体" w:hint="eastAsia"/>
                <w:sz w:val="18"/>
                <w:szCs w:val="18"/>
              </w:rPr>
              <w:t>）就业前的准备</w:t>
            </w:r>
          </w:p>
          <w:p w:rsidR="009D5832" w:rsidRDefault="000B54C5">
            <w:pPr>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3</w:t>
            </w:r>
            <w:r>
              <w:rPr>
                <w:rFonts w:ascii="宋体" w:hAnsi="宋体" w:cs="宋体" w:hint="eastAsia"/>
                <w:sz w:val="18"/>
                <w:szCs w:val="18"/>
              </w:rPr>
              <w:t>）</w:t>
            </w:r>
            <w:r>
              <w:rPr>
                <w:rFonts w:ascii="宋体" w:hAnsi="宋体" w:cs="宋体" w:hint="eastAsia"/>
                <w:sz w:val="18"/>
                <w:szCs w:val="18"/>
              </w:rPr>
              <w:t>求职与面试</w:t>
            </w:r>
          </w:p>
          <w:p w:rsidR="009D5832" w:rsidRDefault="000B54C5">
            <w:pPr>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4</w:t>
            </w:r>
            <w:r>
              <w:rPr>
                <w:rFonts w:ascii="宋体" w:hAnsi="宋体" w:cs="宋体" w:hint="eastAsia"/>
                <w:sz w:val="18"/>
                <w:szCs w:val="18"/>
              </w:rPr>
              <w:t>）就业法律保护</w:t>
            </w:r>
          </w:p>
          <w:p w:rsidR="009D5832" w:rsidRDefault="000B54C5">
            <w:pPr>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5</w:t>
            </w:r>
            <w:r>
              <w:rPr>
                <w:rFonts w:ascii="宋体" w:hAnsi="宋体" w:cs="宋体" w:hint="eastAsia"/>
                <w:sz w:val="18"/>
                <w:szCs w:val="18"/>
              </w:rPr>
              <w:t>）入职与发展</w:t>
            </w:r>
          </w:p>
          <w:p w:rsidR="009D5832" w:rsidRDefault="000B54C5">
            <w:pPr>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6</w:t>
            </w:r>
            <w:r>
              <w:rPr>
                <w:rFonts w:ascii="宋体" w:hAnsi="宋体" w:cs="宋体" w:hint="eastAsia"/>
                <w:sz w:val="18"/>
                <w:szCs w:val="18"/>
              </w:rPr>
              <w:t>）创新创业教育</w:t>
            </w:r>
          </w:p>
        </w:tc>
        <w:tc>
          <w:tcPr>
            <w:tcW w:w="2308" w:type="dxa"/>
            <w:tcBorders>
              <w:top w:val="single" w:sz="4" w:space="0" w:color="auto"/>
              <w:left w:val="single" w:sz="4" w:space="0" w:color="auto"/>
              <w:bottom w:val="single" w:sz="4" w:space="0" w:color="auto"/>
              <w:right w:val="single" w:sz="4" w:space="0" w:color="auto"/>
            </w:tcBorders>
            <w:vAlign w:val="center"/>
          </w:tcPr>
          <w:p w:rsidR="009D5832" w:rsidRDefault="000B54C5">
            <w:pPr>
              <w:rPr>
                <w:rFonts w:ascii="宋体" w:hAnsi="宋体" w:cs="宋体"/>
                <w:sz w:val="18"/>
                <w:szCs w:val="18"/>
              </w:rPr>
            </w:pPr>
            <w:r>
              <w:rPr>
                <w:rFonts w:ascii="宋体" w:hAnsi="宋体" w:cs="宋体" w:hint="eastAsia"/>
                <w:sz w:val="18"/>
                <w:szCs w:val="18"/>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rsidR="009D5832">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D5832" w:rsidRDefault="000B54C5">
            <w:pPr>
              <w:rPr>
                <w:rFonts w:ascii="宋体" w:hAnsi="宋体" w:cs="宋体"/>
                <w:sz w:val="18"/>
                <w:szCs w:val="18"/>
              </w:rPr>
            </w:pPr>
            <w:r>
              <w:rPr>
                <w:rFonts w:ascii="宋体" w:hAnsi="宋体" w:cs="宋体" w:hint="eastAsia"/>
                <w:sz w:val="18"/>
                <w:szCs w:val="18"/>
              </w:rPr>
              <w:t>10</w:t>
            </w:r>
          </w:p>
        </w:tc>
        <w:tc>
          <w:tcPr>
            <w:tcW w:w="709" w:type="dxa"/>
            <w:vMerge/>
            <w:tcBorders>
              <w:left w:val="single" w:sz="4" w:space="0" w:color="auto"/>
              <w:right w:val="single" w:sz="4" w:space="0" w:color="auto"/>
            </w:tcBorders>
            <w:vAlign w:val="center"/>
          </w:tcPr>
          <w:p w:rsidR="009D5832" w:rsidRDefault="009D5832">
            <w:pPr>
              <w:rPr>
                <w:rFonts w:ascii="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rsidR="009D5832" w:rsidRDefault="000B54C5">
            <w:pPr>
              <w:rPr>
                <w:rFonts w:ascii="宋体" w:hAnsi="宋体" w:cs="宋体"/>
                <w:sz w:val="18"/>
                <w:szCs w:val="18"/>
              </w:rPr>
            </w:pPr>
            <w:r>
              <w:rPr>
                <w:rFonts w:ascii="宋体" w:hAnsi="宋体" w:cs="宋体" w:hint="eastAsia"/>
                <w:sz w:val="18"/>
                <w:szCs w:val="18"/>
              </w:rPr>
              <w:t>心理健康教育</w:t>
            </w:r>
          </w:p>
        </w:tc>
        <w:tc>
          <w:tcPr>
            <w:tcW w:w="2410" w:type="dxa"/>
            <w:tcBorders>
              <w:top w:val="single" w:sz="4" w:space="0" w:color="auto"/>
              <w:left w:val="single" w:sz="4" w:space="0" w:color="auto"/>
              <w:bottom w:val="single" w:sz="4" w:space="0" w:color="auto"/>
              <w:right w:val="single" w:sz="4" w:space="0" w:color="auto"/>
            </w:tcBorders>
            <w:vAlign w:val="center"/>
          </w:tcPr>
          <w:p w:rsidR="009D5832" w:rsidRDefault="000B54C5">
            <w:pPr>
              <w:rPr>
                <w:rFonts w:ascii="宋体" w:hAnsi="宋体" w:cs="宋体"/>
                <w:sz w:val="18"/>
                <w:szCs w:val="18"/>
              </w:rPr>
            </w:pPr>
            <w:r>
              <w:rPr>
                <w:rFonts w:ascii="宋体" w:hAnsi="宋体" w:cs="宋体" w:hint="eastAsia"/>
                <w:sz w:val="18"/>
                <w:szCs w:val="18"/>
              </w:rPr>
              <w:t>以“健康”为依据的大学生心理健康维持性目标；以“成长”为核心的大学生心理发展性目标；以“幸福”为目的的大学生心理素质指导性目标；以“成才”为要旨的大学生心理引导性目标</w:t>
            </w:r>
          </w:p>
        </w:tc>
        <w:tc>
          <w:tcPr>
            <w:tcW w:w="2693" w:type="dxa"/>
            <w:tcBorders>
              <w:top w:val="single" w:sz="4" w:space="0" w:color="auto"/>
              <w:left w:val="single" w:sz="4" w:space="0" w:color="auto"/>
              <w:bottom w:val="single" w:sz="4" w:space="0" w:color="auto"/>
              <w:right w:val="single" w:sz="4" w:space="0" w:color="auto"/>
            </w:tcBorders>
            <w:vAlign w:val="center"/>
          </w:tcPr>
          <w:p w:rsidR="009D5832" w:rsidRDefault="000B54C5">
            <w:pPr>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1</w:t>
            </w:r>
            <w:r>
              <w:rPr>
                <w:rFonts w:ascii="宋体" w:hAnsi="宋体" w:cs="宋体" w:hint="eastAsia"/>
                <w:sz w:val="18"/>
                <w:szCs w:val="18"/>
              </w:rPr>
              <w:t>）心理健康维护</w:t>
            </w:r>
          </w:p>
          <w:p w:rsidR="009D5832" w:rsidRDefault="000B54C5">
            <w:pPr>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2</w:t>
            </w:r>
            <w:r>
              <w:rPr>
                <w:rFonts w:ascii="宋体" w:hAnsi="宋体" w:cs="宋体" w:hint="eastAsia"/>
                <w:sz w:val="18"/>
                <w:szCs w:val="18"/>
              </w:rPr>
              <w:t>）心理发展成熟</w:t>
            </w:r>
          </w:p>
          <w:p w:rsidR="009D5832" w:rsidRDefault="000B54C5">
            <w:pPr>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3</w:t>
            </w:r>
            <w:r>
              <w:rPr>
                <w:rFonts w:ascii="宋体" w:hAnsi="宋体" w:cs="宋体" w:hint="eastAsia"/>
                <w:sz w:val="18"/>
                <w:szCs w:val="18"/>
              </w:rPr>
              <w:t>）心理素质培养</w:t>
            </w:r>
          </w:p>
          <w:p w:rsidR="009D5832" w:rsidRDefault="000B54C5">
            <w:pPr>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4</w:t>
            </w:r>
            <w:r>
              <w:rPr>
                <w:rFonts w:ascii="宋体" w:hAnsi="宋体" w:cs="宋体" w:hint="eastAsia"/>
                <w:sz w:val="18"/>
                <w:szCs w:val="18"/>
              </w:rPr>
              <w:t>）积极人格铸造</w:t>
            </w:r>
          </w:p>
          <w:p w:rsidR="009D5832" w:rsidRDefault="000B54C5">
            <w:pPr>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5</w:t>
            </w:r>
            <w:r>
              <w:rPr>
                <w:rFonts w:ascii="宋体" w:hAnsi="宋体" w:cs="宋体" w:hint="eastAsia"/>
                <w:sz w:val="18"/>
                <w:szCs w:val="18"/>
              </w:rPr>
              <w:t>）大学生心理素质</w:t>
            </w:r>
          </w:p>
        </w:tc>
        <w:tc>
          <w:tcPr>
            <w:tcW w:w="2308" w:type="dxa"/>
            <w:tcBorders>
              <w:top w:val="single" w:sz="4" w:space="0" w:color="auto"/>
              <w:left w:val="single" w:sz="4" w:space="0" w:color="auto"/>
              <w:bottom w:val="single" w:sz="4" w:space="0" w:color="auto"/>
              <w:right w:val="single" w:sz="4" w:space="0" w:color="auto"/>
            </w:tcBorders>
            <w:vAlign w:val="center"/>
          </w:tcPr>
          <w:p w:rsidR="009D5832" w:rsidRDefault="000B54C5">
            <w:pPr>
              <w:rPr>
                <w:rFonts w:ascii="宋体" w:hAnsi="宋体" w:cs="宋体"/>
                <w:sz w:val="18"/>
                <w:szCs w:val="18"/>
              </w:rPr>
            </w:pPr>
            <w:r>
              <w:rPr>
                <w:rFonts w:ascii="宋体" w:hAnsi="宋体" w:cs="宋体" w:hint="eastAsia"/>
                <w:sz w:val="18"/>
                <w:szCs w:val="18"/>
              </w:rPr>
              <w:t>分十四个专题开展教学，采用案例分析、课堂讨论、心理训练等多种教学形式，努力建构教师指导下的“互动</w:t>
            </w:r>
            <w:r>
              <w:rPr>
                <w:rFonts w:ascii="宋体" w:hAnsi="宋体" w:cs="宋体" w:hint="eastAsia"/>
                <w:sz w:val="18"/>
                <w:szCs w:val="18"/>
              </w:rPr>
              <w:t>--</w:t>
            </w:r>
            <w:r>
              <w:rPr>
                <w:rFonts w:ascii="宋体" w:hAnsi="宋体" w:cs="宋体" w:hint="eastAsia"/>
                <w:sz w:val="18"/>
                <w:szCs w:val="18"/>
              </w:rPr>
              <w:t>领悟</w:t>
            </w:r>
            <w:r>
              <w:rPr>
                <w:rFonts w:ascii="宋体" w:hAnsi="宋体" w:cs="宋体" w:hint="eastAsia"/>
                <w:sz w:val="18"/>
                <w:szCs w:val="18"/>
              </w:rPr>
              <w:t>--</w:t>
            </w:r>
            <w:r>
              <w:rPr>
                <w:rFonts w:ascii="宋体" w:hAnsi="宋体" w:cs="宋体" w:hint="eastAsia"/>
                <w:sz w:val="18"/>
                <w:szCs w:val="18"/>
              </w:rPr>
              <w:t>提高”教学模式</w:t>
            </w:r>
          </w:p>
        </w:tc>
      </w:tr>
      <w:tr w:rsidR="009D5832">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D5832" w:rsidRDefault="000B54C5">
            <w:pPr>
              <w:rPr>
                <w:rFonts w:ascii="宋体" w:hAnsi="宋体" w:cs="宋体"/>
                <w:sz w:val="18"/>
                <w:szCs w:val="18"/>
              </w:rPr>
            </w:pPr>
            <w:r>
              <w:rPr>
                <w:rFonts w:ascii="宋体" w:hAnsi="宋体" w:cs="宋体" w:hint="eastAsia"/>
                <w:sz w:val="18"/>
                <w:szCs w:val="18"/>
              </w:rPr>
              <w:t>11</w:t>
            </w:r>
          </w:p>
        </w:tc>
        <w:tc>
          <w:tcPr>
            <w:tcW w:w="709" w:type="dxa"/>
            <w:vMerge/>
            <w:tcBorders>
              <w:left w:val="single" w:sz="4" w:space="0" w:color="auto"/>
              <w:right w:val="single" w:sz="4" w:space="0" w:color="auto"/>
            </w:tcBorders>
            <w:vAlign w:val="center"/>
          </w:tcPr>
          <w:p w:rsidR="009D5832" w:rsidRDefault="009D5832">
            <w:pPr>
              <w:rPr>
                <w:rFonts w:ascii="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rsidR="009D5832" w:rsidRDefault="000B54C5">
            <w:pPr>
              <w:rPr>
                <w:rFonts w:ascii="宋体" w:hAnsi="宋体" w:cs="宋体"/>
                <w:sz w:val="18"/>
                <w:szCs w:val="18"/>
              </w:rPr>
            </w:pPr>
            <w:r>
              <w:rPr>
                <w:rFonts w:ascii="宋体" w:hAnsi="宋体" w:cs="宋体" w:hint="eastAsia"/>
                <w:sz w:val="18"/>
                <w:szCs w:val="18"/>
              </w:rPr>
              <w:t>中华传统文化</w:t>
            </w:r>
          </w:p>
        </w:tc>
        <w:tc>
          <w:tcPr>
            <w:tcW w:w="2410"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cs="宋体"/>
                <w:sz w:val="18"/>
                <w:szCs w:val="18"/>
              </w:rPr>
            </w:pPr>
            <w:r>
              <w:rPr>
                <w:rFonts w:ascii="宋体" w:hAnsi="宋体" w:cs="宋体" w:hint="eastAsia"/>
                <w:sz w:val="18"/>
                <w:szCs w:val="18"/>
              </w:rPr>
              <w:t>本课程以帮助学生深入了解中华民族文化的主要精神，理解和认识中国传统文化的优秀要素和传统思维方式，引导学生自觉传承传统文化，增强学生民族自信心、自尊心自豪感，启迪学生热爱祖国、热爱民族文化为总</w:t>
            </w:r>
            <w:r>
              <w:rPr>
                <w:rFonts w:ascii="宋体" w:hAnsi="宋体" w:cs="宋体" w:hint="eastAsia"/>
                <w:sz w:val="18"/>
                <w:szCs w:val="18"/>
              </w:rPr>
              <w:lastRenderedPageBreak/>
              <w:t>体目标</w:t>
            </w:r>
          </w:p>
        </w:tc>
        <w:tc>
          <w:tcPr>
            <w:tcW w:w="2693"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cs="宋体"/>
                <w:sz w:val="18"/>
                <w:szCs w:val="18"/>
              </w:rPr>
            </w:pPr>
            <w:r>
              <w:rPr>
                <w:rFonts w:ascii="宋体" w:hAnsi="宋体" w:cs="宋体" w:hint="eastAsia"/>
                <w:sz w:val="18"/>
                <w:szCs w:val="18"/>
              </w:rPr>
              <w:lastRenderedPageBreak/>
              <w:t>(1)</w:t>
            </w:r>
            <w:r>
              <w:rPr>
                <w:rFonts w:ascii="宋体" w:hAnsi="宋体" w:cs="宋体" w:hint="eastAsia"/>
                <w:sz w:val="18"/>
                <w:szCs w:val="18"/>
              </w:rPr>
              <w:t>熟知并传承中国传统文化的基本精神，领会中国传统哲学、文学、艺术、宗教、科技等方面文化精髓。</w:t>
            </w:r>
            <w:r>
              <w:rPr>
                <w:rFonts w:ascii="宋体" w:hAnsi="宋体" w:cs="宋体" w:hint="eastAsia"/>
                <w:sz w:val="18"/>
                <w:szCs w:val="18"/>
              </w:rPr>
              <w:t>(2)</w:t>
            </w:r>
            <w:r>
              <w:rPr>
                <w:rFonts w:ascii="宋体" w:hAnsi="宋体" w:cs="宋体" w:hint="eastAsia"/>
                <w:sz w:val="18"/>
                <w:szCs w:val="18"/>
              </w:rPr>
              <w:t>熟知中国传统道德规范和传统美德。</w:t>
            </w:r>
            <w:r>
              <w:rPr>
                <w:rFonts w:ascii="宋体" w:hAnsi="宋体" w:cs="宋体" w:hint="eastAsia"/>
                <w:sz w:val="18"/>
                <w:szCs w:val="18"/>
              </w:rPr>
              <w:t>(3)</w:t>
            </w:r>
            <w:r>
              <w:rPr>
                <w:rFonts w:ascii="宋体" w:hAnsi="宋体" w:cs="宋体" w:hint="eastAsia"/>
                <w:sz w:val="18"/>
                <w:szCs w:val="18"/>
              </w:rPr>
              <w:t>熟知中国古代科学、技术、艺术等文化成果。</w:t>
            </w:r>
            <w:r>
              <w:rPr>
                <w:rFonts w:ascii="宋体" w:hAnsi="宋体" w:cs="宋体" w:hint="eastAsia"/>
                <w:sz w:val="18"/>
                <w:szCs w:val="18"/>
              </w:rPr>
              <w:t>(4)</w:t>
            </w:r>
            <w:r>
              <w:rPr>
                <w:rFonts w:ascii="宋体" w:hAnsi="宋体" w:cs="宋体" w:hint="eastAsia"/>
                <w:sz w:val="18"/>
                <w:szCs w:val="18"/>
              </w:rPr>
              <w:t>知中国传统服饰、饮食、民居、婚丧嫁娶、节庆等文</w:t>
            </w:r>
            <w:r>
              <w:rPr>
                <w:rFonts w:ascii="宋体" w:hAnsi="宋体" w:cs="宋体" w:hint="eastAsia"/>
                <w:sz w:val="18"/>
                <w:szCs w:val="18"/>
              </w:rPr>
              <w:lastRenderedPageBreak/>
              <w:t>化特点及习俗。</w:t>
            </w:r>
          </w:p>
        </w:tc>
        <w:tc>
          <w:tcPr>
            <w:tcW w:w="2308"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cs="宋体"/>
                <w:sz w:val="18"/>
                <w:szCs w:val="18"/>
              </w:rPr>
            </w:pPr>
            <w:r>
              <w:rPr>
                <w:rFonts w:ascii="宋体" w:hAnsi="宋体" w:cs="宋体" w:hint="eastAsia"/>
                <w:sz w:val="18"/>
                <w:szCs w:val="18"/>
              </w:rPr>
              <w:lastRenderedPageBreak/>
              <w:t>做到法制教育与思想教育相结合，条文灌输与形象教育相结合，课堂教育与课外教育相结合，思想教育与行为训练相结合，面上教育与重点教育相结合。组织生动活泼、形式多样的法制教育活动，提高学生学法的积极</w:t>
            </w:r>
            <w:r>
              <w:rPr>
                <w:rFonts w:ascii="宋体" w:hAnsi="宋体" w:cs="宋体" w:hint="eastAsia"/>
                <w:sz w:val="18"/>
                <w:szCs w:val="18"/>
              </w:rPr>
              <w:lastRenderedPageBreak/>
              <w:t>性。</w:t>
            </w:r>
          </w:p>
        </w:tc>
      </w:tr>
      <w:tr w:rsidR="009D5832">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D5832" w:rsidRDefault="000B54C5">
            <w:pPr>
              <w:rPr>
                <w:rFonts w:ascii="宋体" w:hAnsi="宋体" w:cs="宋体"/>
                <w:sz w:val="18"/>
                <w:szCs w:val="18"/>
              </w:rPr>
            </w:pPr>
            <w:r>
              <w:rPr>
                <w:rFonts w:ascii="宋体" w:hAnsi="宋体" w:cs="宋体" w:hint="eastAsia"/>
                <w:sz w:val="18"/>
                <w:szCs w:val="18"/>
              </w:rPr>
              <w:lastRenderedPageBreak/>
              <w:t>12</w:t>
            </w:r>
          </w:p>
        </w:tc>
        <w:tc>
          <w:tcPr>
            <w:tcW w:w="709" w:type="dxa"/>
            <w:vMerge/>
            <w:tcBorders>
              <w:left w:val="single" w:sz="4" w:space="0" w:color="auto"/>
              <w:right w:val="single" w:sz="4" w:space="0" w:color="auto"/>
            </w:tcBorders>
            <w:vAlign w:val="center"/>
          </w:tcPr>
          <w:p w:rsidR="009D5832" w:rsidRDefault="009D5832">
            <w:pPr>
              <w:rPr>
                <w:rFonts w:ascii="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rsidR="009D5832" w:rsidRDefault="000B54C5">
            <w:pPr>
              <w:rPr>
                <w:rFonts w:ascii="宋体" w:hAnsi="宋体" w:cs="宋体"/>
                <w:sz w:val="18"/>
                <w:szCs w:val="18"/>
              </w:rPr>
            </w:pPr>
            <w:r>
              <w:rPr>
                <w:rFonts w:ascii="宋体" w:hAnsi="宋体" w:cs="宋体" w:hint="eastAsia"/>
                <w:sz w:val="18"/>
                <w:szCs w:val="18"/>
              </w:rPr>
              <w:t>劳动教育</w:t>
            </w:r>
          </w:p>
        </w:tc>
        <w:tc>
          <w:tcPr>
            <w:tcW w:w="2410" w:type="dxa"/>
            <w:tcBorders>
              <w:top w:val="single" w:sz="4" w:space="0" w:color="auto"/>
              <w:left w:val="single" w:sz="4" w:space="0" w:color="auto"/>
              <w:bottom w:val="single" w:sz="4" w:space="0" w:color="auto"/>
              <w:right w:val="single" w:sz="4" w:space="0" w:color="auto"/>
            </w:tcBorders>
            <w:vAlign w:val="center"/>
          </w:tcPr>
          <w:p w:rsidR="009D5832" w:rsidRDefault="000B54C5">
            <w:pPr>
              <w:shd w:val="clear" w:color="auto" w:fill="FFFFFF"/>
              <w:rPr>
                <w:sz w:val="18"/>
                <w:szCs w:val="18"/>
              </w:rPr>
            </w:pPr>
            <w:r>
              <w:rPr>
                <w:sz w:val="18"/>
                <w:szCs w:val="18"/>
              </w:rPr>
              <w:t>（</w:t>
            </w:r>
            <w:r>
              <w:rPr>
                <w:sz w:val="18"/>
                <w:szCs w:val="18"/>
              </w:rPr>
              <w:t>1</w:t>
            </w:r>
            <w:r>
              <w:rPr>
                <w:sz w:val="18"/>
                <w:szCs w:val="18"/>
              </w:rPr>
              <w:t>）树立正确的劳动观念。</w:t>
            </w:r>
          </w:p>
          <w:p w:rsidR="009D5832" w:rsidRDefault="000B54C5">
            <w:pPr>
              <w:shd w:val="clear" w:color="auto" w:fill="FFFFFF"/>
              <w:rPr>
                <w:sz w:val="18"/>
                <w:szCs w:val="18"/>
              </w:rPr>
            </w:pPr>
            <w:r>
              <w:rPr>
                <w:sz w:val="18"/>
                <w:szCs w:val="18"/>
              </w:rPr>
              <w:t>（</w:t>
            </w:r>
            <w:r>
              <w:rPr>
                <w:sz w:val="18"/>
                <w:szCs w:val="18"/>
              </w:rPr>
              <w:t>2</w:t>
            </w:r>
            <w:r>
              <w:rPr>
                <w:sz w:val="18"/>
                <w:szCs w:val="18"/>
              </w:rPr>
              <w:t>）具有必备的劳动能力。</w:t>
            </w:r>
          </w:p>
          <w:p w:rsidR="009D5832" w:rsidRDefault="000B54C5">
            <w:pPr>
              <w:shd w:val="clear" w:color="auto" w:fill="FFFFFF"/>
              <w:rPr>
                <w:sz w:val="18"/>
                <w:szCs w:val="18"/>
              </w:rPr>
            </w:pPr>
            <w:r>
              <w:rPr>
                <w:sz w:val="18"/>
                <w:szCs w:val="18"/>
              </w:rPr>
              <w:t>（</w:t>
            </w:r>
            <w:r>
              <w:rPr>
                <w:sz w:val="18"/>
                <w:szCs w:val="18"/>
              </w:rPr>
              <w:t>3</w:t>
            </w:r>
            <w:r>
              <w:rPr>
                <w:sz w:val="18"/>
                <w:szCs w:val="18"/>
              </w:rPr>
              <w:t>）培育积极的劳动精神。</w:t>
            </w:r>
          </w:p>
          <w:p w:rsidR="009D5832" w:rsidRDefault="000B54C5">
            <w:pPr>
              <w:rPr>
                <w:rFonts w:ascii="宋体" w:hAnsi="宋体" w:cs="宋体"/>
                <w:sz w:val="18"/>
                <w:szCs w:val="18"/>
              </w:rPr>
            </w:pPr>
            <w:r>
              <w:rPr>
                <w:sz w:val="18"/>
                <w:szCs w:val="18"/>
              </w:rPr>
              <w:t>（</w:t>
            </w:r>
            <w:r>
              <w:rPr>
                <w:sz w:val="18"/>
                <w:szCs w:val="18"/>
              </w:rPr>
              <w:t>4</w:t>
            </w:r>
            <w:r>
              <w:rPr>
                <w:sz w:val="18"/>
                <w:szCs w:val="18"/>
              </w:rPr>
              <w:t>）养成良好的劳动习惯和品质。</w:t>
            </w:r>
          </w:p>
        </w:tc>
        <w:tc>
          <w:tcPr>
            <w:tcW w:w="2693" w:type="dxa"/>
            <w:tcBorders>
              <w:top w:val="single" w:sz="4" w:space="0" w:color="auto"/>
              <w:left w:val="single" w:sz="4" w:space="0" w:color="auto"/>
              <w:bottom w:val="single" w:sz="4" w:space="0" w:color="auto"/>
              <w:right w:val="single" w:sz="4" w:space="0" w:color="auto"/>
            </w:tcBorders>
            <w:vAlign w:val="center"/>
          </w:tcPr>
          <w:p w:rsidR="009D5832" w:rsidRDefault="000B54C5">
            <w:pPr>
              <w:rPr>
                <w:rFonts w:ascii="宋体" w:hAnsi="宋体" w:cs="宋体"/>
                <w:sz w:val="18"/>
                <w:szCs w:val="18"/>
              </w:rPr>
            </w:pPr>
            <w:r>
              <w:rPr>
                <w:rFonts w:ascii="宋体" w:hAnsi="宋体" w:hint="eastAsia"/>
                <w:sz w:val="18"/>
                <w:szCs w:val="18"/>
              </w:rPr>
              <w:t>（</w:t>
            </w:r>
            <w:r>
              <w:rPr>
                <w:rFonts w:ascii="宋体" w:hAnsi="宋体" w:hint="eastAsia"/>
                <w:sz w:val="18"/>
                <w:szCs w:val="18"/>
              </w:rPr>
              <w:t>1</w:t>
            </w:r>
            <w:r>
              <w:rPr>
                <w:rFonts w:ascii="宋体" w:hAnsi="宋体" w:hint="eastAsia"/>
                <w:sz w:val="18"/>
                <w:szCs w:val="18"/>
              </w:rPr>
              <w:t>）</w:t>
            </w:r>
            <w:r>
              <w:rPr>
                <w:rFonts w:ascii="宋体" w:hAnsi="宋体"/>
                <w:sz w:val="18"/>
                <w:szCs w:val="18"/>
              </w:rPr>
              <w:t>劳动精神、劳模精神、工匠精神、劳动组织、劳动安全和劳动法规等；</w:t>
            </w:r>
            <w:r>
              <w:rPr>
                <w:rFonts w:ascii="宋体" w:hAnsi="宋体" w:hint="eastAsia"/>
                <w:sz w:val="18"/>
                <w:szCs w:val="18"/>
              </w:rPr>
              <w:t>（</w:t>
            </w:r>
            <w:r>
              <w:rPr>
                <w:rFonts w:ascii="宋体" w:hAnsi="宋体" w:hint="eastAsia"/>
                <w:sz w:val="18"/>
                <w:szCs w:val="18"/>
              </w:rPr>
              <w:t>2</w:t>
            </w:r>
            <w:r>
              <w:rPr>
                <w:rFonts w:ascii="宋体" w:hAnsi="宋体" w:hint="eastAsia"/>
                <w:sz w:val="18"/>
                <w:szCs w:val="18"/>
              </w:rPr>
              <w:t>）</w:t>
            </w:r>
            <w:r>
              <w:rPr>
                <w:rFonts w:ascii="宋体" w:hAnsi="宋体" w:cs="宋体" w:hint="eastAsia"/>
                <w:sz w:val="18"/>
                <w:szCs w:val="18"/>
              </w:rPr>
              <w:t>日常生活劳动、生产劳动和服务性劳动中的知识、技能与价值观。</w:t>
            </w:r>
          </w:p>
        </w:tc>
        <w:tc>
          <w:tcPr>
            <w:tcW w:w="2308" w:type="dxa"/>
            <w:tcBorders>
              <w:top w:val="single" w:sz="4" w:space="0" w:color="auto"/>
              <w:left w:val="single" w:sz="4" w:space="0" w:color="auto"/>
              <w:bottom w:val="single" w:sz="4" w:space="0" w:color="auto"/>
              <w:right w:val="single" w:sz="4" w:space="0" w:color="auto"/>
            </w:tcBorders>
            <w:vAlign w:val="center"/>
          </w:tcPr>
          <w:p w:rsidR="009D5832" w:rsidRDefault="000B54C5">
            <w:pPr>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1</w:t>
            </w:r>
            <w:r>
              <w:rPr>
                <w:rFonts w:ascii="宋体" w:hAnsi="宋体" w:cs="宋体" w:hint="eastAsia"/>
                <w:sz w:val="18"/>
                <w:szCs w:val="18"/>
              </w:rPr>
              <w:t>）持续开展日常生活劳动，自我管理生活，提高劳动自立自强的意识和能力；（</w:t>
            </w:r>
            <w:r>
              <w:rPr>
                <w:rFonts w:ascii="宋体" w:hAnsi="宋体" w:cs="宋体" w:hint="eastAsia"/>
                <w:sz w:val="18"/>
                <w:szCs w:val="18"/>
              </w:rPr>
              <w:t>2</w:t>
            </w:r>
            <w:r>
              <w:rPr>
                <w:rFonts w:ascii="宋体" w:hAnsi="宋体" w:cs="宋体" w:hint="eastAsia"/>
                <w:sz w:val="18"/>
                <w:szCs w:val="18"/>
              </w:rPr>
              <w:t>）定期开展校内外公益服务性劳动，培育社会公德，厚植爱国爱民的情怀；（</w:t>
            </w:r>
            <w:r>
              <w:rPr>
                <w:rFonts w:ascii="宋体" w:hAnsi="宋体" w:cs="宋体" w:hint="eastAsia"/>
                <w:sz w:val="18"/>
                <w:szCs w:val="18"/>
              </w:rPr>
              <w:t>3</w:t>
            </w:r>
            <w:r>
              <w:rPr>
                <w:rFonts w:ascii="宋体" w:hAnsi="宋体" w:cs="宋体" w:hint="eastAsia"/>
                <w:sz w:val="18"/>
                <w:szCs w:val="18"/>
              </w:rPr>
              <w:t>）依托实习实训，参与真实的生产劳动和服务性劳动。</w:t>
            </w:r>
          </w:p>
          <w:p w:rsidR="009D5832" w:rsidRDefault="009D5832">
            <w:pPr>
              <w:rPr>
                <w:rFonts w:ascii="宋体" w:hAnsi="宋体" w:cs="宋体"/>
                <w:sz w:val="18"/>
                <w:szCs w:val="18"/>
              </w:rPr>
            </w:pPr>
          </w:p>
        </w:tc>
      </w:tr>
    </w:tbl>
    <w:p w:rsidR="009D5832" w:rsidRDefault="009D5832">
      <w:pPr>
        <w:jc w:val="center"/>
        <w:rPr>
          <w:rFonts w:ascii="宋体" w:hAnsi="宋体" w:cs="宋体"/>
          <w:bCs/>
          <w:color w:val="FF0000"/>
          <w:kern w:val="0"/>
          <w:szCs w:val="21"/>
        </w:rPr>
      </w:pPr>
    </w:p>
    <w:p w:rsidR="009D5832" w:rsidRDefault="000B54C5">
      <w:pPr>
        <w:spacing w:beforeLines="50" w:before="156" w:afterLines="50" w:after="156"/>
        <w:jc w:val="center"/>
        <w:rPr>
          <w:rFonts w:ascii="Times New Roman" w:hAnsi="Times New Roman"/>
          <w:b/>
          <w:bCs/>
          <w:color w:val="000000"/>
          <w:sz w:val="24"/>
          <w:szCs w:val="24"/>
        </w:rPr>
      </w:pPr>
      <w:r>
        <w:rPr>
          <w:rFonts w:ascii="Times New Roman" w:hAnsi="Times New Roman" w:hint="eastAsia"/>
          <w:b/>
          <w:bCs/>
          <w:color w:val="000000"/>
          <w:sz w:val="24"/>
          <w:szCs w:val="24"/>
        </w:rPr>
        <w:t>表</w:t>
      </w:r>
      <w:r>
        <w:rPr>
          <w:rFonts w:ascii="Times New Roman" w:hAnsi="Times New Roman" w:hint="eastAsia"/>
          <w:b/>
          <w:bCs/>
          <w:color w:val="000000"/>
          <w:sz w:val="24"/>
          <w:szCs w:val="24"/>
        </w:rPr>
        <w:t>4</w:t>
      </w:r>
      <w:r>
        <w:rPr>
          <w:rFonts w:ascii="Times New Roman" w:hAnsi="Times New Roman" w:hint="eastAsia"/>
          <w:b/>
          <w:bCs/>
          <w:color w:val="000000"/>
          <w:sz w:val="24"/>
          <w:szCs w:val="24"/>
        </w:rPr>
        <w:t>专业课程体系</w:t>
      </w:r>
    </w:p>
    <w:tbl>
      <w:tblPr>
        <w:tblW w:w="9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09"/>
        <w:gridCol w:w="989"/>
        <w:gridCol w:w="2757"/>
        <w:gridCol w:w="1843"/>
        <w:gridCol w:w="2268"/>
      </w:tblGrid>
      <w:tr w:rsidR="009D5832">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D5832" w:rsidRDefault="000B54C5">
            <w:pPr>
              <w:jc w:val="center"/>
              <w:rPr>
                <w:rFonts w:ascii="宋体" w:hAnsi="宋体"/>
                <w:sz w:val="18"/>
                <w:szCs w:val="18"/>
              </w:rPr>
            </w:pPr>
            <w:r>
              <w:rPr>
                <w:rFonts w:ascii="宋体" w:hAnsi="宋体" w:hint="eastAsia"/>
                <w:sz w:val="18"/>
                <w:szCs w:val="18"/>
              </w:rPr>
              <w:t>序号</w:t>
            </w:r>
          </w:p>
        </w:tc>
        <w:tc>
          <w:tcPr>
            <w:tcW w:w="609" w:type="dxa"/>
            <w:tcBorders>
              <w:top w:val="single" w:sz="4" w:space="0" w:color="auto"/>
              <w:left w:val="single" w:sz="4" w:space="0" w:color="auto"/>
              <w:bottom w:val="single" w:sz="4" w:space="0" w:color="auto"/>
              <w:right w:val="single" w:sz="4" w:space="0" w:color="auto"/>
            </w:tcBorders>
          </w:tcPr>
          <w:p w:rsidR="009D5832" w:rsidRDefault="000B54C5">
            <w:pPr>
              <w:jc w:val="center"/>
              <w:rPr>
                <w:rFonts w:ascii="宋体" w:hAnsi="宋体"/>
                <w:sz w:val="18"/>
                <w:szCs w:val="18"/>
              </w:rPr>
            </w:pPr>
            <w:r>
              <w:rPr>
                <w:rFonts w:ascii="宋体" w:hAnsi="宋体" w:hint="eastAsia"/>
                <w:sz w:val="18"/>
                <w:szCs w:val="18"/>
              </w:rPr>
              <w:t>课程性质</w:t>
            </w:r>
          </w:p>
        </w:tc>
        <w:tc>
          <w:tcPr>
            <w:tcW w:w="989" w:type="dxa"/>
            <w:tcBorders>
              <w:top w:val="single" w:sz="4" w:space="0" w:color="auto"/>
              <w:left w:val="single" w:sz="4" w:space="0" w:color="auto"/>
              <w:bottom w:val="single" w:sz="4" w:space="0" w:color="auto"/>
              <w:right w:val="single" w:sz="4" w:space="0" w:color="auto"/>
            </w:tcBorders>
            <w:vAlign w:val="center"/>
          </w:tcPr>
          <w:p w:rsidR="009D5832" w:rsidRDefault="000B54C5">
            <w:pPr>
              <w:jc w:val="center"/>
              <w:rPr>
                <w:rFonts w:ascii="宋体" w:hAnsi="宋体"/>
                <w:sz w:val="18"/>
                <w:szCs w:val="18"/>
              </w:rPr>
            </w:pPr>
            <w:r>
              <w:rPr>
                <w:rFonts w:ascii="宋体" w:hAnsi="宋体" w:hint="eastAsia"/>
                <w:sz w:val="18"/>
                <w:szCs w:val="18"/>
              </w:rPr>
              <w:t>课程名称</w:t>
            </w:r>
          </w:p>
        </w:tc>
        <w:tc>
          <w:tcPr>
            <w:tcW w:w="2757" w:type="dxa"/>
            <w:tcBorders>
              <w:top w:val="single" w:sz="4" w:space="0" w:color="auto"/>
              <w:left w:val="single" w:sz="4" w:space="0" w:color="auto"/>
              <w:bottom w:val="single" w:sz="4" w:space="0" w:color="auto"/>
              <w:right w:val="single" w:sz="4" w:space="0" w:color="auto"/>
            </w:tcBorders>
            <w:vAlign w:val="center"/>
          </w:tcPr>
          <w:p w:rsidR="009D5832" w:rsidRDefault="000B54C5">
            <w:pPr>
              <w:jc w:val="center"/>
              <w:rPr>
                <w:rFonts w:ascii="宋体" w:hAnsi="宋体"/>
                <w:sz w:val="18"/>
                <w:szCs w:val="18"/>
              </w:rPr>
            </w:pPr>
            <w:r>
              <w:rPr>
                <w:rFonts w:ascii="宋体" w:hAnsi="宋体" w:hint="eastAsia"/>
                <w:sz w:val="18"/>
                <w:szCs w:val="18"/>
              </w:rPr>
              <w:t>课程目标</w:t>
            </w:r>
          </w:p>
        </w:tc>
        <w:tc>
          <w:tcPr>
            <w:tcW w:w="1843" w:type="dxa"/>
            <w:tcBorders>
              <w:top w:val="single" w:sz="4" w:space="0" w:color="auto"/>
              <w:left w:val="single" w:sz="4" w:space="0" w:color="auto"/>
              <w:bottom w:val="single" w:sz="4" w:space="0" w:color="auto"/>
              <w:right w:val="single" w:sz="4" w:space="0" w:color="auto"/>
            </w:tcBorders>
            <w:vAlign w:val="center"/>
          </w:tcPr>
          <w:p w:rsidR="009D5832" w:rsidRDefault="000B54C5">
            <w:pPr>
              <w:jc w:val="center"/>
              <w:rPr>
                <w:rFonts w:ascii="宋体" w:hAnsi="宋体"/>
                <w:sz w:val="18"/>
                <w:szCs w:val="18"/>
              </w:rPr>
            </w:pPr>
            <w:r>
              <w:rPr>
                <w:rFonts w:ascii="宋体" w:hAnsi="宋体" w:hint="eastAsia"/>
                <w:sz w:val="18"/>
                <w:szCs w:val="18"/>
              </w:rPr>
              <w:t>主要内容</w:t>
            </w:r>
          </w:p>
        </w:tc>
        <w:tc>
          <w:tcPr>
            <w:tcW w:w="2268" w:type="dxa"/>
            <w:tcBorders>
              <w:top w:val="single" w:sz="4" w:space="0" w:color="auto"/>
              <w:left w:val="single" w:sz="4" w:space="0" w:color="auto"/>
              <w:bottom w:val="single" w:sz="4" w:space="0" w:color="auto"/>
              <w:right w:val="single" w:sz="4" w:space="0" w:color="auto"/>
            </w:tcBorders>
            <w:vAlign w:val="center"/>
          </w:tcPr>
          <w:p w:rsidR="009D5832" w:rsidRDefault="000B54C5">
            <w:pPr>
              <w:jc w:val="center"/>
              <w:rPr>
                <w:rFonts w:ascii="宋体" w:hAnsi="宋体"/>
                <w:sz w:val="18"/>
                <w:szCs w:val="18"/>
              </w:rPr>
            </w:pPr>
            <w:r>
              <w:rPr>
                <w:rFonts w:ascii="宋体" w:hAnsi="宋体" w:hint="eastAsia"/>
                <w:sz w:val="18"/>
                <w:szCs w:val="18"/>
              </w:rPr>
              <w:t>教学要求</w:t>
            </w:r>
          </w:p>
        </w:tc>
      </w:tr>
      <w:tr w:rsidR="009D5832">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D5832" w:rsidRDefault="000B54C5">
            <w:pPr>
              <w:jc w:val="center"/>
              <w:rPr>
                <w:rFonts w:ascii="宋体" w:hAnsi="宋体"/>
                <w:sz w:val="18"/>
                <w:szCs w:val="18"/>
              </w:rPr>
            </w:pPr>
            <w:r>
              <w:rPr>
                <w:rFonts w:ascii="宋体" w:hAnsi="宋体" w:hint="eastAsia"/>
                <w:sz w:val="18"/>
                <w:szCs w:val="18"/>
              </w:rPr>
              <w:t>13</w:t>
            </w:r>
          </w:p>
        </w:tc>
        <w:tc>
          <w:tcPr>
            <w:tcW w:w="609" w:type="dxa"/>
            <w:vMerge w:val="restart"/>
            <w:tcBorders>
              <w:top w:val="single" w:sz="4" w:space="0" w:color="auto"/>
              <w:left w:val="single" w:sz="4" w:space="0" w:color="auto"/>
              <w:bottom w:val="single" w:sz="4" w:space="0" w:color="auto"/>
              <w:right w:val="single" w:sz="4" w:space="0" w:color="auto"/>
            </w:tcBorders>
            <w:vAlign w:val="center"/>
          </w:tcPr>
          <w:p w:rsidR="009D5832" w:rsidRDefault="000B54C5">
            <w:pPr>
              <w:jc w:val="center"/>
              <w:rPr>
                <w:rFonts w:ascii="宋体" w:hAnsi="宋体"/>
                <w:color w:val="000000"/>
                <w:sz w:val="18"/>
                <w:szCs w:val="18"/>
              </w:rPr>
            </w:pPr>
            <w:r>
              <w:rPr>
                <w:rFonts w:ascii="宋体" w:hAnsi="宋体" w:hint="eastAsia"/>
                <w:color w:val="000000"/>
                <w:sz w:val="18"/>
                <w:szCs w:val="18"/>
              </w:rPr>
              <w:t>专业</w:t>
            </w:r>
          </w:p>
          <w:p w:rsidR="009D5832" w:rsidRDefault="000B54C5">
            <w:pPr>
              <w:jc w:val="center"/>
              <w:rPr>
                <w:rFonts w:ascii="宋体" w:hAnsi="宋体"/>
                <w:color w:val="000000"/>
                <w:sz w:val="18"/>
                <w:szCs w:val="18"/>
              </w:rPr>
            </w:pPr>
            <w:r>
              <w:rPr>
                <w:rFonts w:ascii="宋体" w:hAnsi="宋体" w:hint="eastAsia"/>
                <w:color w:val="000000"/>
                <w:sz w:val="18"/>
                <w:szCs w:val="18"/>
              </w:rPr>
              <w:t>基础</w:t>
            </w:r>
          </w:p>
          <w:p w:rsidR="009D5832" w:rsidRDefault="000B54C5">
            <w:pPr>
              <w:jc w:val="center"/>
              <w:rPr>
                <w:rFonts w:ascii="宋体" w:hAnsi="宋体"/>
                <w:sz w:val="18"/>
                <w:szCs w:val="18"/>
              </w:rPr>
            </w:pPr>
            <w:r>
              <w:rPr>
                <w:rFonts w:ascii="宋体" w:hAnsi="宋体" w:hint="eastAsia"/>
                <w:color w:val="000000"/>
                <w:sz w:val="18"/>
                <w:szCs w:val="18"/>
              </w:rPr>
              <w:t>课程</w:t>
            </w:r>
          </w:p>
        </w:tc>
        <w:tc>
          <w:tcPr>
            <w:tcW w:w="989"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sz w:val="18"/>
                <w:szCs w:val="18"/>
              </w:rPr>
            </w:pPr>
            <w:r>
              <w:rPr>
                <w:rFonts w:ascii="宋体" w:hAnsi="宋体" w:cs="宋体" w:hint="eastAsia"/>
                <w:color w:val="000000"/>
                <w:kern w:val="0"/>
                <w:sz w:val="18"/>
                <w:szCs w:val="18"/>
                <w:lang w:bidi="ar"/>
              </w:rPr>
              <w:t>铁路运输服务礼仪</w:t>
            </w:r>
          </w:p>
        </w:tc>
        <w:tc>
          <w:tcPr>
            <w:tcW w:w="2757"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sz w:val="18"/>
                <w:szCs w:val="18"/>
              </w:rPr>
            </w:pPr>
            <w:r>
              <w:rPr>
                <w:rFonts w:ascii="宋体" w:hAnsi="宋体"/>
                <w:sz w:val="18"/>
                <w:szCs w:val="18"/>
              </w:rPr>
              <w:t>（一）知识培养目标</w:t>
            </w:r>
          </w:p>
          <w:p w:rsidR="009D5832" w:rsidRDefault="000B54C5">
            <w:pPr>
              <w:rPr>
                <w:rFonts w:ascii="宋体" w:hAnsi="宋体"/>
                <w:sz w:val="18"/>
                <w:szCs w:val="18"/>
              </w:rPr>
            </w:pPr>
            <w:r>
              <w:rPr>
                <w:rFonts w:ascii="宋体" w:hAnsi="宋体"/>
                <w:sz w:val="18"/>
                <w:szCs w:val="18"/>
              </w:rPr>
              <w:t>1</w:t>
            </w:r>
            <w:r>
              <w:rPr>
                <w:rFonts w:ascii="宋体" w:hAnsi="宋体"/>
                <w:sz w:val="18"/>
                <w:szCs w:val="18"/>
              </w:rPr>
              <w:t>了解礼仪基本概念和重要性，了解东西方礼仪的差异。</w:t>
            </w:r>
          </w:p>
          <w:p w:rsidR="009D5832" w:rsidRDefault="000B54C5">
            <w:pPr>
              <w:rPr>
                <w:rFonts w:ascii="宋体" w:hAnsi="宋体"/>
                <w:sz w:val="18"/>
                <w:szCs w:val="18"/>
              </w:rPr>
            </w:pPr>
            <w:r>
              <w:rPr>
                <w:rFonts w:ascii="宋体" w:hAnsi="宋体"/>
                <w:sz w:val="18"/>
                <w:szCs w:val="18"/>
              </w:rPr>
              <w:t>2</w:t>
            </w:r>
            <w:r>
              <w:rPr>
                <w:rFonts w:ascii="宋体" w:hAnsi="宋体"/>
                <w:sz w:val="18"/>
                <w:szCs w:val="18"/>
              </w:rPr>
              <w:t>掌握个人日常行为、仪容、仪态等礼仪标准。</w:t>
            </w:r>
          </w:p>
          <w:p w:rsidR="009D5832" w:rsidRDefault="000B54C5">
            <w:pPr>
              <w:rPr>
                <w:rFonts w:ascii="宋体" w:hAnsi="宋体"/>
                <w:sz w:val="18"/>
                <w:szCs w:val="18"/>
              </w:rPr>
            </w:pPr>
            <w:r>
              <w:rPr>
                <w:rFonts w:ascii="宋体" w:hAnsi="宋体"/>
                <w:sz w:val="18"/>
                <w:szCs w:val="18"/>
              </w:rPr>
              <w:t>3</w:t>
            </w:r>
            <w:r>
              <w:rPr>
                <w:rFonts w:ascii="宋体" w:hAnsi="宋体"/>
                <w:sz w:val="18"/>
                <w:szCs w:val="18"/>
              </w:rPr>
              <w:t>掌握铁路客运、货运（物流）服务规范和礼仪。</w:t>
            </w:r>
          </w:p>
          <w:p w:rsidR="009D5832" w:rsidRDefault="000B54C5">
            <w:pPr>
              <w:rPr>
                <w:rFonts w:ascii="宋体" w:hAnsi="宋体"/>
                <w:sz w:val="18"/>
                <w:szCs w:val="18"/>
              </w:rPr>
            </w:pPr>
            <w:r>
              <w:rPr>
                <w:rFonts w:ascii="宋体" w:hAnsi="宋体"/>
                <w:sz w:val="18"/>
                <w:szCs w:val="18"/>
              </w:rPr>
              <w:t>（二）能力培养目标</w:t>
            </w:r>
          </w:p>
          <w:p w:rsidR="009D5832" w:rsidRDefault="000B54C5">
            <w:pPr>
              <w:rPr>
                <w:rFonts w:ascii="宋体" w:hAnsi="宋体"/>
                <w:sz w:val="18"/>
                <w:szCs w:val="18"/>
              </w:rPr>
            </w:pPr>
            <w:r>
              <w:rPr>
                <w:rFonts w:ascii="宋体" w:hAnsi="宋体"/>
                <w:sz w:val="18"/>
                <w:szCs w:val="18"/>
              </w:rPr>
              <w:t>1</w:t>
            </w:r>
            <w:r>
              <w:rPr>
                <w:rFonts w:ascii="宋体" w:hAnsi="宋体"/>
                <w:sz w:val="18"/>
                <w:szCs w:val="18"/>
              </w:rPr>
              <w:t>通过实训，能达到服务礼仪的规范要求。</w:t>
            </w:r>
          </w:p>
          <w:p w:rsidR="009D5832" w:rsidRDefault="000B54C5">
            <w:pPr>
              <w:rPr>
                <w:rFonts w:ascii="宋体" w:hAnsi="宋体"/>
                <w:sz w:val="18"/>
                <w:szCs w:val="18"/>
              </w:rPr>
            </w:pPr>
            <w:r>
              <w:rPr>
                <w:rFonts w:ascii="宋体" w:hAnsi="宋体"/>
                <w:sz w:val="18"/>
                <w:szCs w:val="18"/>
              </w:rPr>
              <w:t>2</w:t>
            </w:r>
            <w:r>
              <w:rPr>
                <w:rFonts w:ascii="宋体" w:hAnsi="宋体"/>
                <w:sz w:val="18"/>
                <w:szCs w:val="18"/>
              </w:rPr>
              <w:t>使学生具备礼仪意识，养成遵从礼仪的行为。</w:t>
            </w:r>
          </w:p>
        </w:tc>
        <w:tc>
          <w:tcPr>
            <w:tcW w:w="1843"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sz w:val="18"/>
                <w:szCs w:val="18"/>
              </w:rPr>
            </w:pPr>
            <w:r>
              <w:rPr>
                <w:rFonts w:ascii="Verdana" w:hAnsi="Verdana" w:cs="Verdana"/>
                <w:color w:val="000000"/>
                <w:kern w:val="0"/>
                <w:sz w:val="18"/>
                <w:szCs w:val="18"/>
              </w:rPr>
              <w:t>本课程为乘客提供更高质量的服务为宗旨，侧重于交际准则和行为规范的具体介绍和分析，重视理论与实际相结合，通过切实有效的礼仪教育，培养人民理解、宽容、谦逊、诚恳的待人态度，引导培养学生文明服务与高速铁路与铁路交通事业。</w:t>
            </w:r>
          </w:p>
        </w:tc>
        <w:tc>
          <w:tcPr>
            <w:tcW w:w="2268"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sz w:val="18"/>
                <w:szCs w:val="18"/>
              </w:rPr>
            </w:pPr>
            <w:r>
              <w:rPr>
                <w:rFonts w:ascii="宋体" w:hAnsi="宋体" w:hint="eastAsia"/>
                <w:sz w:val="18"/>
                <w:szCs w:val="18"/>
              </w:rPr>
              <w:t>使学生掌握仪容、仪态、人际沟通中的基本尺度和标准，养成良好的习惯，并在工作中能自觉应用礼仪规范进行服务，树立铁路企业的良好形象，表现出现代化铁路服务的风范。</w:t>
            </w:r>
          </w:p>
          <w:p w:rsidR="009D5832" w:rsidRDefault="009D5832">
            <w:pPr>
              <w:rPr>
                <w:rFonts w:ascii="宋体" w:hAnsi="宋体"/>
                <w:sz w:val="18"/>
                <w:szCs w:val="18"/>
              </w:rPr>
            </w:pPr>
          </w:p>
        </w:tc>
      </w:tr>
      <w:tr w:rsidR="009D5832">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D5832" w:rsidRDefault="000B54C5">
            <w:pPr>
              <w:jc w:val="center"/>
              <w:rPr>
                <w:rFonts w:ascii="宋体" w:hAnsi="宋体"/>
                <w:sz w:val="18"/>
                <w:szCs w:val="18"/>
              </w:rPr>
            </w:pPr>
            <w:r>
              <w:rPr>
                <w:rFonts w:ascii="宋体" w:hAnsi="宋体" w:hint="eastAsia"/>
                <w:sz w:val="18"/>
                <w:szCs w:val="18"/>
              </w:rPr>
              <w:t>14</w:t>
            </w:r>
          </w:p>
        </w:tc>
        <w:tc>
          <w:tcPr>
            <w:tcW w:w="609" w:type="dxa"/>
            <w:vMerge/>
            <w:tcBorders>
              <w:top w:val="single" w:sz="4" w:space="0" w:color="auto"/>
              <w:left w:val="single" w:sz="4" w:space="0" w:color="auto"/>
              <w:bottom w:val="single" w:sz="4" w:space="0" w:color="auto"/>
              <w:right w:val="single" w:sz="4" w:space="0" w:color="auto"/>
            </w:tcBorders>
            <w:vAlign w:val="center"/>
          </w:tcPr>
          <w:p w:rsidR="009D5832" w:rsidRDefault="009D5832">
            <w:pPr>
              <w:jc w:val="center"/>
              <w:rPr>
                <w:rFonts w:ascii="宋体" w:hAnsi="宋体"/>
                <w:color w:val="000000"/>
                <w:sz w:val="18"/>
                <w:szCs w:val="18"/>
              </w:rPr>
            </w:pPr>
          </w:p>
        </w:tc>
        <w:tc>
          <w:tcPr>
            <w:tcW w:w="989"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sz w:val="18"/>
                <w:szCs w:val="18"/>
              </w:rPr>
            </w:pPr>
            <w:r>
              <w:rPr>
                <w:rFonts w:ascii="宋体" w:hAnsi="宋体" w:cs="宋体" w:hint="eastAsia"/>
                <w:color w:val="000000"/>
                <w:kern w:val="0"/>
                <w:sz w:val="18"/>
                <w:szCs w:val="18"/>
                <w:lang w:bidi="ar"/>
              </w:rPr>
              <w:t>形体训练</w:t>
            </w:r>
          </w:p>
        </w:tc>
        <w:tc>
          <w:tcPr>
            <w:tcW w:w="2757"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sz w:val="18"/>
                <w:szCs w:val="18"/>
              </w:rPr>
            </w:pPr>
            <w:r>
              <w:rPr>
                <w:rFonts w:ascii="宋体" w:hAnsi="宋体" w:hint="eastAsia"/>
                <w:sz w:val="18"/>
                <w:szCs w:val="18"/>
              </w:rPr>
              <w:t>使学生掌握形体训练的基本知识、基本技术、基本能力。提高学生对形体美的鉴赏、表现和创造的能力。能将形体语言恰当运用于实际工作。</w:t>
            </w:r>
          </w:p>
          <w:p w:rsidR="009D5832" w:rsidRDefault="009D5832">
            <w:pPr>
              <w:rPr>
                <w:rFonts w:ascii="宋体" w:hAnsi="宋体"/>
                <w:sz w:val="18"/>
                <w:szCs w:val="18"/>
              </w:rPr>
            </w:pPr>
          </w:p>
          <w:p w:rsidR="009D5832" w:rsidRDefault="000B54C5">
            <w:pPr>
              <w:rPr>
                <w:rFonts w:ascii="宋体" w:hAnsi="宋体"/>
                <w:sz w:val="18"/>
                <w:szCs w:val="18"/>
              </w:rPr>
            </w:pPr>
            <w:r>
              <w:rPr>
                <w:rFonts w:ascii="宋体" w:hAnsi="宋体" w:hint="eastAsia"/>
                <w:sz w:val="18"/>
                <w:szCs w:val="18"/>
              </w:rPr>
              <w:t xml:space="preserve"> </w:t>
            </w:r>
          </w:p>
          <w:p w:rsidR="009D5832" w:rsidRDefault="009D5832">
            <w:pPr>
              <w:rPr>
                <w:rFonts w:ascii="宋体" w:hAnsi="宋体"/>
                <w:sz w:val="18"/>
                <w:szCs w:val="18"/>
              </w:rPr>
            </w:pPr>
          </w:p>
        </w:tc>
        <w:tc>
          <w:tcPr>
            <w:tcW w:w="1843"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sz w:val="18"/>
                <w:szCs w:val="18"/>
              </w:rPr>
            </w:pPr>
            <w:r>
              <w:rPr>
                <w:rFonts w:ascii="Verdana" w:hAnsi="Verdana" w:cs="Verdana"/>
                <w:color w:val="000000"/>
                <w:kern w:val="0"/>
                <w:sz w:val="18"/>
                <w:szCs w:val="18"/>
              </w:rPr>
              <w:t>在形体课训练中，教师首先要教学生站姿，坐姿，走姿，课前检查每个学生的发型，服装等。在正确的站姿下进行基本功及各种组合造型练习，使学生的力量、柔韧性、稳定性和控制能力及人体协调性、灵活性和耐力得到加强。</w:t>
            </w:r>
          </w:p>
        </w:tc>
        <w:tc>
          <w:tcPr>
            <w:tcW w:w="2268"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sz w:val="18"/>
                <w:szCs w:val="18"/>
              </w:rPr>
            </w:pPr>
            <w:r>
              <w:rPr>
                <w:rFonts w:ascii="宋体" w:hAnsi="宋体" w:hint="eastAsia"/>
                <w:sz w:val="18"/>
                <w:szCs w:val="18"/>
              </w:rPr>
              <w:t>本课程的主要任务是使学生了解形体训</w:t>
            </w:r>
          </w:p>
          <w:p w:rsidR="009D5832" w:rsidRDefault="009D5832">
            <w:pPr>
              <w:rPr>
                <w:rFonts w:ascii="宋体" w:hAnsi="宋体"/>
                <w:sz w:val="18"/>
                <w:szCs w:val="18"/>
              </w:rPr>
            </w:pPr>
          </w:p>
          <w:p w:rsidR="009D5832" w:rsidRDefault="000B54C5">
            <w:pPr>
              <w:rPr>
                <w:rFonts w:ascii="宋体" w:hAnsi="宋体"/>
                <w:sz w:val="18"/>
                <w:szCs w:val="18"/>
              </w:rPr>
            </w:pPr>
            <w:r>
              <w:rPr>
                <w:rFonts w:ascii="宋体" w:hAnsi="宋体" w:hint="eastAsia"/>
                <w:sz w:val="18"/>
                <w:szCs w:val="18"/>
              </w:rPr>
              <w:t>练基本知识，并对其进行基本功训练、健美训练、器械等训练，也可根据行业具体情况选学其</w:t>
            </w:r>
          </w:p>
          <w:p w:rsidR="009D5832" w:rsidRDefault="009D5832">
            <w:pPr>
              <w:rPr>
                <w:rFonts w:ascii="宋体" w:hAnsi="宋体"/>
                <w:sz w:val="18"/>
                <w:szCs w:val="18"/>
              </w:rPr>
            </w:pPr>
          </w:p>
          <w:p w:rsidR="009D5832" w:rsidRDefault="000B54C5">
            <w:pPr>
              <w:rPr>
                <w:rFonts w:ascii="宋体" w:hAnsi="宋体"/>
                <w:sz w:val="18"/>
                <w:szCs w:val="18"/>
              </w:rPr>
            </w:pPr>
            <w:r>
              <w:rPr>
                <w:rFonts w:ascii="宋体" w:hAnsi="宋体" w:hint="eastAsia"/>
                <w:sz w:val="18"/>
                <w:szCs w:val="18"/>
              </w:rPr>
              <w:t>他内容。</w:t>
            </w:r>
          </w:p>
          <w:p w:rsidR="009D5832" w:rsidRDefault="009D5832">
            <w:pPr>
              <w:rPr>
                <w:rFonts w:ascii="宋体" w:hAnsi="宋体"/>
                <w:sz w:val="18"/>
                <w:szCs w:val="18"/>
              </w:rPr>
            </w:pPr>
          </w:p>
          <w:p w:rsidR="009D5832" w:rsidRDefault="000B54C5">
            <w:pPr>
              <w:rPr>
                <w:rFonts w:ascii="宋体" w:hAnsi="宋体"/>
                <w:sz w:val="18"/>
                <w:szCs w:val="18"/>
              </w:rPr>
            </w:pPr>
            <w:r>
              <w:rPr>
                <w:rFonts w:ascii="宋体" w:hAnsi="宋体" w:hint="eastAsia"/>
                <w:sz w:val="18"/>
                <w:szCs w:val="18"/>
              </w:rPr>
              <w:t xml:space="preserve">  </w:t>
            </w:r>
          </w:p>
          <w:p w:rsidR="009D5832" w:rsidRDefault="009D5832">
            <w:pPr>
              <w:rPr>
                <w:rFonts w:ascii="宋体" w:hAnsi="宋体"/>
                <w:sz w:val="18"/>
                <w:szCs w:val="18"/>
              </w:rPr>
            </w:pPr>
          </w:p>
        </w:tc>
      </w:tr>
      <w:tr w:rsidR="009D5832">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D5832" w:rsidRDefault="000B54C5">
            <w:pPr>
              <w:jc w:val="center"/>
              <w:rPr>
                <w:rFonts w:ascii="宋体" w:hAnsi="宋体"/>
                <w:sz w:val="18"/>
                <w:szCs w:val="18"/>
              </w:rPr>
            </w:pPr>
            <w:r>
              <w:rPr>
                <w:rFonts w:ascii="宋体" w:hAnsi="宋体" w:hint="eastAsia"/>
                <w:sz w:val="18"/>
                <w:szCs w:val="18"/>
              </w:rPr>
              <w:t>15</w:t>
            </w:r>
          </w:p>
        </w:tc>
        <w:tc>
          <w:tcPr>
            <w:tcW w:w="609" w:type="dxa"/>
            <w:vMerge/>
            <w:tcBorders>
              <w:top w:val="single" w:sz="4" w:space="0" w:color="auto"/>
              <w:left w:val="single" w:sz="4" w:space="0" w:color="auto"/>
              <w:bottom w:val="single" w:sz="4" w:space="0" w:color="auto"/>
              <w:right w:val="single" w:sz="4" w:space="0" w:color="auto"/>
            </w:tcBorders>
            <w:vAlign w:val="center"/>
          </w:tcPr>
          <w:p w:rsidR="009D5832" w:rsidRDefault="009D5832">
            <w:pPr>
              <w:jc w:val="center"/>
              <w:rPr>
                <w:rFonts w:ascii="宋体" w:hAnsi="宋体"/>
                <w:color w:val="000000"/>
                <w:sz w:val="18"/>
                <w:szCs w:val="18"/>
              </w:rPr>
            </w:pPr>
          </w:p>
        </w:tc>
        <w:tc>
          <w:tcPr>
            <w:tcW w:w="989"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sz w:val="18"/>
                <w:szCs w:val="18"/>
              </w:rPr>
            </w:pPr>
            <w:r>
              <w:rPr>
                <w:rFonts w:ascii="宋体" w:hAnsi="宋体" w:hint="eastAsia"/>
                <w:sz w:val="18"/>
                <w:szCs w:val="18"/>
              </w:rPr>
              <w:t>高速铁路概论</w:t>
            </w:r>
          </w:p>
        </w:tc>
        <w:tc>
          <w:tcPr>
            <w:tcW w:w="2757"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sz w:val="18"/>
                <w:szCs w:val="18"/>
              </w:rPr>
            </w:pPr>
            <w:r>
              <w:rPr>
                <w:rFonts w:ascii="宋体" w:hAnsi="宋体" w:hint="eastAsia"/>
                <w:sz w:val="18"/>
                <w:szCs w:val="18"/>
              </w:rPr>
              <w:t>本课程是铁路机车车辆专业的一门专业课，是为培养铁路运营管</w:t>
            </w:r>
          </w:p>
          <w:p w:rsidR="009D5832" w:rsidRDefault="000B54C5">
            <w:pPr>
              <w:rPr>
                <w:rFonts w:ascii="宋体" w:hAnsi="宋体"/>
                <w:sz w:val="18"/>
                <w:szCs w:val="18"/>
              </w:rPr>
            </w:pPr>
            <w:r>
              <w:rPr>
                <w:rFonts w:ascii="宋体" w:hAnsi="宋体" w:hint="eastAsia"/>
                <w:sz w:val="18"/>
                <w:szCs w:val="18"/>
              </w:rPr>
              <w:t>理专门人才而设置的。主要讲授</w:t>
            </w:r>
            <w:r>
              <w:rPr>
                <w:rFonts w:ascii="宋体" w:hAnsi="宋体" w:hint="eastAsia"/>
                <w:sz w:val="18"/>
                <w:szCs w:val="18"/>
              </w:rPr>
              <w:lastRenderedPageBreak/>
              <w:t>高速铁路线路、牵引动力、高速铁路动车组、高速铁路信号控制系统及通信系统，高速铁路车站设置，高速铁路的运营组织等方面的内容</w:t>
            </w:r>
          </w:p>
        </w:tc>
        <w:tc>
          <w:tcPr>
            <w:tcW w:w="1843"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sz w:val="18"/>
                <w:szCs w:val="18"/>
              </w:rPr>
            </w:pPr>
            <w:r>
              <w:rPr>
                <w:rFonts w:ascii="Verdana" w:hAnsi="Verdana" w:cs="Verdana"/>
                <w:color w:val="000000"/>
                <w:kern w:val="0"/>
                <w:sz w:val="18"/>
                <w:szCs w:val="18"/>
              </w:rPr>
              <w:lastRenderedPageBreak/>
              <w:t>通过学习本课程，使学生了解高速铁路的基本知识、概念和原</w:t>
            </w:r>
            <w:r>
              <w:rPr>
                <w:rFonts w:ascii="Verdana" w:hAnsi="Verdana" w:cs="Verdana"/>
                <w:color w:val="000000"/>
                <w:kern w:val="0"/>
                <w:sz w:val="18"/>
                <w:szCs w:val="18"/>
              </w:rPr>
              <w:lastRenderedPageBreak/>
              <w:t>理。掌握国内外高速铁路概况，高速铁路路线、牵引动力、车辆、信号与控制系统、通信、车站及枢纽、运输组织以及高速铁路的环境保护。</w:t>
            </w:r>
          </w:p>
        </w:tc>
        <w:tc>
          <w:tcPr>
            <w:tcW w:w="2268"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sz w:val="18"/>
                <w:szCs w:val="18"/>
              </w:rPr>
            </w:pPr>
            <w:r>
              <w:rPr>
                <w:rFonts w:ascii="宋体" w:hAnsi="宋体" w:hint="eastAsia"/>
                <w:sz w:val="18"/>
                <w:szCs w:val="18"/>
              </w:rPr>
              <w:lastRenderedPageBreak/>
              <w:t>1</w:t>
            </w:r>
            <w:r>
              <w:rPr>
                <w:rFonts w:ascii="宋体" w:hAnsi="宋体" w:hint="eastAsia"/>
                <w:sz w:val="18"/>
                <w:szCs w:val="18"/>
              </w:rPr>
              <w:t>、了解国内外高速铁路的发展概况及其主要技术经济优势。</w:t>
            </w:r>
          </w:p>
          <w:p w:rsidR="009D5832" w:rsidRDefault="000B54C5">
            <w:pPr>
              <w:rPr>
                <w:rFonts w:ascii="宋体" w:hAnsi="宋体"/>
                <w:sz w:val="18"/>
                <w:szCs w:val="18"/>
              </w:rPr>
            </w:pPr>
            <w:r>
              <w:rPr>
                <w:rFonts w:ascii="宋体" w:hAnsi="宋体" w:hint="eastAsia"/>
                <w:sz w:val="18"/>
                <w:szCs w:val="18"/>
              </w:rPr>
              <w:lastRenderedPageBreak/>
              <w:t>2</w:t>
            </w:r>
            <w:r>
              <w:rPr>
                <w:rFonts w:ascii="宋体" w:hAnsi="宋体" w:hint="eastAsia"/>
                <w:sz w:val="18"/>
                <w:szCs w:val="18"/>
              </w:rPr>
              <w:t>、掌握高速铁路对线路平纵断面、轨道、路基、桥梁和隧道设计的特殊性，对维修养护作业的特殊要求。</w:t>
            </w:r>
          </w:p>
          <w:p w:rsidR="009D5832" w:rsidRDefault="000B54C5">
            <w:pPr>
              <w:rPr>
                <w:rFonts w:ascii="宋体" w:hAnsi="宋体"/>
                <w:sz w:val="18"/>
                <w:szCs w:val="18"/>
              </w:rPr>
            </w:pPr>
            <w:r>
              <w:rPr>
                <w:rFonts w:ascii="宋体" w:hAnsi="宋体" w:hint="eastAsia"/>
                <w:sz w:val="18"/>
                <w:szCs w:val="18"/>
              </w:rPr>
              <w:t>3</w:t>
            </w:r>
            <w:r>
              <w:rPr>
                <w:rFonts w:ascii="宋体" w:hAnsi="宋体" w:hint="eastAsia"/>
                <w:sz w:val="18"/>
                <w:szCs w:val="18"/>
              </w:rPr>
              <w:t>、掌握高速铁路牵引变电所、接触网、受电弓、车辆动力装置的基</w:t>
            </w:r>
          </w:p>
          <w:p w:rsidR="009D5832" w:rsidRDefault="000B54C5">
            <w:pPr>
              <w:rPr>
                <w:rFonts w:ascii="宋体" w:hAnsi="宋体"/>
                <w:sz w:val="18"/>
                <w:szCs w:val="18"/>
              </w:rPr>
            </w:pPr>
            <w:r>
              <w:rPr>
                <w:rFonts w:ascii="宋体" w:hAnsi="宋体" w:hint="eastAsia"/>
                <w:sz w:val="18"/>
                <w:szCs w:val="18"/>
              </w:rPr>
              <w:t>本原理。</w:t>
            </w:r>
          </w:p>
          <w:p w:rsidR="009D5832" w:rsidRDefault="000B54C5">
            <w:pPr>
              <w:rPr>
                <w:rFonts w:ascii="宋体" w:hAnsi="宋体"/>
                <w:sz w:val="18"/>
                <w:szCs w:val="18"/>
              </w:rPr>
            </w:pPr>
            <w:r>
              <w:rPr>
                <w:rFonts w:ascii="宋体" w:hAnsi="宋体" w:hint="eastAsia"/>
                <w:sz w:val="18"/>
                <w:szCs w:val="18"/>
              </w:rPr>
              <w:t>4</w:t>
            </w:r>
            <w:r>
              <w:rPr>
                <w:rFonts w:ascii="宋体" w:hAnsi="宋体" w:hint="eastAsia"/>
                <w:sz w:val="18"/>
                <w:szCs w:val="18"/>
              </w:rPr>
              <w:t>、掌握高速铁路动车组的基本类型、主要技术特点、基本构造和关</w:t>
            </w:r>
          </w:p>
          <w:p w:rsidR="009D5832" w:rsidRDefault="000B54C5">
            <w:pPr>
              <w:rPr>
                <w:rFonts w:ascii="宋体" w:hAnsi="宋体"/>
                <w:sz w:val="18"/>
                <w:szCs w:val="18"/>
              </w:rPr>
            </w:pPr>
            <w:r>
              <w:rPr>
                <w:rFonts w:ascii="宋体" w:hAnsi="宋体" w:hint="eastAsia"/>
                <w:sz w:val="18"/>
                <w:szCs w:val="18"/>
              </w:rPr>
              <w:t>键技术。</w:t>
            </w:r>
          </w:p>
          <w:p w:rsidR="009D5832" w:rsidRDefault="000B54C5">
            <w:pPr>
              <w:rPr>
                <w:rFonts w:ascii="宋体" w:hAnsi="宋体"/>
                <w:sz w:val="18"/>
                <w:szCs w:val="18"/>
              </w:rPr>
            </w:pPr>
            <w:r>
              <w:rPr>
                <w:rFonts w:ascii="宋体" w:hAnsi="宋体" w:hint="eastAsia"/>
                <w:sz w:val="18"/>
                <w:szCs w:val="18"/>
              </w:rPr>
              <w:t>5</w:t>
            </w:r>
            <w:r>
              <w:rPr>
                <w:rFonts w:ascii="宋体" w:hAnsi="宋体" w:hint="eastAsia"/>
                <w:sz w:val="18"/>
                <w:szCs w:val="18"/>
              </w:rPr>
              <w:t>、掌握高速铁路信号控制系统和通信系统的基本组成和基本原理。</w:t>
            </w:r>
          </w:p>
          <w:p w:rsidR="009D5832" w:rsidRDefault="000B54C5">
            <w:pPr>
              <w:rPr>
                <w:rFonts w:ascii="宋体" w:hAnsi="宋体"/>
                <w:sz w:val="18"/>
                <w:szCs w:val="18"/>
              </w:rPr>
            </w:pPr>
            <w:r>
              <w:rPr>
                <w:rFonts w:ascii="宋体" w:hAnsi="宋体" w:hint="eastAsia"/>
                <w:sz w:val="18"/>
                <w:szCs w:val="18"/>
              </w:rPr>
              <w:t>6</w:t>
            </w:r>
            <w:r>
              <w:rPr>
                <w:rFonts w:ascii="宋体" w:hAnsi="宋体" w:hint="eastAsia"/>
                <w:sz w:val="18"/>
                <w:szCs w:val="18"/>
              </w:rPr>
              <w:t>、掌握高速铁路车站的技术特点、分类、车站技术设备和枢纽的基本概念。</w:t>
            </w:r>
          </w:p>
          <w:p w:rsidR="009D5832" w:rsidRDefault="000B54C5">
            <w:pPr>
              <w:rPr>
                <w:rFonts w:ascii="宋体" w:hAnsi="宋体"/>
                <w:sz w:val="18"/>
                <w:szCs w:val="18"/>
              </w:rPr>
            </w:pPr>
            <w:r>
              <w:rPr>
                <w:rFonts w:ascii="宋体" w:hAnsi="宋体" w:hint="eastAsia"/>
                <w:sz w:val="18"/>
                <w:szCs w:val="18"/>
              </w:rPr>
              <w:t>7</w:t>
            </w:r>
            <w:r>
              <w:rPr>
                <w:rFonts w:ascii="宋体" w:hAnsi="宋体" w:hint="eastAsia"/>
                <w:sz w:val="18"/>
                <w:szCs w:val="18"/>
              </w:rPr>
              <w:t>、掌握高速铁路运输计划编制、通过能力计算、车站作业组织。</w:t>
            </w:r>
          </w:p>
          <w:p w:rsidR="009D5832" w:rsidRDefault="000B54C5">
            <w:pPr>
              <w:rPr>
                <w:rFonts w:ascii="宋体" w:hAnsi="宋体"/>
                <w:sz w:val="18"/>
                <w:szCs w:val="18"/>
              </w:rPr>
            </w:pPr>
            <w:r>
              <w:rPr>
                <w:rFonts w:ascii="宋体" w:hAnsi="宋体" w:hint="eastAsia"/>
                <w:sz w:val="18"/>
                <w:szCs w:val="18"/>
              </w:rPr>
              <w:t xml:space="preserve">  </w:t>
            </w:r>
          </w:p>
          <w:p w:rsidR="009D5832" w:rsidRDefault="009D5832">
            <w:pPr>
              <w:rPr>
                <w:rFonts w:ascii="宋体" w:hAnsi="宋体"/>
                <w:sz w:val="18"/>
                <w:szCs w:val="18"/>
              </w:rPr>
            </w:pPr>
          </w:p>
          <w:p w:rsidR="009D5832" w:rsidRDefault="009D5832">
            <w:pPr>
              <w:rPr>
                <w:rFonts w:ascii="宋体" w:hAnsi="宋体"/>
                <w:sz w:val="18"/>
                <w:szCs w:val="18"/>
              </w:rPr>
            </w:pPr>
          </w:p>
          <w:p w:rsidR="009D5832" w:rsidRDefault="009D5832">
            <w:pPr>
              <w:rPr>
                <w:rFonts w:ascii="宋体" w:hAnsi="宋体"/>
                <w:sz w:val="18"/>
                <w:szCs w:val="18"/>
              </w:rPr>
            </w:pPr>
          </w:p>
          <w:p w:rsidR="009D5832" w:rsidRDefault="009D5832">
            <w:pPr>
              <w:rPr>
                <w:rFonts w:ascii="宋体" w:hAnsi="宋体"/>
                <w:sz w:val="18"/>
                <w:szCs w:val="18"/>
              </w:rPr>
            </w:pPr>
          </w:p>
          <w:p w:rsidR="009D5832" w:rsidRDefault="009D5832">
            <w:pPr>
              <w:rPr>
                <w:rFonts w:ascii="宋体" w:hAnsi="宋体"/>
                <w:sz w:val="18"/>
                <w:szCs w:val="18"/>
              </w:rPr>
            </w:pPr>
          </w:p>
          <w:p w:rsidR="009D5832" w:rsidRDefault="009D5832">
            <w:pPr>
              <w:rPr>
                <w:rFonts w:ascii="宋体" w:hAnsi="宋体"/>
                <w:sz w:val="18"/>
                <w:szCs w:val="18"/>
              </w:rPr>
            </w:pPr>
          </w:p>
          <w:p w:rsidR="009D5832" w:rsidRDefault="000B54C5">
            <w:pPr>
              <w:rPr>
                <w:rFonts w:ascii="宋体" w:hAnsi="宋体"/>
                <w:sz w:val="18"/>
                <w:szCs w:val="18"/>
              </w:rPr>
            </w:pPr>
            <w:r>
              <w:rPr>
                <w:rFonts w:ascii="宋体" w:hAnsi="宋体" w:hint="eastAsia"/>
                <w:sz w:val="18"/>
                <w:szCs w:val="18"/>
              </w:rPr>
              <w:t xml:space="preserve"> </w:t>
            </w:r>
          </w:p>
        </w:tc>
      </w:tr>
      <w:tr w:rsidR="009D5832">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D5832" w:rsidRDefault="000B54C5">
            <w:pPr>
              <w:jc w:val="center"/>
              <w:rPr>
                <w:rFonts w:ascii="宋体" w:hAnsi="宋体"/>
                <w:sz w:val="18"/>
                <w:szCs w:val="18"/>
              </w:rPr>
            </w:pPr>
            <w:r>
              <w:rPr>
                <w:rFonts w:ascii="宋体" w:hAnsi="宋体" w:hint="eastAsia"/>
                <w:sz w:val="18"/>
                <w:szCs w:val="18"/>
              </w:rPr>
              <w:lastRenderedPageBreak/>
              <w:t>16</w:t>
            </w:r>
          </w:p>
        </w:tc>
        <w:tc>
          <w:tcPr>
            <w:tcW w:w="609" w:type="dxa"/>
            <w:vMerge/>
            <w:tcBorders>
              <w:top w:val="single" w:sz="4" w:space="0" w:color="auto"/>
              <w:left w:val="single" w:sz="4" w:space="0" w:color="auto"/>
              <w:bottom w:val="single" w:sz="4" w:space="0" w:color="auto"/>
              <w:right w:val="single" w:sz="4" w:space="0" w:color="auto"/>
            </w:tcBorders>
            <w:vAlign w:val="center"/>
          </w:tcPr>
          <w:p w:rsidR="009D5832" w:rsidRDefault="009D5832">
            <w:pPr>
              <w:jc w:val="center"/>
              <w:rPr>
                <w:rFonts w:ascii="宋体" w:hAnsi="宋体"/>
                <w:color w:val="000000"/>
                <w:sz w:val="18"/>
                <w:szCs w:val="18"/>
              </w:rPr>
            </w:pPr>
          </w:p>
        </w:tc>
        <w:tc>
          <w:tcPr>
            <w:tcW w:w="989"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sz w:val="18"/>
                <w:szCs w:val="18"/>
              </w:rPr>
            </w:pPr>
            <w:r>
              <w:rPr>
                <w:rFonts w:ascii="宋体" w:hAnsi="宋体" w:cs="宋体" w:hint="eastAsia"/>
                <w:color w:val="000000"/>
                <w:kern w:val="0"/>
                <w:sz w:val="18"/>
                <w:szCs w:val="18"/>
                <w:lang w:bidi="ar"/>
              </w:rPr>
              <w:t>旅客运输心理学</w:t>
            </w:r>
          </w:p>
        </w:tc>
        <w:tc>
          <w:tcPr>
            <w:tcW w:w="2757"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sz w:val="18"/>
                <w:szCs w:val="18"/>
              </w:rPr>
            </w:pPr>
            <w:r>
              <w:rPr>
                <w:rFonts w:ascii="宋体" w:hAnsi="宋体" w:hint="eastAsia"/>
                <w:sz w:val="18"/>
                <w:szCs w:val="18"/>
              </w:rPr>
              <w:t>本课程是轨道交通运营与管理专业的专业课程之一，侧重于理论联系实际，是轨道交通运输组织体系课程的一个重要组成部分，主要以学生心理学的有关知识和普通心理学为研究对象，旨在培养学生的心理分析能力，为以后就业打下坚实的基础。</w:t>
            </w:r>
          </w:p>
          <w:p w:rsidR="009D5832" w:rsidRDefault="009D5832">
            <w:pPr>
              <w:rPr>
                <w:rFonts w:ascii="宋体" w:hAnsi="宋体"/>
                <w:sz w:val="18"/>
                <w:szCs w:val="18"/>
              </w:rPr>
            </w:pPr>
          </w:p>
        </w:tc>
        <w:tc>
          <w:tcPr>
            <w:tcW w:w="1843"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sz w:val="18"/>
                <w:szCs w:val="18"/>
              </w:rPr>
            </w:pPr>
            <w:r>
              <w:rPr>
                <w:rFonts w:ascii="Verdana" w:hAnsi="Verdana" w:cs="Verdana"/>
                <w:color w:val="000000"/>
                <w:kern w:val="0"/>
                <w:sz w:val="18"/>
                <w:szCs w:val="18"/>
              </w:rPr>
              <w:t>通过学习了解乘务服务主体和客体的心理现象及其发展变化的规律，注意深入探讨旅客的心理需要，服务中心员工心理，群体管理的冲突，提高服务应具备的心理素质，合作与竞争等能力，掌握乘务服务的内容及旅客心理学研究方法等知识。</w:t>
            </w:r>
          </w:p>
        </w:tc>
        <w:tc>
          <w:tcPr>
            <w:tcW w:w="2268"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sz w:val="18"/>
                <w:szCs w:val="18"/>
              </w:rPr>
            </w:pPr>
            <w:r>
              <w:rPr>
                <w:rFonts w:ascii="宋体" w:hAnsi="宋体"/>
                <w:sz w:val="18"/>
                <w:szCs w:val="18"/>
              </w:rPr>
              <w:t>本课程的任务是使学生通过本课程的学习，</w:t>
            </w:r>
          </w:p>
          <w:p w:rsidR="009D5832" w:rsidRDefault="000B54C5">
            <w:pPr>
              <w:rPr>
                <w:rFonts w:ascii="宋体" w:hAnsi="宋体"/>
                <w:sz w:val="18"/>
                <w:szCs w:val="18"/>
              </w:rPr>
            </w:pPr>
            <w:r>
              <w:rPr>
                <w:rFonts w:ascii="宋体" w:hAnsi="宋体"/>
                <w:sz w:val="18"/>
                <w:szCs w:val="18"/>
              </w:rPr>
              <w:t>了解心理学的有关知识和普通心理学及其研</w:t>
            </w:r>
          </w:p>
          <w:p w:rsidR="009D5832" w:rsidRDefault="000B54C5">
            <w:pPr>
              <w:rPr>
                <w:rFonts w:ascii="宋体" w:hAnsi="宋体"/>
                <w:sz w:val="18"/>
                <w:szCs w:val="18"/>
              </w:rPr>
            </w:pPr>
            <w:r>
              <w:rPr>
                <w:rFonts w:ascii="宋体" w:hAnsi="宋体"/>
                <w:sz w:val="18"/>
                <w:szCs w:val="18"/>
              </w:rPr>
              <w:t>究对象，</w:t>
            </w:r>
          </w:p>
          <w:p w:rsidR="009D5832" w:rsidRDefault="000B54C5">
            <w:pPr>
              <w:rPr>
                <w:rFonts w:ascii="宋体" w:hAnsi="宋体"/>
                <w:sz w:val="18"/>
                <w:szCs w:val="18"/>
              </w:rPr>
            </w:pPr>
            <w:r>
              <w:rPr>
                <w:rFonts w:ascii="宋体" w:hAnsi="宋体"/>
                <w:sz w:val="18"/>
                <w:szCs w:val="18"/>
              </w:rPr>
              <w:t>能够系统地掌握轨道交通服务心理学的基本理论、</w:t>
            </w:r>
          </w:p>
          <w:p w:rsidR="009D5832" w:rsidRDefault="000B54C5">
            <w:pPr>
              <w:rPr>
                <w:rFonts w:ascii="宋体" w:hAnsi="宋体"/>
                <w:sz w:val="18"/>
                <w:szCs w:val="18"/>
              </w:rPr>
            </w:pPr>
            <w:r>
              <w:rPr>
                <w:rFonts w:ascii="宋体" w:hAnsi="宋体"/>
                <w:sz w:val="18"/>
                <w:szCs w:val="18"/>
              </w:rPr>
              <w:t>主要研究方法以及心理过程和个</w:t>
            </w:r>
          </w:p>
          <w:p w:rsidR="009D5832" w:rsidRDefault="000B54C5">
            <w:pPr>
              <w:rPr>
                <w:rFonts w:ascii="宋体" w:hAnsi="宋体"/>
                <w:sz w:val="18"/>
                <w:szCs w:val="18"/>
              </w:rPr>
            </w:pPr>
            <w:r>
              <w:rPr>
                <w:rFonts w:ascii="宋体" w:hAnsi="宋体"/>
                <w:sz w:val="18"/>
                <w:szCs w:val="18"/>
              </w:rPr>
              <w:t>性等基本知识，</w:t>
            </w:r>
          </w:p>
          <w:p w:rsidR="009D5832" w:rsidRDefault="000B54C5">
            <w:pPr>
              <w:rPr>
                <w:rFonts w:ascii="宋体" w:hAnsi="宋体"/>
                <w:sz w:val="18"/>
                <w:szCs w:val="18"/>
              </w:rPr>
            </w:pPr>
            <w:r>
              <w:rPr>
                <w:rFonts w:ascii="宋体" w:hAnsi="宋体"/>
                <w:sz w:val="18"/>
                <w:szCs w:val="18"/>
              </w:rPr>
              <w:t>能够学会运用服务心理学的知识与方法分析和研究旅客的各种心理现象，</w:t>
            </w:r>
          </w:p>
          <w:p w:rsidR="009D5832" w:rsidRDefault="000B54C5">
            <w:pPr>
              <w:rPr>
                <w:rFonts w:ascii="宋体" w:hAnsi="宋体"/>
                <w:sz w:val="18"/>
                <w:szCs w:val="18"/>
              </w:rPr>
            </w:pPr>
            <w:r>
              <w:rPr>
                <w:rFonts w:ascii="宋体" w:hAnsi="宋体"/>
                <w:sz w:val="18"/>
                <w:szCs w:val="18"/>
              </w:rPr>
              <w:t>使</w:t>
            </w:r>
          </w:p>
          <w:p w:rsidR="009D5832" w:rsidRDefault="000B54C5">
            <w:pPr>
              <w:rPr>
                <w:rFonts w:ascii="宋体" w:hAnsi="宋体"/>
                <w:sz w:val="18"/>
                <w:szCs w:val="18"/>
              </w:rPr>
            </w:pPr>
            <w:r>
              <w:rPr>
                <w:rFonts w:ascii="宋体" w:hAnsi="宋体"/>
                <w:sz w:val="18"/>
                <w:szCs w:val="18"/>
              </w:rPr>
              <w:lastRenderedPageBreak/>
              <w:t>学生能够根据不同的旅客特点提供灵活服务方式令顾客满意，</w:t>
            </w:r>
          </w:p>
          <w:p w:rsidR="009D5832" w:rsidRDefault="000B54C5">
            <w:pPr>
              <w:rPr>
                <w:rFonts w:ascii="宋体" w:hAnsi="宋体"/>
                <w:sz w:val="18"/>
                <w:szCs w:val="18"/>
              </w:rPr>
            </w:pPr>
            <w:r>
              <w:rPr>
                <w:rFonts w:ascii="宋体" w:hAnsi="宋体"/>
                <w:sz w:val="18"/>
                <w:szCs w:val="18"/>
              </w:rPr>
              <w:t>切实地提高学生在乘务工作中</w:t>
            </w:r>
          </w:p>
          <w:p w:rsidR="009D5832" w:rsidRDefault="000B54C5">
            <w:pPr>
              <w:rPr>
                <w:rFonts w:ascii="宋体" w:hAnsi="宋体"/>
                <w:sz w:val="18"/>
                <w:szCs w:val="18"/>
              </w:rPr>
            </w:pPr>
            <w:r>
              <w:rPr>
                <w:rFonts w:ascii="宋体" w:hAnsi="宋体"/>
                <w:sz w:val="18"/>
                <w:szCs w:val="18"/>
              </w:rPr>
              <w:t>的能力。</w:t>
            </w:r>
          </w:p>
          <w:p w:rsidR="009D5832" w:rsidRDefault="009D5832">
            <w:pPr>
              <w:rPr>
                <w:rFonts w:ascii="宋体" w:hAnsi="宋体"/>
                <w:sz w:val="18"/>
                <w:szCs w:val="18"/>
              </w:rPr>
            </w:pPr>
          </w:p>
        </w:tc>
      </w:tr>
      <w:tr w:rsidR="009D5832">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D5832" w:rsidRDefault="000B54C5">
            <w:pPr>
              <w:jc w:val="center"/>
              <w:rPr>
                <w:rFonts w:ascii="宋体" w:hAnsi="宋体"/>
                <w:sz w:val="18"/>
                <w:szCs w:val="18"/>
              </w:rPr>
            </w:pPr>
            <w:r>
              <w:rPr>
                <w:rFonts w:ascii="宋体" w:hAnsi="宋体" w:hint="eastAsia"/>
                <w:sz w:val="18"/>
                <w:szCs w:val="18"/>
              </w:rPr>
              <w:lastRenderedPageBreak/>
              <w:t>17</w:t>
            </w:r>
          </w:p>
        </w:tc>
        <w:tc>
          <w:tcPr>
            <w:tcW w:w="609" w:type="dxa"/>
            <w:vMerge/>
            <w:tcBorders>
              <w:top w:val="single" w:sz="4" w:space="0" w:color="auto"/>
              <w:left w:val="single" w:sz="4" w:space="0" w:color="auto"/>
              <w:bottom w:val="single" w:sz="4" w:space="0" w:color="auto"/>
              <w:right w:val="single" w:sz="4" w:space="0" w:color="auto"/>
            </w:tcBorders>
            <w:vAlign w:val="center"/>
          </w:tcPr>
          <w:p w:rsidR="009D5832" w:rsidRDefault="009D5832">
            <w:pPr>
              <w:jc w:val="center"/>
              <w:rPr>
                <w:rFonts w:ascii="宋体" w:hAnsi="宋体"/>
                <w:color w:val="000000"/>
                <w:sz w:val="18"/>
                <w:szCs w:val="18"/>
              </w:rPr>
            </w:pPr>
          </w:p>
        </w:tc>
        <w:tc>
          <w:tcPr>
            <w:tcW w:w="989"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sz w:val="18"/>
                <w:szCs w:val="18"/>
              </w:rPr>
            </w:pPr>
            <w:r>
              <w:rPr>
                <w:rFonts w:ascii="宋体" w:hAnsi="宋体" w:cs="宋体" w:hint="eastAsia"/>
                <w:color w:val="000000"/>
                <w:kern w:val="0"/>
                <w:sz w:val="18"/>
                <w:szCs w:val="18"/>
                <w:lang w:bidi="ar"/>
              </w:rPr>
              <w:t>高铁客运英语口语</w:t>
            </w:r>
          </w:p>
        </w:tc>
        <w:tc>
          <w:tcPr>
            <w:tcW w:w="2757" w:type="dxa"/>
            <w:tcBorders>
              <w:top w:val="single" w:sz="4" w:space="0" w:color="auto"/>
              <w:left w:val="single" w:sz="4" w:space="0" w:color="auto"/>
              <w:bottom w:val="single" w:sz="4" w:space="0" w:color="auto"/>
              <w:right w:val="single" w:sz="4" w:space="0" w:color="auto"/>
            </w:tcBorders>
          </w:tcPr>
          <w:p w:rsidR="009D5832" w:rsidRDefault="000B54C5">
            <w:pPr>
              <w:widowControl/>
              <w:shd w:val="clear" w:color="auto" w:fill="FFFFFF"/>
              <w:spacing w:before="300" w:after="225" w:line="360" w:lineRule="atLeast"/>
              <w:jc w:val="left"/>
              <w:rPr>
                <w:rFonts w:ascii="宋体" w:hAnsi="宋体"/>
                <w:sz w:val="18"/>
                <w:szCs w:val="18"/>
              </w:rPr>
            </w:pPr>
            <w:r>
              <w:rPr>
                <w:rFonts w:ascii="宋体" w:hAnsi="宋体" w:hint="eastAsia"/>
                <w:sz w:val="18"/>
                <w:szCs w:val="18"/>
              </w:rPr>
              <w:t>《</w:t>
            </w:r>
            <w:r>
              <w:rPr>
                <w:rFonts w:ascii="宋体" w:hAnsi="宋体"/>
                <w:sz w:val="18"/>
                <w:szCs w:val="18"/>
              </w:rPr>
              <w:t>高铁客运英语口语》是高职教育高速铁路乘务专业学生学习教材之一，采用项目教学设置框架，主要有高铁客运、动车乘务、日常用语三个项目内容。每个项目下有不同的任务，每个任务由单词，短语，基本语句及会话四部分组成，介绍了铁路高铁客运作业与乘务服务相关的英语知识。取材于国内高铁服务一线岗位的核心英语口语内容，结构清晰合理，内容充实，语言规范，突出高铁客运听、说能力训练。既可做高职专业教材，也可用做铁路公司英语培训。</w:t>
            </w:r>
          </w:p>
          <w:p w:rsidR="009D5832" w:rsidRDefault="009D5832">
            <w:pPr>
              <w:rPr>
                <w:rFonts w:ascii="宋体" w:hAnsi="宋体"/>
                <w:sz w:val="18"/>
                <w:szCs w:val="18"/>
              </w:rPr>
            </w:pPr>
          </w:p>
        </w:tc>
        <w:tc>
          <w:tcPr>
            <w:tcW w:w="1843"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sz w:val="18"/>
                <w:szCs w:val="18"/>
              </w:rPr>
            </w:pPr>
            <w:r>
              <w:rPr>
                <w:rFonts w:ascii="Verdana" w:hAnsi="Verdana" w:cs="Verdana"/>
                <w:color w:val="000000"/>
                <w:kern w:val="0"/>
                <w:sz w:val="18"/>
                <w:szCs w:val="18"/>
              </w:rPr>
              <w:t>本课程根据工作的实际需要，汇集乘务服务过程中为英语顾客服务的情景所需要的交际口语范文，结合高速铁路交通</w:t>
            </w:r>
            <w:r>
              <w:rPr>
                <w:rFonts w:ascii="Verdana" w:hAnsi="Verdana" w:cs="Verdana"/>
                <w:color w:val="000000"/>
                <w:kern w:val="0"/>
                <w:sz w:val="18"/>
                <w:szCs w:val="18"/>
              </w:rPr>
              <w:t>发展的科技、文化、旅游、应急处理及有关的人文风情等。重点提高学生的应用口语能力。</w:t>
            </w:r>
          </w:p>
        </w:tc>
        <w:tc>
          <w:tcPr>
            <w:tcW w:w="2268"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sz w:val="18"/>
                <w:szCs w:val="18"/>
              </w:rPr>
            </w:pPr>
            <w:r>
              <w:rPr>
                <w:rFonts w:ascii="宋体" w:hAnsi="宋体"/>
                <w:sz w:val="18"/>
                <w:szCs w:val="18"/>
              </w:rPr>
              <w:t>取材于国内高铁服务一线岗位的核心英语口语内容，结构清晰合理，内容充实，语言规范，突出高铁客运听、说能力训练。既可做高职专业教材，也可用做铁路公司英语培训</w:t>
            </w:r>
          </w:p>
        </w:tc>
      </w:tr>
      <w:tr w:rsidR="009D5832">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D5832" w:rsidRDefault="000B54C5">
            <w:pPr>
              <w:jc w:val="center"/>
              <w:rPr>
                <w:rFonts w:ascii="宋体" w:hAnsi="宋体"/>
                <w:sz w:val="18"/>
                <w:szCs w:val="18"/>
              </w:rPr>
            </w:pPr>
            <w:r>
              <w:rPr>
                <w:rFonts w:ascii="宋体" w:hAnsi="宋体" w:hint="eastAsia"/>
                <w:sz w:val="18"/>
                <w:szCs w:val="18"/>
              </w:rPr>
              <w:t>18</w:t>
            </w:r>
          </w:p>
        </w:tc>
        <w:tc>
          <w:tcPr>
            <w:tcW w:w="609" w:type="dxa"/>
            <w:vMerge w:val="restart"/>
            <w:tcBorders>
              <w:top w:val="single" w:sz="4" w:space="0" w:color="auto"/>
              <w:left w:val="single" w:sz="4" w:space="0" w:color="auto"/>
              <w:right w:val="single" w:sz="4" w:space="0" w:color="auto"/>
            </w:tcBorders>
            <w:vAlign w:val="center"/>
          </w:tcPr>
          <w:p w:rsidR="009D5832" w:rsidRDefault="000B54C5">
            <w:pPr>
              <w:rPr>
                <w:rFonts w:ascii="宋体" w:hAnsi="宋体" w:cs="宋体"/>
                <w:sz w:val="18"/>
                <w:szCs w:val="18"/>
              </w:rPr>
            </w:pPr>
            <w:r>
              <w:rPr>
                <w:rFonts w:ascii="宋体" w:hAnsi="宋体" w:cs="宋体" w:hint="eastAsia"/>
                <w:sz w:val="18"/>
                <w:szCs w:val="18"/>
              </w:rPr>
              <w:t>专业</w:t>
            </w:r>
          </w:p>
          <w:p w:rsidR="009D5832" w:rsidRDefault="000B54C5">
            <w:pPr>
              <w:rPr>
                <w:rFonts w:ascii="宋体" w:hAnsi="宋体" w:cs="宋体"/>
                <w:sz w:val="18"/>
                <w:szCs w:val="18"/>
              </w:rPr>
            </w:pPr>
            <w:r>
              <w:rPr>
                <w:rFonts w:ascii="宋体" w:hAnsi="宋体" w:cs="宋体" w:hint="eastAsia"/>
                <w:sz w:val="18"/>
                <w:szCs w:val="18"/>
              </w:rPr>
              <w:t>核心</w:t>
            </w:r>
          </w:p>
          <w:p w:rsidR="009D5832" w:rsidRDefault="000B54C5">
            <w:pPr>
              <w:rPr>
                <w:rFonts w:ascii="宋体" w:hAnsi="宋体" w:cs="宋体"/>
                <w:sz w:val="18"/>
                <w:szCs w:val="18"/>
              </w:rPr>
            </w:pPr>
            <w:r>
              <w:rPr>
                <w:rFonts w:ascii="宋体" w:hAnsi="宋体" w:cs="宋体" w:hint="eastAsia"/>
                <w:sz w:val="18"/>
                <w:szCs w:val="18"/>
              </w:rPr>
              <w:t>课程</w:t>
            </w:r>
          </w:p>
          <w:p w:rsidR="009D5832" w:rsidRDefault="009D5832">
            <w:pPr>
              <w:jc w:val="center"/>
              <w:rPr>
                <w:rFonts w:ascii="宋体" w:hAnsi="宋体"/>
                <w:color w:val="000000"/>
                <w:sz w:val="18"/>
                <w:szCs w:val="18"/>
              </w:rPr>
            </w:pPr>
          </w:p>
        </w:tc>
        <w:tc>
          <w:tcPr>
            <w:tcW w:w="989"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sz w:val="18"/>
                <w:szCs w:val="18"/>
              </w:rPr>
            </w:pPr>
            <w:r>
              <w:rPr>
                <w:rStyle w:val="font61"/>
                <w:rFonts w:hint="default"/>
                <w:lang w:bidi="ar"/>
              </w:rPr>
              <w:t>铁路旅客运输服务</w:t>
            </w:r>
          </w:p>
        </w:tc>
        <w:tc>
          <w:tcPr>
            <w:tcW w:w="2757"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sz w:val="18"/>
                <w:szCs w:val="18"/>
              </w:rPr>
            </w:pPr>
            <w:r>
              <w:rPr>
                <w:rFonts w:ascii="宋体" w:hAnsi="宋体"/>
                <w:sz w:val="18"/>
                <w:szCs w:val="18"/>
              </w:rPr>
              <w:t>使学生全面了解旅客运输服务的标准、服务质量的管理等理论</w:t>
            </w:r>
            <w:r>
              <w:rPr>
                <w:rFonts w:ascii="宋体" w:hAnsi="宋体"/>
                <w:sz w:val="18"/>
                <w:szCs w:val="18"/>
              </w:rPr>
              <w:t>,</w:t>
            </w:r>
            <w:r>
              <w:rPr>
                <w:rFonts w:ascii="宋体" w:hAnsi="宋体"/>
                <w:sz w:val="18"/>
                <w:szCs w:val="18"/>
              </w:rPr>
              <w:t>掌握服务工作技巧与策略、动车列车的服务技巧等</w:t>
            </w:r>
            <w:r>
              <w:rPr>
                <w:rFonts w:ascii="宋体" w:hAnsi="宋体"/>
                <w:sz w:val="18"/>
                <w:szCs w:val="18"/>
              </w:rPr>
              <w:t>,</w:t>
            </w:r>
            <w:r>
              <w:rPr>
                <w:rFonts w:ascii="宋体" w:hAnsi="宋体"/>
                <w:sz w:val="18"/>
                <w:szCs w:val="18"/>
              </w:rPr>
              <w:t>学会运用所学知识处理实际问题</w:t>
            </w:r>
            <w:r>
              <w:rPr>
                <w:rFonts w:ascii="宋体" w:hAnsi="宋体"/>
                <w:sz w:val="18"/>
                <w:szCs w:val="18"/>
              </w:rPr>
              <w:t>,</w:t>
            </w:r>
            <w:r>
              <w:rPr>
                <w:rFonts w:ascii="宋体" w:hAnsi="宋体"/>
                <w:sz w:val="18"/>
                <w:szCs w:val="18"/>
              </w:rPr>
              <w:t>从而为今后从事交通运输工作打下良好的知识基础</w:t>
            </w:r>
            <w:r>
              <w:rPr>
                <w:rFonts w:ascii="宋体" w:hAnsi="宋体"/>
                <w:sz w:val="18"/>
                <w:szCs w:val="18"/>
              </w:rPr>
              <w:t>,</w:t>
            </w:r>
            <w:r>
              <w:rPr>
                <w:rFonts w:ascii="宋体" w:hAnsi="宋体"/>
                <w:sz w:val="18"/>
                <w:szCs w:val="18"/>
              </w:rPr>
              <w:t>能利用该知识积极为运输工作贡献</w:t>
            </w:r>
            <w:r>
              <w:rPr>
                <w:rFonts w:ascii="宋体" w:hAnsi="宋体"/>
                <w:sz w:val="18"/>
                <w:szCs w:val="18"/>
              </w:rPr>
              <w:t>,</w:t>
            </w:r>
            <w:r>
              <w:rPr>
                <w:rFonts w:ascii="宋体" w:hAnsi="宋体"/>
                <w:sz w:val="18"/>
                <w:szCs w:val="18"/>
              </w:rPr>
              <w:t>成为推动我国佳通运输事业发展的人才。</w:t>
            </w:r>
          </w:p>
          <w:p w:rsidR="009D5832" w:rsidRDefault="009D5832">
            <w:pPr>
              <w:rPr>
                <w:rFonts w:ascii="宋体" w:hAnsi="宋体"/>
                <w:sz w:val="18"/>
                <w:szCs w:val="18"/>
              </w:rPr>
            </w:pPr>
          </w:p>
        </w:tc>
        <w:tc>
          <w:tcPr>
            <w:tcW w:w="1843"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sz w:val="18"/>
                <w:szCs w:val="18"/>
              </w:rPr>
            </w:pPr>
            <w:r>
              <w:rPr>
                <w:rFonts w:ascii="Verdana" w:hAnsi="Verdana" w:cs="Verdana"/>
                <w:color w:val="000000"/>
                <w:kern w:val="0"/>
                <w:sz w:val="18"/>
                <w:szCs w:val="18"/>
              </w:rPr>
              <w:t>本课程是铁路运输专业的专业基础课，是为了顺应和服务于</w:t>
            </w:r>
            <w:r>
              <w:rPr>
                <w:rFonts w:ascii="Verdana" w:hAnsi="Verdana" w:cs="Verdana"/>
                <w:color w:val="000000"/>
                <w:kern w:val="0"/>
                <w:sz w:val="18"/>
                <w:szCs w:val="18"/>
              </w:rPr>
              <w:t>“</w:t>
            </w:r>
            <w:r>
              <w:rPr>
                <w:rFonts w:ascii="Verdana" w:hAnsi="Verdana" w:cs="Verdana"/>
                <w:color w:val="000000"/>
                <w:kern w:val="0"/>
                <w:sz w:val="18"/>
                <w:szCs w:val="18"/>
              </w:rPr>
              <w:t>贴地飞行</w:t>
            </w:r>
            <w:r>
              <w:rPr>
                <w:rFonts w:ascii="Verdana" w:hAnsi="Verdana" w:cs="Verdana"/>
                <w:color w:val="000000"/>
                <w:kern w:val="0"/>
                <w:sz w:val="18"/>
                <w:szCs w:val="18"/>
              </w:rPr>
              <w:t>”</w:t>
            </w:r>
            <w:r>
              <w:rPr>
                <w:rFonts w:ascii="Verdana" w:hAnsi="Verdana" w:cs="Verdana"/>
                <w:color w:val="000000"/>
                <w:kern w:val="0"/>
                <w:sz w:val="18"/>
                <w:szCs w:val="18"/>
              </w:rPr>
              <w:t>、</w:t>
            </w:r>
            <w:r>
              <w:rPr>
                <w:rFonts w:ascii="Verdana" w:hAnsi="Verdana" w:cs="Verdana"/>
                <w:color w:val="000000"/>
                <w:kern w:val="0"/>
                <w:sz w:val="18"/>
                <w:szCs w:val="18"/>
              </w:rPr>
              <w:t>“</w:t>
            </w:r>
            <w:r>
              <w:rPr>
                <w:rFonts w:ascii="Verdana" w:hAnsi="Verdana" w:cs="Verdana"/>
                <w:color w:val="000000"/>
                <w:kern w:val="0"/>
                <w:sz w:val="18"/>
                <w:szCs w:val="18"/>
              </w:rPr>
              <w:t>公交化频率</w:t>
            </w:r>
            <w:r>
              <w:rPr>
                <w:rFonts w:ascii="Verdana" w:hAnsi="Verdana" w:cs="Verdana"/>
                <w:color w:val="000000"/>
                <w:kern w:val="0"/>
                <w:sz w:val="18"/>
                <w:szCs w:val="18"/>
              </w:rPr>
              <w:t>”</w:t>
            </w:r>
            <w:r>
              <w:rPr>
                <w:rFonts w:ascii="Verdana" w:hAnsi="Verdana" w:cs="Verdana"/>
                <w:color w:val="000000"/>
                <w:kern w:val="0"/>
                <w:sz w:val="18"/>
                <w:szCs w:val="18"/>
              </w:rPr>
              <w:t>、</w:t>
            </w:r>
            <w:r>
              <w:rPr>
                <w:rFonts w:ascii="Verdana" w:hAnsi="Verdana" w:cs="Verdana"/>
                <w:color w:val="000000"/>
                <w:kern w:val="0"/>
                <w:sz w:val="18"/>
                <w:szCs w:val="18"/>
              </w:rPr>
              <w:t>“</w:t>
            </w:r>
            <w:r>
              <w:rPr>
                <w:rFonts w:ascii="Verdana" w:hAnsi="Verdana" w:cs="Verdana"/>
                <w:color w:val="000000"/>
                <w:kern w:val="0"/>
                <w:sz w:val="18"/>
                <w:szCs w:val="18"/>
              </w:rPr>
              <w:t>航空式服务</w:t>
            </w:r>
            <w:r>
              <w:rPr>
                <w:rFonts w:ascii="Verdana" w:hAnsi="Verdana" w:cs="Verdana"/>
                <w:color w:val="000000"/>
                <w:kern w:val="0"/>
                <w:sz w:val="18"/>
                <w:szCs w:val="18"/>
              </w:rPr>
              <w:t>”</w:t>
            </w:r>
            <w:r>
              <w:rPr>
                <w:rFonts w:ascii="Verdana" w:hAnsi="Verdana" w:cs="Verdana"/>
                <w:color w:val="000000"/>
                <w:kern w:val="0"/>
                <w:sz w:val="18"/>
                <w:szCs w:val="18"/>
              </w:rPr>
              <w:t>的动车组列车而开设的一门新课程。主要围绕动车组列车对铁路旅客运输服务的全新要求</w:t>
            </w:r>
            <w:r>
              <w:rPr>
                <w:rFonts w:ascii="Verdana" w:hAnsi="Verdana" w:cs="Verdana" w:hint="eastAsia"/>
                <w:color w:val="000000"/>
                <w:kern w:val="0"/>
                <w:sz w:val="18"/>
                <w:szCs w:val="18"/>
              </w:rPr>
              <w:t>。</w:t>
            </w:r>
          </w:p>
        </w:tc>
        <w:tc>
          <w:tcPr>
            <w:tcW w:w="2268"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sz w:val="18"/>
                <w:szCs w:val="18"/>
              </w:rPr>
            </w:pPr>
            <w:r>
              <w:rPr>
                <w:rFonts w:ascii="宋体" w:hAnsi="宋体"/>
                <w:sz w:val="18"/>
                <w:szCs w:val="18"/>
              </w:rPr>
              <w:t>通过本课程的学习，使学生透彻地了解旅客运输服务与服务质量、服务质量标准与服务标准化、</w:t>
            </w:r>
            <w:r>
              <w:rPr>
                <w:rFonts w:ascii="宋体" w:hAnsi="宋体"/>
                <w:sz w:val="18"/>
                <w:szCs w:val="18"/>
              </w:rPr>
              <w:t>服务工作的质量管理、服务工作心理、服务工作的技能技</w:t>
            </w:r>
            <w:r>
              <w:rPr>
                <w:rFonts w:ascii="宋体" w:hAnsi="宋体" w:hint="eastAsia"/>
                <w:sz w:val="18"/>
                <w:szCs w:val="18"/>
              </w:rPr>
              <w:t xml:space="preserve"> </w:t>
            </w:r>
            <w:r>
              <w:rPr>
                <w:rFonts w:ascii="宋体" w:hAnsi="宋体"/>
                <w:sz w:val="18"/>
                <w:szCs w:val="18"/>
              </w:rPr>
              <w:t>巧、服务工作的策略、动车组列车服务、服务企业文化和公共关系等理论与实践。</w:t>
            </w:r>
          </w:p>
          <w:p w:rsidR="009D5832" w:rsidRDefault="000B54C5">
            <w:pPr>
              <w:rPr>
                <w:rFonts w:ascii="宋体" w:hAnsi="宋体"/>
                <w:sz w:val="18"/>
                <w:szCs w:val="18"/>
              </w:rPr>
            </w:pPr>
            <w:r>
              <w:rPr>
                <w:rFonts w:ascii="宋体" w:hAnsi="宋体"/>
                <w:sz w:val="18"/>
                <w:szCs w:val="18"/>
              </w:rPr>
              <w:t>掌握铁路旅客运输服务的工作要求和</w:t>
            </w:r>
            <w:r>
              <w:rPr>
                <w:rFonts w:ascii="宋体" w:hAnsi="宋体"/>
                <w:sz w:val="18"/>
                <w:szCs w:val="18"/>
              </w:rPr>
              <w:t>“</w:t>
            </w:r>
            <w:r>
              <w:rPr>
                <w:rFonts w:ascii="宋体" w:hAnsi="宋体"/>
                <w:sz w:val="18"/>
                <w:szCs w:val="18"/>
              </w:rPr>
              <w:t>以人为本，旅客至上</w:t>
            </w:r>
            <w:r>
              <w:rPr>
                <w:rFonts w:ascii="宋体" w:hAnsi="宋体"/>
                <w:sz w:val="18"/>
                <w:szCs w:val="18"/>
              </w:rPr>
              <w:t>”</w:t>
            </w:r>
            <w:r>
              <w:rPr>
                <w:rFonts w:ascii="宋体" w:hAnsi="宋体"/>
                <w:sz w:val="18"/>
                <w:szCs w:val="18"/>
              </w:rPr>
              <w:t>的服务理念，为今后在铁路工作中，奠定专业基础。</w:t>
            </w:r>
          </w:p>
          <w:p w:rsidR="009D5832" w:rsidRDefault="009D5832">
            <w:pPr>
              <w:rPr>
                <w:rFonts w:ascii="宋体" w:hAnsi="宋体"/>
                <w:sz w:val="18"/>
                <w:szCs w:val="18"/>
              </w:rPr>
            </w:pPr>
          </w:p>
        </w:tc>
      </w:tr>
      <w:tr w:rsidR="009D5832">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D5832" w:rsidRDefault="000B54C5">
            <w:pPr>
              <w:jc w:val="center"/>
              <w:rPr>
                <w:rFonts w:ascii="宋体" w:hAnsi="宋体"/>
                <w:sz w:val="18"/>
                <w:szCs w:val="18"/>
              </w:rPr>
            </w:pPr>
            <w:r>
              <w:rPr>
                <w:rFonts w:ascii="宋体" w:hAnsi="宋体" w:hint="eastAsia"/>
                <w:sz w:val="18"/>
                <w:szCs w:val="18"/>
              </w:rPr>
              <w:t>19</w:t>
            </w:r>
          </w:p>
        </w:tc>
        <w:tc>
          <w:tcPr>
            <w:tcW w:w="609" w:type="dxa"/>
            <w:vMerge/>
            <w:tcBorders>
              <w:left w:val="single" w:sz="4" w:space="0" w:color="auto"/>
              <w:right w:val="single" w:sz="4" w:space="0" w:color="auto"/>
            </w:tcBorders>
            <w:vAlign w:val="center"/>
          </w:tcPr>
          <w:p w:rsidR="009D5832" w:rsidRDefault="009D5832">
            <w:pPr>
              <w:jc w:val="center"/>
              <w:rPr>
                <w:rFonts w:ascii="宋体" w:hAnsi="宋体"/>
                <w:color w:val="000000"/>
                <w:sz w:val="18"/>
                <w:szCs w:val="18"/>
              </w:rPr>
            </w:pPr>
          </w:p>
        </w:tc>
        <w:tc>
          <w:tcPr>
            <w:tcW w:w="989"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sz w:val="18"/>
                <w:szCs w:val="18"/>
              </w:rPr>
            </w:pPr>
            <w:r>
              <w:rPr>
                <w:rFonts w:ascii="宋体" w:hAnsi="宋体" w:cs="宋体" w:hint="eastAsia"/>
                <w:color w:val="000000"/>
                <w:kern w:val="0"/>
                <w:sz w:val="18"/>
                <w:szCs w:val="18"/>
                <w:lang w:bidi="ar"/>
              </w:rPr>
              <w:t>职业岗位</w:t>
            </w:r>
            <w:r>
              <w:rPr>
                <w:rFonts w:ascii="宋体" w:hAnsi="宋体" w:cs="宋体" w:hint="eastAsia"/>
                <w:color w:val="000000"/>
                <w:kern w:val="0"/>
                <w:sz w:val="18"/>
                <w:szCs w:val="18"/>
                <w:lang w:bidi="ar"/>
              </w:rPr>
              <w:lastRenderedPageBreak/>
              <w:t>急救</w:t>
            </w:r>
          </w:p>
        </w:tc>
        <w:tc>
          <w:tcPr>
            <w:tcW w:w="2757"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sz w:val="18"/>
                <w:szCs w:val="18"/>
              </w:rPr>
            </w:pPr>
            <w:r>
              <w:rPr>
                <w:rFonts w:ascii="宋体" w:hAnsi="宋体" w:hint="eastAsia"/>
                <w:sz w:val="18"/>
                <w:szCs w:val="18"/>
              </w:rPr>
              <w:lastRenderedPageBreak/>
              <w:t>使学生掌握一定的</w:t>
            </w:r>
            <w:r>
              <w:rPr>
                <w:rFonts w:ascii="宋体" w:hAnsi="宋体" w:cs="宋体" w:hint="eastAsia"/>
                <w:color w:val="000000"/>
                <w:kern w:val="0"/>
                <w:sz w:val="18"/>
                <w:szCs w:val="18"/>
              </w:rPr>
              <w:t>高铁急救基础</w:t>
            </w:r>
            <w:r>
              <w:rPr>
                <w:rFonts w:ascii="宋体" w:hAnsi="宋体" w:cs="宋体" w:hint="eastAsia"/>
                <w:color w:val="000000"/>
                <w:kern w:val="0"/>
                <w:sz w:val="18"/>
                <w:szCs w:val="18"/>
              </w:rPr>
              <w:lastRenderedPageBreak/>
              <w:t>知识；心肺复苏、创伤现场救护、列车上常见病症处理、常见传染病的防治；铁路人员的卫生保健知识等</w:t>
            </w:r>
          </w:p>
        </w:tc>
        <w:tc>
          <w:tcPr>
            <w:tcW w:w="1843"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sz w:val="18"/>
                <w:szCs w:val="18"/>
              </w:rPr>
            </w:pPr>
            <w:r>
              <w:rPr>
                <w:rFonts w:ascii="宋体" w:hAnsi="宋体" w:cs="宋体" w:hint="eastAsia"/>
                <w:color w:val="000000"/>
                <w:kern w:val="0"/>
                <w:sz w:val="18"/>
                <w:szCs w:val="18"/>
              </w:rPr>
              <w:lastRenderedPageBreak/>
              <w:t>高铁急救基础知识；</w:t>
            </w:r>
            <w:r>
              <w:rPr>
                <w:rFonts w:ascii="宋体" w:hAnsi="宋体" w:cs="宋体" w:hint="eastAsia"/>
                <w:color w:val="000000"/>
                <w:kern w:val="0"/>
                <w:sz w:val="18"/>
                <w:szCs w:val="18"/>
              </w:rPr>
              <w:lastRenderedPageBreak/>
              <w:t>心肺复苏、创伤现场救护、列车上常见病症处理、常见传染病的防治；铁路人员的卫生保健知识</w:t>
            </w:r>
          </w:p>
        </w:tc>
        <w:tc>
          <w:tcPr>
            <w:tcW w:w="2268"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sz w:val="18"/>
                <w:szCs w:val="18"/>
              </w:rPr>
            </w:pPr>
            <w:r>
              <w:rPr>
                <w:rFonts w:ascii="宋体" w:hAnsi="宋体" w:cs="宋体" w:hint="eastAsia"/>
                <w:color w:val="000000"/>
                <w:kern w:val="0"/>
                <w:sz w:val="18"/>
                <w:szCs w:val="18"/>
              </w:rPr>
              <w:lastRenderedPageBreak/>
              <w:t>熟练操作心肺复苏、创伤</w:t>
            </w:r>
            <w:r>
              <w:rPr>
                <w:rFonts w:ascii="宋体" w:hAnsi="宋体" w:cs="宋体" w:hint="eastAsia"/>
                <w:color w:val="000000"/>
                <w:kern w:val="0"/>
                <w:sz w:val="18"/>
                <w:szCs w:val="18"/>
              </w:rPr>
              <w:lastRenderedPageBreak/>
              <w:t>现场救护、列车上常见病症处理、常见传染病的防治</w:t>
            </w:r>
          </w:p>
        </w:tc>
      </w:tr>
      <w:tr w:rsidR="009D5832">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D5832" w:rsidRDefault="000B54C5">
            <w:pPr>
              <w:jc w:val="center"/>
              <w:rPr>
                <w:rFonts w:ascii="宋体" w:hAnsi="宋体"/>
                <w:sz w:val="18"/>
                <w:szCs w:val="18"/>
              </w:rPr>
            </w:pPr>
            <w:r>
              <w:rPr>
                <w:rFonts w:ascii="宋体" w:hAnsi="宋体" w:hint="eastAsia"/>
                <w:sz w:val="18"/>
                <w:szCs w:val="18"/>
              </w:rPr>
              <w:lastRenderedPageBreak/>
              <w:t>20</w:t>
            </w:r>
          </w:p>
        </w:tc>
        <w:tc>
          <w:tcPr>
            <w:tcW w:w="609" w:type="dxa"/>
            <w:vMerge/>
            <w:tcBorders>
              <w:left w:val="single" w:sz="4" w:space="0" w:color="auto"/>
              <w:right w:val="single" w:sz="4" w:space="0" w:color="auto"/>
            </w:tcBorders>
            <w:vAlign w:val="center"/>
          </w:tcPr>
          <w:p w:rsidR="009D5832" w:rsidRDefault="009D5832">
            <w:pPr>
              <w:jc w:val="center"/>
              <w:rPr>
                <w:rFonts w:ascii="宋体" w:hAnsi="宋体"/>
                <w:color w:val="000000"/>
                <w:sz w:val="18"/>
                <w:szCs w:val="18"/>
              </w:rPr>
            </w:pPr>
          </w:p>
        </w:tc>
        <w:tc>
          <w:tcPr>
            <w:tcW w:w="989"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sz w:val="18"/>
                <w:szCs w:val="18"/>
              </w:rPr>
            </w:pPr>
            <w:r>
              <w:rPr>
                <w:rFonts w:ascii="宋体" w:hAnsi="宋体" w:cs="宋体" w:hint="eastAsia"/>
                <w:color w:val="000000"/>
                <w:kern w:val="0"/>
                <w:sz w:val="18"/>
                <w:szCs w:val="18"/>
                <w:lang w:bidi="ar"/>
              </w:rPr>
              <w:t>职业形象设计</w:t>
            </w:r>
          </w:p>
        </w:tc>
        <w:tc>
          <w:tcPr>
            <w:tcW w:w="2757"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sz w:val="18"/>
                <w:szCs w:val="18"/>
              </w:rPr>
            </w:pPr>
            <w:r>
              <w:rPr>
                <w:rFonts w:ascii="宋体" w:hAnsi="宋体"/>
                <w:sz w:val="18"/>
                <w:szCs w:val="18"/>
              </w:rPr>
              <w:t>（二）能力培养目标</w:t>
            </w:r>
          </w:p>
          <w:p w:rsidR="009D5832" w:rsidRDefault="000B54C5">
            <w:pPr>
              <w:rPr>
                <w:rFonts w:ascii="宋体" w:hAnsi="宋体"/>
                <w:sz w:val="18"/>
                <w:szCs w:val="18"/>
              </w:rPr>
            </w:pPr>
            <w:r>
              <w:rPr>
                <w:rFonts w:ascii="宋体" w:hAnsi="宋体"/>
                <w:sz w:val="18"/>
                <w:szCs w:val="18"/>
              </w:rPr>
              <w:t>1</w:t>
            </w:r>
            <w:r>
              <w:rPr>
                <w:rFonts w:ascii="宋体" w:hAnsi="宋体"/>
                <w:sz w:val="18"/>
                <w:szCs w:val="18"/>
              </w:rPr>
              <w:t>．具有为自己设计一份行之有效的形象修养培养计划的能力。</w:t>
            </w:r>
          </w:p>
          <w:p w:rsidR="009D5832" w:rsidRDefault="000B54C5">
            <w:pPr>
              <w:rPr>
                <w:rFonts w:ascii="宋体" w:hAnsi="宋体"/>
                <w:sz w:val="18"/>
                <w:szCs w:val="18"/>
              </w:rPr>
            </w:pPr>
            <w:r>
              <w:rPr>
                <w:rFonts w:ascii="宋体" w:hAnsi="宋体"/>
                <w:sz w:val="18"/>
                <w:szCs w:val="18"/>
              </w:rPr>
              <w:t>2</w:t>
            </w:r>
            <w:r>
              <w:rPr>
                <w:rFonts w:ascii="宋体" w:hAnsi="宋体"/>
                <w:sz w:val="18"/>
                <w:szCs w:val="18"/>
              </w:rPr>
              <w:t>．具有在学生工作情景模拟训练中正确运用礼仪规范要求的能力。</w:t>
            </w:r>
          </w:p>
          <w:p w:rsidR="009D5832" w:rsidRDefault="000B54C5">
            <w:pPr>
              <w:rPr>
                <w:rFonts w:ascii="宋体" w:hAnsi="宋体"/>
                <w:sz w:val="18"/>
                <w:szCs w:val="18"/>
              </w:rPr>
            </w:pPr>
            <w:r>
              <w:rPr>
                <w:rFonts w:ascii="宋体" w:hAnsi="宋体"/>
                <w:sz w:val="18"/>
                <w:szCs w:val="18"/>
              </w:rPr>
              <w:t>3</w:t>
            </w:r>
            <w:r>
              <w:rPr>
                <w:rFonts w:ascii="宋体" w:hAnsi="宋体"/>
                <w:sz w:val="18"/>
                <w:szCs w:val="18"/>
              </w:rPr>
              <w:t>．具有在日常学习生活中将礼仪学以致用的应用能力。</w:t>
            </w:r>
          </w:p>
          <w:p w:rsidR="009D5832" w:rsidRDefault="000B54C5">
            <w:pPr>
              <w:rPr>
                <w:rFonts w:ascii="宋体" w:hAnsi="宋体"/>
                <w:sz w:val="18"/>
                <w:szCs w:val="18"/>
              </w:rPr>
            </w:pPr>
            <w:r>
              <w:rPr>
                <w:rFonts w:ascii="宋体" w:hAnsi="宋体"/>
                <w:sz w:val="18"/>
                <w:szCs w:val="18"/>
              </w:rPr>
              <w:t>（三）素质教育目标</w:t>
            </w:r>
            <w:r>
              <w:rPr>
                <w:rFonts w:ascii="宋体" w:hAnsi="宋体" w:hint="eastAsia"/>
                <w:sz w:val="18"/>
                <w:szCs w:val="18"/>
              </w:rPr>
              <w:t xml:space="preserve"> </w:t>
            </w:r>
          </w:p>
          <w:p w:rsidR="009D5832" w:rsidRDefault="000B54C5">
            <w:pPr>
              <w:rPr>
                <w:rFonts w:ascii="宋体" w:hAnsi="宋体"/>
                <w:sz w:val="18"/>
                <w:szCs w:val="18"/>
              </w:rPr>
            </w:pPr>
            <w:r>
              <w:rPr>
                <w:rFonts w:ascii="宋体" w:hAnsi="宋体"/>
                <w:sz w:val="18"/>
                <w:szCs w:val="18"/>
              </w:rPr>
              <w:t>1</w:t>
            </w:r>
            <w:r>
              <w:rPr>
                <w:rFonts w:ascii="宋体" w:hAnsi="宋体"/>
                <w:sz w:val="18"/>
                <w:szCs w:val="18"/>
              </w:rPr>
              <w:t>、掌握各种礼仪的基本要求，学会分析和处理各种常见的职业礼仪问题，以便将来走上工作岗位后，在社交活动中更好地运用礼仪，改进人际关系，达到交往的成功。</w:t>
            </w:r>
          </w:p>
          <w:p w:rsidR="009D5832" w:rsidRDefault="000B54C5">
            <w:pPr>
              <w:rPr>
                <w:rFonts w:ascii="宋体" w:hAnsi="宋体"/>
                <w:sz w:val="18"/>
                <w:szCs w:val="18"/>
              </w:rPr>
            </w:pPr>
            <w:r>
              <w:rPr>
                <w:rFonts w:ascii="宋体" w:hAnsi="宋体"/>
                <w:sz w:val="18"/>
                <w:szCs w:val="18"/>
              </w:rPr>
              <w:t>2</w:t>
            </w:r>
            <w:r>
              <w:rPr>
                <w:rFonts w:ascii="宋体" w:hAnsi="宋体"/>
                <w:sz w:val="18"/>
                <w:szCs w:val="18"/>
              </w:rPr>
              <w:t>、使学生明白一个职业人士美好形象的塑造有赖于内在修养的提高，从而自觉约束自己的行为，成为一个懂礼、守礼、行礼的高素质的人才。</w:t>
            </w:r>
          </w:p>
          <w:p w:rsidR="009D5832" w:rsidRDefault="000B54C5">
            <w:pPr>
              <w:rPr>
                <w:rFonts w:ascii="宋体" w:hAnsi="宋体"/>
                <w:sz w:val="18"/>
                <w:szCs w:val="18"/>
              </w:rPr>
            </w:pPr>
            <w:r>
              <w:rPr>
                <w:rFonts w:ascii="宋体" w:hAnsi="宋体"/>
                <w:sz w:val="18"/>
                <w:szCs w:val="18"/>
              </w:rPr>
              <w:t>3</w:t>
            </w:r>
            <w:r>
              <w:rPr>
                <w:rFonts w:ascii="宋体" w:hAnsi="宋体"/>
                <w:sz w:val="18"/>
                <w:szCs w:val="18"/>
              </w:rPr>
              <w:t>、提高学生审美的能力，激发学生追求自我的心灵美和行为美，提高学生的内在品质。</w:t>
            </w:r>
          </w:p>
          <w:p w:rsidR="009D5832" w:rsidRDefault="009D5832">
            <w:pPr>
              <w:rPr>
                <w:rFonts w:ascii="宋体" w:hAnsi="宋体"/>
                <w:sz w:val="18"/>
                <w:szCs w:val="18"/>
              </w:rPr>
            </w:pPr>
          </w:p>
        </w:tc>
        <w:tc>
          <w:tcPr>
            <w:tcW w:w="1843"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sz w:val="18"/>
                <w:szCs w:val="18"/>
              </w:rPr>
            </w:pPr>
            <w:r>
              <w:rPr>
                <w:rFonts w:ascii="宋体" w:hAnsi="宋体"/>
                <w:sz w:val="18"/>
                <w:szCs w:val="18"/>
              </w:rPr>
              <w:t>使学生掌握形象设计和礼仪基本知识，加强学生的文化素质和思想修养，使学生成为一个形象得体、气质高雅的知礼、守礼、行礼的高素质人才，使学生走上工作岗位后在社交活动中更好地运用礼仪，达成交往的成功。</w:t>
            </w:r>
          </w:p>
        </w:tc>
        <w:tc>
          <w:tcPr>
            <w:tcW w:w="2268"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sz w:val="18"/>
                <w:szCs w:val="18"/>
              </w:rPr>
            </w:pPr>
            <w:r>
              <w:rPr>
                <w:rFonts w:ascii="宋体" w:hAnsi="宋体" w:hint="eastAsia"/>
                <w:sz w:val="18"/>
                <w:szCs w:val="18"/>
              </w:rPr>
              <w:t>通过教学，使学生了解形象的含义，职业形象的含义，形象设计的内涵和职业形象的类型；把握职业形象设计的各个基本要素，了解形象设计的意义。</w:t>
            </w:r>
          </w:p>
          <w:p w:rsidR="009D5832" w:rsidRDefault="000B54C5">
            <w:pPr>
              <w:rPr>
                <w:rFonts w:ascii="宋体" w:hAnsi="宋体"/>
                <w:sz w:val="18"/>
                <w:szCs w:val="18"/>
              </w:rPr>
            </w:pPr>
            <w:r>
              <w:rPr>
                <w:rFonts w:ascii="宋体" w:hAnsi="宋体" w:hint="eastAsia"/>
                <w:sz w:val="18"/>
                <w:szCs w:val="18"/>
              </w:rPr>
              <w:t xml:space="preserve">  </w:t>
            </w:r>
          </w:p>
          <w:p w:rsidR="009D5832" w:rsidRDefault="009D5832">
            <w:pPr>
              <w:rPr>
                <w:rFonts w:ascii="宋体" w:hAnsi="宋体"/>
                <w:sz w:val="18"/>
                <w:szCs w:val="18"/>
              </w:rPr>
            </w:pPr>
          </w:p>
        </w:tc>
      </w:tr>
      <w:tr w:rsidR="009D5832">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D5832" w:rsidRDefault="000B54C5">
            <w:pPr>
              <w:jc w:val="center"/>
              <w:rPr>
                <w:rFonts w:ascii="宋体" w:hAnsi="宋体"/>
                <w:sz w:val="18"/>
                <w:szCs w:val="18"/>
              </w:rPr>
            </w:pPr>
            <w:r>
              <w:rPr>
                <w:rFonts w:ascii="宋体" w:hAnsi="宋体" w:hint="eastAsia"/>
                <w:sz w:val="18"/>
                <w:szCs w:val="18"/>
              </w:rPr>
              <w:t>21</w:t>
            </w:r>
          </w:p>
        </w:tc>
        <w:tc>
          <w:tcPr>
            <w:tcW w:w="609" w:type="dxa"/>
            <w:vMerge/>
            <w:tcBorders>
              <w:left w:val="single" w:sz="4" w:space="0" w:color="auto"/>
              <w:right w:val="single" w:sz="4" w:space="0" w:color="auto"/>
            </w:tcBorders>
            <w:vAlign w:val="center"/>
          </w:tcPr>
          <w:p w:rsidR="009D5832" w:rsidRDefault="009D5832">
            <w:pPr>
              <w:jc w:val="center"/>
              <w:rPr>
                <w:rFonts w:ascii="宋体" w:hAnsi="宋体"/>
                <w:color w:val="000000"/>
                <w:sz w:val="18"/>
                <w:szCs w:val="18"/>
              </w:rPr>
            </w:pPr>
          </w:p>
        </w:tc>
        <w:tc>
          <w:tcPr>
            <w:tcW w:w="989"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sz w:val="18"/>
                <w:szCs w:val="18"/>
              </w:rPr>
            </w:pPr>
            <w:r>
              <w:rPr>
                <w:rStyle w:val="font61"/>
                <w:rFonts w:hint="default"/>
                <w:lang w:bidi="ar"/>
              </w:rPr>
              <w:t>高速铁路客运组织</w:t>
            </w:r>
          </w:p>
        </w:tc>
        <w:tc>
          <w:tcPr>
            <w:tcW w:w="2757"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sz w:val="18"/>
                <w:szCs w:val="18"/>
              </w:rPr>
            </w:pPr>
            <w:r>
              <w:rPr>
                <w:rFonts w:ascii="宋体" w:hAnsi="宋体" w:hint="eastAsia"/>
                <w:sz w:val="18"/>
                <w:szCs w:val="18"/>
              </w:rPr>
              <w:t>高速铁路是我国重大基础设施，是国民经济命脉。培养高速铁路客运乘务人才是我国高校的重要任务。“高速铁路客运组织”是职业院校高速铁路客运乘务专业开设的一门专业核心课程，占有十分重要的地位。</w:t>
            </w:r>
          </w:p>
        </w:tc>
        <w:tc>
          <w:tcPr>
            <w:tcW w:w="1843"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sz w:val="18"/>
                <w:szCs w:val="18"/>
              </w:rPr>
            </w:pPr>
            <w:r>
              <w:rPr>
                <w:rFonts w:ascii="宋体" w:hAnsi="宋体" w:cs="宋体" w:hint="eastAsia"/>
                <w:color w:val="000000"/>
                <w:sz w:val="18"/>
                <w:szCs w:val="18"/>
              </w:rPr>
              <w:t>本课程讲授铁路车站货运工作人员如何正确运用规章进行货运组织工作，是一门“技术</w:t>
            </w:r>
            <w:r>
              <w:rPr>
                <w:rFonts w:ascii="宋体" w:hAnsi="宋体" w:cs="宋体" w:hint="eastAsia"/>
                <w:color w:val="000000"/>
                <w:sz w:val="18"/>
                <w:szCs w:val="18"/>
              </w:rPr>
              <w:t>+</w:t>
            </w:r>
            <w:r>
              <w:rPr>
                <w:rFonts w:ascii="宋体" w:hAnsi="宋体" w:cs="宋体" w:hint="eastAsia"/>
                <w:color w:val="000000"/>
                <w:sz w:val="18"/>
                <w:szCs w:val="18"/>
              </w:rPr>
              <w:t>管理”性质的课程，重在培养学生的实际操作能力。</w:t>
            </w:r>
          </w:p>
        </w:tc>
        <w:tc>
          <w:tcPr>
            <w:tcW w:w="2268"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sz w:val="18"/>
                <w:szCs w:val="18"/>
              </w:rPr>
            </w:pPr>
            <w:r>
              <w:rPr>
                <w:rFonts w:ascii="宋体" w:hAnsi="宋体" w:hint="eastAsia"/>
                <w:sz w:val="18"/>
                <w:szCs w:val="18"/>
              </w:rPr>
              <w:t>通过本课程的学习，使学生掌握必备的高速铁路客运组织的相关知识，为今后走上工作岗位奠定基础。</w:t>
            </w:r>
          </w:p>
        </w:tc>
      </w:tr>
      <w:tr w:rsidR="009D5832">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D5832" w:rsidRDefault="000B54C5">
            <w:pPr>
              <w:jc w:val="center"/>
              <w:rPr>
                <w:rFonts w:ascii="宋体" w:hAnsi="宋体"/>
                <w:sz w:val="18"/>
                <w:szCs w:val="18"/>
              </w:rPr>
            </w:pPr>
            <w:r>
              <w:rPr>
                <w:rFonts w:ascii="宋体" w:hAnsi="宋体" w:hint="eastAsia"/>
                <w:sz w:val="18"/>
                <w:szCs w:val="18"/>
              </w:rPr>
              <w:t>22</w:t>
            </w:r>
          </w:p>
        </w:tc>
        <w:tc>
          <w:tcPr>
            <w:tcW w:w="609" w:type="dxa"/>
            <w:vMerge/>
            <w:tcBorders>
              <w:left w:val="single" w:sz="4" w:space="0" w:color="auto"/>
              <w:right w:val="single" w:sz="4" w:space="0" w:color="auto"/>
            </w:tcBorders>
            <w:vAlign w:val="center"/>
          </w:tcPr>
          <w:p w:rsidR="009D5832" w:rsidRDefault="009D5832">
            <w:pPr>
              <w:jc w:val="center"/>
              <w:rPr>
                <w:rFonts w:ascii="宋体" w:hAnsi="宋体"/>
                <w:color w:val="000000"/>
                <w:sz w:val="18"/>
                <w:szCs w:val="18"/>
              </w:rPr>
            </w:pPr>
          </w:p>
        </w:tc>
        <w:tc>
          <w:tcPr>
            <w:tcW w:w="989" w:type="dxa"/>
            <w:tcBorders>
              <w:top w:val="single" w:sz="4" w:space="0" w:color="auto"/>
              <w:left w:val="single" w:sz="4" w:space="0" w:color="auto"/>
              <w:bottom w:val="single" w:sz="4" w:space="0" w:color="auto"/>
              <w:right w:val="single" w:sz="4" w:space="0" w:color="auto"/>
            </w:tcBorders>
          </w:tcPr>
          <w:p w:rsidR="009D5832" w:rsidRDefault="000B54C5">
            <w:pPr>
              <w:rPr>
                <w:rStyle w:val="font61"/>
                <w:rFonts w:hint="default"/>
                <w:lang w:bidi="ar"/>
              </w:rPr>
            </w:pPr>
            <w:r>
              <w:rPr>
                <w:rFonts w:ascii="宋体" w:hAnsi="宋体" w:cs="宋体" w:hint="eastAsia"/>
                <w:color w:val="000000"/>
                <w:kern w:val="0"/>
                <w:sz w:val="18"/>
                <w:szCs w:val="18"/>
                <w:lang w:bidi="ar"/>
              </w:rPr>
              <w:t>岗位实操（模拟舱）</w:t>
            </w:r>
          </w:p>
        </w:tc>
        <w:tc>
          <w:tcPr>
            <w:tcW w:w="2757" w:type="dxa"/>
            <w:tcBorders>
              <w:top w:val="single" w:sz="4" w:space="0" w:color="auto"/>
              <w:left w:val="single" w:sz="4" w:space="0" w:color="auto"/>
              <w:bottom w:val="single" w:sz="4" w:space="0" w:color="auto"/>
              <w:right w:val="single" w:sz="4" w:space="0" w:color="auto"/>
            </w:tcBorders>
          </w:tcPr>
          <w:p w:rsidR="009D5832" w:rsidRDefault="000B54C5">
            <w:pPr>
              <w:pStyle w:val="af7"/>
              <w:spacing w:before="0" w:beforeAutospacing="0" w:after="0" w:afterAutospacing="0"/>
              <w:rPr>
                <w:sz w:val="18"/>
                <w:szCs w:val="18"/>
              </w:rPr>
            </w:pPr>
            <w:r>
              <w:rPr>
                <w:rFonts w:ascii="Arial" w:hAnsi="Arial" w:cs="Arial"/>
                <w:sz w:val="18"/>
                <w:szCs w:val="18"/>
                <w:shd w:val="clear" w:color="auto" w:fill="FFFFFF"/>
              </w:rPr>
              <w:t>高铁模拟舱在轨道交通职业乘务学校作为实训室使用，模拟舱长度一般在</w:t>
            </w:r>
            <w:r>
              <w:rPr>
                <w:rFonts w:ascii="Arial" w:hAnsi="Arial" w:cs="Arial"/>
                <w:sz w:val="18"/>
                <w:szCs w:val="18"/>
                <w:shd w:val="clear" w:color="auto" w:fill="FFFFFF"/>
              </w:rPr>
              <w:t>15</w:t>
            </w:r>
            <w:r>
              <w:rPr>
                <w:rFonts w:ascii="Arial" w:hAnsi="Arial" w:cs="Arial"/>
                <w:sz w:val="18"/>
                <w:szCs w:val="18"/>
                <w:shd w:val="clear" w:color="auto" w:fill="FFFFFF"/>
              </w:rPr>
              <w:t>米，也可根据需求定制，模拟舱与复兴号高铁一比一真实仿真制作，模拟舱实训室内部：驾驶室、广播室、行李架、吧台、消防器材等，可进行模拟教学培训内容：服务礼仪、模拟</w:t>
            </w:r>
            <w:r>
              <w:rPr>
                <w:rFonts w:ascii="Arial" w:hAnsi="Arial" w:cs="Arial"/>
                <w:sz w:val="18"/>
                <w:szCs w:val="18"/>
                <w:shd w:val="clear" w:color="auto" w:fill="FFFFFF"/>
              </w:rPr>
              <w:lastRenderedPageBreak/>
              <w:t>逃生、餐饮服务、紧急救护等乘务专业技能实训</w:t>
            </w:r>
          </w:p>
        </w:tc>
        <w:tc>
          <w:tcPr>
            <w:tcW w:w="1843"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cs="宋体"/>
                <w:color w:val="000000"/>
                <w:sz w:val="18"/>
                <w:szCs w:val="18"/>
              </w:rPr>
            </w:pPr>
            <w:r>
              <w:rPr>
                <w:rFonts w:ascii="Verdana" w:hAnsi="Verdana" w:cs="Verdana" w:hint="eastAsia"/>
                <w:kern w:val="0"/>
                <w:sz w:val="18"/>
                <w:szCs w:val="18"/>
              </w:rPr>
              <w:lastRenderedPageBreak/>
              <w:t>本</w:t>
            </w:r>
            <w:r>
              <w:rPr>
                <w:rFonts w:ascii="Verdana" w:hAnsi="Verdana" w:cs="Verdana"/>
                <w:kern w:val="0"/>
                <w:sz w:val="18"/>
                <w:szCs w:val="18"/>
              </w:rPr>
              <w:t>课程</w:t>
            </w:r>
            <w:r>
              <w:rPr>
                <w:rFonts w:ascii="Verdana" w:hAnsi="Verdana" w:cs="Verdana" w:hint="eastAsia"/>
                <w:kern w:val="0"/>
                <w:sz w:val="18"/>
                <w:szCs w:val="18"/>
              </w:rPr>
              <w:t>主要通过在高铁模拟仓里的实际操作，让学生掌握高铁服务实际操作过程的基本技能和注意事项</w:t>
            </w:r>
            <w:r>
              <w:rPr>
                <w:rFonts w:ascii="Verdana" w:hAnsi="Verdana" w:cs="Verdana"/>
                <w:kern w:val="0"/>
                <w:sz w:val="18"/>
                <w:szCs w:val="18"/>
              </w:rPr>
              <w:t>。</w:t>
            </w:r>
          </w:p>
        </w:tc>
        <w:tc>
          <w:tcPr>
            <w:tcW w:w="2268"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sz w:val="18"/>
                <w:szCs w:val="18"/>
              </w:rPr>
            </w:pPr>
            <w:r>
              <w:rPr>
                <w:rFonts w:ascii="Arial" w:hAnsi="Arial" w:cs="Arial"/>
                <w:sz w:val="18"/>
                <w:szCs w:val="18"/>
                <w:shd w:val="clear" w:color="auto" w:fill="FFFFFF"/>
              </w:rPr>
              <w:t>模拟舱可以模拟乘务学员日后工作中的各种突发情况的体验，将在课堂中学到的理论知识转化为实践动手能力，为乘务学员日后进入工作岗位打下基础。</w:t>
            </w:r>
          </w:p>
        </w:tc>
      </w:tr>
      <w:tr w:rsidR="009D5832">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D5832" w:rsidRDefault="000B54C5">
            <w:pPr>
              <w:jc w:val="center"/>
              <w:rPr>
                <w:rFonts w:ascii="宋体" w:hAnsi="宋体"/>
                <w:sz w:val="18"/>
                <w:szCs w:val="18"/>
              </w:rPr>
            </w:pPr>
            <w:r>
              <w:rPr>
                <w:rFonts w:ascii="宋体" w:hAnsi="宋体" w:hint="eastAsia"/>
                <w:sz w:val="18"/>
                <w:szCs w:val="18"/>
              </w:rPr>
              <w:t>23</w:t>
            </w:r>
          </w:p>
        </w:tc>
        <w:tc>
          <w:tcPr>
            <w:tcW w:w="609" w:type="dxa"/>
            <w:vMerge/>
            <w:tcBorders>
              <w:left w:val="single" w:sz="4" w:space="0" w:color="auto"/>
              <w:right w:val="single" w:sz="4" w:space="0" w:color="auto"/>
            </w:tcBorders>
            <w:vAlign w:val="center"/>
          </w:tcPr>
          <w:p w:rsidR="009D5832" w:rsidRDefault="009D5832">
            <w:pPr>
              <w:jc w:val="center"/>
              <w:rPr>
                <w:rFonts w:ascii="宋体" w:hAnsi="宋体"/>
                <w:color w:val="000000"/>
                <w:sz w:val="18"/>
                <w:szCs w:val="18"/>
              </w:rPr>
            </w:pPr>
          </w:p>
        </w:tc>
        <w:tc>
          <w:tcPr>
            <w:tcW w:w="989" w:type="dxa"/>
            <w:tcBorders>
              <w:top w:val="single" w:sz="4" w:space="0" w:color="auto"/>
              <w:left w:val="single" w:sz="4" w:space="0" w:color="auto"/>
              <w:bottom w:val="single" w:sz="4" w:space="0" w:color="auto"/>
              <w:right w:val="single" w:sz="4" w:space="0" w:color="auto"/>
            </w:tcBorders>
          </w:tcPr>
          <w:p w:rsidR="009D5832" w:rsidRDefault="000B54C5">
            <w:pPr>
              <w:rPr>
                <w:rStyle w:val="font61"/>
                <w:rFonts w:hint="default"/>
                <w:lang w:bidi="ar"/>
              </w:rPr>
            </w:pPr>
            <w:r>
              <w:rPr>
                <w:rFonts w:ascii="宋体" w:hAnsi="宋体" w:cs="宋体" w:hint="eastAsia"/>
                <w:color w:val="000000"/>
                <w:kern w:val="0"/>
                <w:sz w:val="18"/>
                <w:szCs w:val="18"/>
                <w:lang w:bidi="ar"/>
              </w:rPr>
              <w:t>高铁安检实操</w:t>
            </w:r>
          </w:p>
        </w:tc>
        <w:tc>
          <w:tcPr>
            <w:tcW w:w="2757"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sz w:val="18"/>
                <w:szCs w:val="18"/>
              </w:rPr>
            </w:pPr>
            <w:r>
              <w:rPr>
                <w:rFonts w:ascii="宋体" w:hAnsi="宋体" w:hint="eastAsia"/>
                <w:sz w:val="18"/>
                <w:szCs w:val="18"/>
              </w:rPr>
              <w:t>本课程的目标是使学生获得安检基本技能必要的基本理论、基本知识和基本技能，了解安检基本技能事业发展的概况，为学习后续其他相关类课程和专业知识以及毕业后从事技术工作和科学研究工作打下理论集成和实践基础，课程的任务在于，培养学生的的科学思维能力，树立理论联系实际的工程观点和提高学生分析问题和解决问题的能力，并注意思想教育，使学生具有良好的思想品德和职业道德，提高学生的综合素质。</w:t>
            </w:r>
          </w:p>
          <w:p w:rsidR="009D5832" w:rsidRDefault="009D5832">
            <w:pPr>
              <w:rPr>
                <w:rFonts w:ascii="宋体" w:hAnsi="宋体"/>
                <w:sz w:val="18"/>
                <w:szCs w:val="18"/>
              </w:rPr>
            </w:pPr>
          </w:p>
          <w:p w:rsidR="009D5832" w:rsidRDefault="009D5832">
            <w:pPr>
              <w:rPr>
                <w:rFonts w:ascii="宋体" w:hAnsi="宋体"/>
                <w:sz w:val="18"/>
                <w:szCs w:val="18"/>
              </w:rPr>
            </w:pPr>
          </w:p>
        </w:tc>
        <w:tc>
          <w:tcPr>
            <w:tcW w:w="1843"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cs="宋体"/>
                <w:color w:val="000000"/>
                <w:sz w:val="18"/>
                <w:szCs w:val="18"/>
              </w:rPr>
            </w:pPr>
            <w:r>
              <w:rPr>
                <w:rFonts w:ascii="Verdana" w:hAnsi="Verdana" w:cs="Verdana" w:hint="eastAsia"/>
                <w:kern w:val="0"/>
                <w:sz w:val="18"/>
                <w:szCs w:val="18"/>
              </w:rPr>
              <w:t>通过本课程的学习，让学生形象学习安检具体操作过程及注意事项。</w:t>
            </w:r>
          </w:p>
        </w:tc>
        <w:tc>
          <w:tcPr>
            <w:tcW w:w="2268"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sz w:val="18"/>
                <w:szCs w:val="18"/>
              </w:rPr>
            </w:pPr>
            <w:r>
              <w:rPr>
                <w:rFonts w:ascii="宋体" w:hAnsi="宋体" w:hint="eastAsia"/>
                <w:sz w:val="18"/>
                <w:szCs w:val="18"/>
              </w:rPr>
              <w:t>为学生掌握职业技能，提高全面素质，增强职业应变能力和继续学习的能力打下</w:t>
            </w:r>
            <w:r>
              <w:rPr>
                <w:rFonts w:ascii="宋体" w:hAnsi="宋体" w:hint="eastAsia"/>
                <w:sz w:val="18"/>
                <w:szCs w:val="18"/>
              </w:rPr>
              <w:t>一定的基础。</w:t>
            </w:r>
          </w:p>
        </w:tc>
      </w:tr>
      <w:tr w:rsidR="009D5832">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D5832" w:rsidRDefault="000B54C5">
            <w:pPr>
              <w:jc w:val="center"/>
              <w:rPr>
                <w:rFonts w:ascii="宋体" w:hAnsi="宋体"/>
                <w:sz w:val="18"/>
                <w:szCs w:val="18"/>
              </w:rPr>
            </w:pPr>
            <w:r>
              <w:rPr>
                <w:rFonts w:ascii="宋体" w:hAnsi="宋体" w:hint="eastAsia"/>
                <w:sz w:val="18"/>
                <w:szCs w:val="18"/>
              </w:rPr>
              <w:t>24</w:t>
            </w:r>
          </w:p>
        </w:tc>
        <w:tc>
          <w:tcPr>
            <w:tcW w:w="609" w:type="dxa"/>
            <w:vMerge/>
            <w:tcBorders>
              <w:left w:val="single" w:sz="4" w:space="0" w:color="auto"/>
              <w:bottom w:val="single" w:sz="4" w:space="0" w:color="auto"/>
              <w:right w:val="single" w:sz="4" w:space="0" w:color="auto"/>
            </w:tcBorders>
            <w:vAlign w:val="center"/>
          </w:tcPr>
          <w:p w:rsidR="009D5832" w:rsidRDefault="009D5832">
            <w:pPr>
              <w:jc w:val="center"/>
              <w:rPr>
                <w:rFonts w:ascii="宋体" w:hAnsi="宋体"/>
                <w:color w:val="000000"/>
                <w:sz w:val="18"/>
                <w:szCs w:val="18"/>
              </w:rPr>
            </w:pPr>
          </w:p>
        </w:tc>
        <w:tc>
          <w:tcPr>
            <w:tcW w:w="989"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cs="宋体"/>
                <w:color w:val="000000"/>
                <w:kern w:val="0"/>
                <w:sz w:val="18"/>
                <w:szCs w:val="18"/>
                <w:lang w:bidi="ar"/>
              </w:rPr>
            </w:pPr>
            <w:r>
              <w:rPr>
                <w:rStyle w:val="font61"/>
                <w:rFonts w:hint="default"/>
                <w:lang w:bidi="ar"/>
              </w:rPr>
              <w:t>安检理论与实务</w:t>
            </w:r>
          </w:p>
        </w:tc>
        <w:tc>
          <w:tcPr>
            <w:tcW w:w="2757"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sz w:val="18"/>
                <w:szCs w:val="18"/>
              </w:rPr>
            </w:pPr>
            <w:r>
              <w:rPr>
                <w:rFonts w:ascii="宋体" w:hAnsi="宋体"/>
                <w:sz w:val="18"/>
                <w:szCs w:val="18"/>
              </w:rPr>
              <w:t>（</w:t>
            </w:r>
            <w:r>
              <w:rPr>
                <w:rFonts w:ascii="宋体" w:hAnsi="宋体"/>
                <w:sz w:val="18"/>
                <w:szCs w:val="18"/>
              </w:rPr>
              <w:t>1</w:t>
            </w:r>
            <w:r>
              <w:rPr>
                <w:rFonts w:ascii="宋体" w:hAnsi="宋体"/>
                <w:sz w:val="18"/>
                <w:szCs w:val="18"/>
              </w:rPr>
              <w:t>）知识目标</w:t>
            </w:r>
            <w:r>
              <w:rPr>
                <w:rFonts w:ascii="宋体" w:hAnsi="宋体" w:hint="eastAsia"/>
                <w:sz w:val="18"/>
                <w:szCs w:val="18"/>
              </w:rPr>
              <w:t> </w:t>
            </w:r>
          </w:p>
          <w:p w:rsidR="009D5832" w:rsidRDefault="000B54C5">
            <w:pPr>
              <w:rPr>
                <w:rFonts w:ascii="宋体" w:hAnsi="宋体"/>
                <w:sz w:val="18"/>
                <w:szCs w:val="18"/>
              </w:rPr>
            </w:pPr>
            <w:r>
              <w:rPr>
                <w:rFonts w:ascii="宋体" w:hAnsi="宋体"/>
                <w:sz w:val="18"/>
                <w:szCs w:val="18"/>
              </w:rPr>
              <w:t>1</w:t>
            </w:r>
            <w:r>
              <w:rPr>
                <w:rFonts w:ascii="宋体" w:hAnsi="宋体"/>
                <w:sz w:val="18"/>
                <w:szCs w:val="18"/>
              </w:rPr>
              <w:t>安全检查的基本概念；</w:t>
            </w:r>
            <w:r>
              <w:rPr>
                <w:rFonts w:ascii="宋体" w:hAnsi="宋体" w:hint="eastAsia"/>
                <w:sz w:val="18"/>
                <w:szCs w:val="18"/>
              </w:rPr>
              <w:t xml:space="preserve"> </w:t>
            </w:r>
          </w:p>
          <w:p w:rsidR="009D5832" w:rsidRDefault="000B54C5">
            <w:pPr>
              <w:rPr>
                <w:rFonts w:ascii="宋体" w:hAnsi="宋体"/>
                <w:sz w:val="18"/>
                <w:szCs w:val="18"/>
              </w:rPr>
            </w:pPr>
            <w:r>
              <w:rPr>
                <w:rFonts w:ascii="宋体" w:hAnsi="宋体"/>
                <w:sz w:val="18"/>
                <w:szCs w:val="18"/>
              </w:rPr>
              <w:t>2</w:t>
            </w:r>
            <w:r>
              <w:rPr>
                <w:rFonts w:ascii="宋体" w:hAnsi="宋体"/>
                <w:sz w:val="18"/>
                <w:szCs w:val="18"/>
              </w:rPr>
              <w:t>安全检查的常用设备和器件的特性及应用范围、途径；</w:t>
            </w:r>
          </w:p>
          <w:p w:rsidR="009D5832" w:rsidRDefault="000B54C5">
            <w:pPr>
              <w:rPr>
                <w:rFonts w:ascii="宋体" w:hAnsi="宋体"/>
                <w:sz w:val="18"/>
                <w:szCs w:val="18"/>
              </w:rPr>
            </w:pPr>
            <w:r>
              <w:rPr>
                <w:rFonts w:ascii="宋体" w:hAnsi="宋体"/>
                <w:sz w:val="18"/>
                <w:szCs w:val="18"/>
              </w:rPr>
              <w:t>3</w:t>
            </w:r>
            <w:r>
              <w:rPr>
                <w:rFonts w:ascii="宋体" w:hAnsi="宋体"/>
                <w:sz w:val="18"/>
                <w:szCs w:val="18"/>
              </w:rPr>
              <w:t>学会安全用电的接班常识。</w:t>
            </w:r>
            <w:r>
              <w:rPr>
                <w:rFonts w:ascii="宋体" w:hAnsi="宋体" w:hint="eastAsia"/>
                <w:sz w:val="18"/>
                <w:szCs w:val="18"/>
              </w:rPr>
              <w:t> </w:t>
            </w:r>
          </w:p>
          <w:p w:rsidR="009D5832" w:rsidRDefault="000B54C5">
            <w:pPr>
              <w:rPr>
                <w:rFonts w:ascii="宋体" w:hAnsi="宋体"/>
                <w:sz w:val="18"/>
                <w:szCs w:val="18"/>
              </w:rPr>
            </w:pPr>
            <w:r>
              <w:rPr>
                <w:rFonts w:ascii="宋体" w:hAnsi="宋体"/>
                <w:sz w:val="18"/>
                <w:szCs w:val="18"/>
              </w:rPr>
              <w:t>（</w:t>
            </w:r>
            <w:r>
              <w:rPr>
                <w:rFonts w:ascii="宋体" w:hAnsi="宋体"/>
                <w:sz w:val="18"/>
                <w:szCs w:val="18"/>
              </w:rPr>
              <w:t>2</w:t>
            </w:r>
            <w:r>
              <w:rPr>
                <w:rFonts w:ascii="宋体" w:hAnsi="宋体"/>
                <w:sz w:val="18"/>
                <w:szCs w:val="18"/>
              </w:rPr>
              <w:t>）能力目标：</w:t>
            </w:r>
            <w:r>
              <w:rPr>
                <w:rFonts w:ascii="宋体" w:hAnsi="宋体" w:hint="eastAsia"/>
                <w:sz w:val="18"/>
                <w:szCs w:val="18"/>
              </w:rPr>
              <w:t xml:space="preserve">  </w:t>
            </w:r>
          </w:p>
          <w:p w:rsidR="009D5832" w:rsidRDefault="000B54C5">
            <w:pPr>
              <w:rPr>
                <w:rFonts w:ascii="宋体" w:hAnsi="宋体"/>
                <w:sz w:val="18"/>
                <w:szCs w:val="18"/>
              </w:rPr>
            </w:pPr>
            <w:r>
              <w:rPr>
                <w:rFonts w:ascii="宋体" w:hAnsi="宋体"/>
                <w:sz w:val="18"/>
                <w:szCs w:val="18"/>
              </w:rPr>
              <w:t>1</w:t>
            </w:r>
            <w:r>
              <w:rPr>
                <w:rFonts w:ascii="宋体" w:hAnsi="宋体"/>
                <w:sz w:val="18"/>
                <w:szCs w:val="18"/>
              </w:rPr>
              <w:t>能正确使用手持金属探测器进行检查；</w:t>
            </w:r>
          </w:p>
          <w:p w:rsidR="009D5832" w:rsidRDefault="000B54C5">
            <w:pPr>
              <w:rPr>
                <w:rFonts w:ascii="宋体" w:hAnsi="宋体"/>
                <w:sz w:val="18"/>
                <w:szCs w:val="18"/>
              </w:rPr>
            </w:pPr>
            <w:r>
              <w:rPr>
                <w:rFonts w:ascii="宋体" w:hAnsi="宋体"/>
                <w:sz w:val="18"/>
                <w:szCs w:val="18"/>
              </w:rPr>
              <w:t>2</w:t>
            </w:r>
            <w:r>
              <w:rPr>
                <w:rFonts w:ascii="宋体" w:hAnsi="宋体"/>
                <w:sz w:val="18"/>
                <w:szCs w:val="18"/>
              </w:rPr>
              <w:t>能正确辨别证件的真伪；</w:t>
            </w:r>
          </w:p>
          <w:p w:rsidR="009D5832" w:rsidRDefault="000B54C5">
            <w:pPr>
              <w:rPr>
                <w:rFonts w:ascii="宋体" w:hAnsi="宋体"/>
                <w:sz w:val="18"/>
                <w:szCs w:val="18"/>
              </w:rPr>
            </w:pPr>
            <w:r>
              <w:rPr>
                <w:rFonts w:ascii="宋体" w:hAnsi="宋体"/>
                <w:sz w:val="18"/>
                <w:szCs w:val="18"/>
              </w:rPr>
              <w:t>3</w:t>
            </w:r>
            <w:r>
              <w:rPr>
                <w:rFonts w:ascii="宋体" w:hAnsi="宋体"/>
                <w:sz w:val="18"/>
                <w:szCs w:val="18"/>
              </w:rPr>
              <w:t>可以辨别违禁品与危险品；</w:t>
            </w:r>
            <w:r>
              <w:rPr>
                <w:rFonts w:ascii="宋体" w:hAnsi="宋体" w:hint="eastAsia"/>
                <w:sz w:val="18"/>
                <w:szCs w:val="18"/>
              </w:rPr>
              <w:t xml:space="preserve"> </w:t>
            </w:r>
          </w:p>
          <w:p w:rsidR="009D5832" w:rsidRDefault="000B54C5">
            <w:pPr>
              <w:rPr>
                <w:rFonts w:ascii="宋体" w:hAnsi="宋体"/>
                <w:sz w:val="18"/>
                <w:szCs w:val="18"/>
              </w:rPr>
            </w:pPr>
            <w:r>
              <w:rPr>
                <w:rFonts w:ascii="宋体" w:hAnsi="宋体"/>
                <w:sz w:val="18"/>
                <w:szCs w:val="18"/>
              </w:rPr>
              <w:t>（</w:t>
            </w:r>
            <w:r>
              <w:rPr>
                <w:rFonts w:ascii="宋体" w:hAnsi="宋体"/>
                <w:sz w:val="18"/>
                <w:szCs w:val="18"/>
              </w:rPr>
              <w:t>3</w:t>
            </w:r>
            <w:r>
              <w:rPr>
                <w:rFonts w:ascii="宋体" w:hAnsi="宋体"/>
                <w:sz w:val="18"/>
                <w:szCs w:val="18"/>
              </w:rPr>
              <w:t>）素质目标</w:t>
            </w:r>
            <w:r>
              <w:rPr>
                <w:rFonts w:ascii="宋体" w:hAnsi="宋体" w:hint="eastAsia"/>
                <w:sz w:val="18"/>
                <w:szCs w:val="18"/>
              </w:rPr>
              <w:t xml:space="preserve">  </w:t>
            </w:r>
          </w:p>
          <w:p w:rsidR="009D5832" w:rsidRDefault="000B54C5">
            <w:pPr>
              <w:rPr>
                <w:rFonts w:ascii="宋体" w:hAnsi="宋体"/>
                <w:sz w:val="18"/>
                <w:szCs w:val="18"/>
              </w:rPr>
            </w:pPr>
            <w:r>
              <w:rPr>
                <w:rFonts w:ascii="宋体" w:hAnsi="宋体"/>
                <w:sz w:val="18"/>
                <w:szCs w:val="18"/>
              </w:rPr>
              <w:t>1</w:t>
            </w:r>
            <w:r>
              <w:rPr>
                <w:rFonts w:ascii="宋体" w:hAnsi="宋体"/>
                <w:sz w:val="18"/>
                <w:szCs w:val="18"/>
              </w:rPr>
              <w:t>初步具备辩证思维的能力；</w:t>
            </w:r>
            <w:r>
              <w:rPr>
                <w:rFonts w:ascii="宋体" w:hAnsi="宋体" w:hint="eastAsia"/>
                <w:sz w:val="18"/>
                <w:szCs w:val="18"/>
              </w:rPr>
              <w:t xml:space="preserve">  </w:t>
            </w:r>
          </w:p>
          <w:p w:rsidR="009D5832" w:rsidRDefault="000B54C5">
            <w:pPr>
              <w:rPr>
                <w:rFonts w:ascii="宋体" w:hAnsi="宋体"/>
                <w:sz w:val="18"/>
                <w:szCs w:val="18"/>
              </w:rPr>
            </w:pPr>
            <w:r>
              <w:rPr>
                <w:rFonts w:ascii="宋体" w:hAnsi="宋体"/>
                <w:sz w:val="18"/>
                <w:szCs w:val="18"/>
              </w:rPr>
              <w:t>2</w:t>
            </w:r>
            <w:r>
              <w:rPr>
                <w:rFonts w:ascii="宋体" w:hAnsi="宋体"/>
                <w:sz w:val="18"/>
                <w:szCs w:val="18"/>
              </w:rPr>
              <w:t>具有热爱科学、实事求是的学风和创新意思、创新精神；</w:t>
            </w:r>
            <w:r>
              <w:rPr>
                <w:rFonts w:ascii="宋体" w:hAnsi="宋体" w:hint="eastAsia"/>
                <w:sz w:val="18"/>
                <w:szCs w:val="18"/>
              </w:rPr>
              <w:t> </w:t>
            </w:r>
          </w:p>
          <w:p w:rsidR="009D5832" w:rsidRDefault="000B54C5">
            <w:pPr>
              <w:rPr>
                <w:rFonts w:ascii="宋体" w:hAnsi="宋体"/>
                <w:sz w:val="18"/>
                <w:szCs w:val="18"/>
              </w:rPr>
            </w:pPr>
            <w:r>
              <w:rPr>
                <w:rFonts w:ascii="宋体" w:hAnsi="宋体"/>
                <w:sz w:val="18"/>
                <w:szCs w:val="18"/>
              </w:rPr>
              <w:t>3</w:t>
            </w:r>
            <w:r>
              <w:rPr>
                <w:rFonts w:ascii="宋体" w:hAnsi="宋体"/>
                <w:sz w:val="18"/>
                <w:szCs w:val="18"/>
              </w:rPr>
              <w:t>加强职业道德意思。</w:t>
            </w:r>
          </w:p>
          <w:p w:rsidR="009D5832" w:rsidRDefault="009D5832">
            <w:pPr>
              <w:rPr>
                <w:rFonts w:ascii="宋体" w:hAnsi="宋体"/>
                <w:sz w:val="18"/>
                <w:szCs w:val="18"/>
              </w:rPr>
            </w:pPr>
          </w:p>
        </w:tc>
        <w:tc>
          <w:tcPr>
            <w:tcW w:w="1843"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cs="宋体"/>
                <w:color w:val="000000"/>
                <w:sz w:val="18"/>
                <w:szCs w:val="18"/>
              </w:rPr>
            </w:pPr>
            <w:r>
              <w:rPr>
                <w:rFonts w:ascii="Verdana" w:hAnsi="Verdana" w:cs="Verdana"/>
                <w:kern w:val="0"/>
                <w:sz w:val="18"/>
                <w:szCs w:val="18"/>
              </w:rPr>
              <w:t>通过学习，帮助学生了解轨道交通作为现代化城市的快速交通工具，安全状况是其管理水平和各种质量的综合反映</w:t>
            </w:r>
            <w:r>
              <w:rPr>
                <w:rFonts w:ascii="Verdana" w:hAnsi="Verdana" w:cs="Verdana" w:hint="eastAsia"/>
                <w:kern w:val="0"/>
                <w:sz w:val="18"/>
                <w:szCs w:val="18"/>
              </w:rPr>
              <w:t>，让学生掌握城市轨道交通安检相关的基础知识和基本技能</w:t>
            </w:r>
            <w:r>
              <w:rPr>
                <w:rFonts w:ascii="Verdana" w:hAnsi="Verdana" w:cs="Verdana"/>
                <w:kern w:val="0"/>
                <w:sz w:val="18"/>
                <w:szCs w:val="18"/>
              </w:rPr>
              <w:t>。</w:t>
            </w:r>
          </w:p>
        </w:tc>
        <w:tc>
          <w:tcPr>
            <w:tcW w:w="2268"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sz w:val="18"/>
                <w:szCs w:val="18"/>
              </w:rPr>
            </w:pPr>
            <w:r>
              <w:rPr>
                <w:rFonts w:ascii="宋体" w:hAnsi="宋体" w:hint="eastAsia"/>
                <w:sz w:val="18"/>
                <w:szCs w:val="18"/>
              </w:rPr>
              <w:t>安检理论与实务是一门专业技能课，主要内容是交通安检概述、交通安检基础知识、交通安全防范、交通安检操作实务、交通消防常识、安检员礼仪等。为学生掌握职业技能，提高全面素质，增强职业应变能力和继续学习的能力打下一定的基础。</w:t>
            </w:r>
          </w:p>
        </w:tc>
      </w:tr>
      <w:tr w:rsidR="009D5832">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D5832" w:rsidRDefault="000B54C5">
            <w:pPr>
              <w:jc w:val="center"/>
              <w:rPr>
                <w:rFonts w:ascii="宋体" w:hAnsi="宋体"/>
                <w:sz w:val="18"/>
                <w:szCs w:val="18"/>
              </w:rPr>
            </w:pPr>
            <w:r>
              <w:rPr>
                <w:rFonts w:ascii="宋体" w:hAnsi="宋体" w:hint="eastAsia"/>
                <w:sz w:val="18"/>
                <w:szCs w:val="18"/>
              </w:rPr>
              <w:t>25</w:t>
            </w:r>
          </w:p>
        </w:tc>
        <w:tc>
          <w:tcPr>
            <w:tcW w:w="609" w:type="dxa"/>
            <w:vMerge w:val="restart"/>
            <w:tcBorders>
              <w:top w:val="single" w:sz="4" w:space="0" w:color="auto"/>
              <w:left w:val="single" w:sz="4" w:space="0" w:color="auto"/>
              <w:right w:val="single" w:sz="4" w:space="0" w:color="auto"/>
            </w:tcBorders>
            <w:vAlign w:val="center"/>
          </w:tcPr>
          <w:p w:rsidR="009D5832" w:rsidRDefault="000B54C5">
            <w:pPr>
              <w:jc w:val="center"/>
              <w:rPr>
                <w:rFonts w:ascii="宋体" w:hAnsi="宋体"/>
                <w:color w:val="000000"/>
                <w:sz w:val="18"/>
                <w:szCs w:val="18"/>
              </w:rPr>
            </w:pPr>
            <w:r>
              <w:rPr>
                <w:rFonts w:ascii="宋体" w:hAnsi="宋体" w:cs="宋体" w:hint="eastAsia"/>
                <w:sz w:val="18"/>
                <w:szCs w:val="18"/>
              </w:rPr>
              <w:t>专业拓展课程</w:t>
            </w:r>
          </w:p>
        </w:tc>
        <w:tc>
          <w:tcPr>
            <w:tcW w:w="989"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sz w:val="18"/>
                <w:szCs w:val="18"/>
              </w:rPr>
            </w:pPr>
            <w:r>
              <w:rPr>
                <w:rFonts w:ascii="宋体" w:hAnsi="宋体" w:cs="宋体" w:hint="eastAsia"/>
                <w:color w:val="000000"/>
                <w:kern w:val="0"/>
                <w:sz w:val="18"/>
                <w:szCs w:val="18"/>
                <w:lang w:bidi="ar"/>
              </w:rPr>
              <w:t>铁路运输法规</w:t>
            </w:r>
          </w:p>
        </w:tc>
        <w:tc>
          <w:tcPr>
            <w:tcW w:w="2757"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sz w:val="18"/>
                <w:szCs w:val="18"/>
              </w:rPr>
            </w:pPr>
            <w:r>
              <w:rPr>
                <w:rFonts w:ascii="宋体" w:hAnsi="宋体" w:hint="eastAsia"/>
                <w:sz w:val="18"/>
                <w:szCs w:val="18"/>
              </w:rPr>
              <w:t>知识目标</w:t>
            </w:r>
          </w:p>
          <w:p w:rsidR="009D5832" w:rsidRDefault="000B54C5">
            <w:pPr>
              <w:rPr>
                <w:rFonts w:ascii="宋体" w:hAnsi="宋体"/>
                <w:sz w:val="18"/>
                <w:szCs w:val="18"/>
              </w:rPr>
            </w:pPr>
            <w:r>
              <w:rPr>
                <w:rFonts w:ascii="宋体" w:hAnsi="宋体" w:hint="eastAsia"/>
                <w:sz w:val="18"/>
                <w:szCs w:val="18"/>
              </w:rPr>
              <w:t>1</w:t>
            </w:r>
            <w:r>
              <w:rPr>
                <w:rFonts w:ascii="宋体" w:hAnsi="宋体" w:hint="eastAsia"/>
                <w:sz w:val="18"/>
                <w:szCs w:val="18"/>
              </w:rPr>
              <w:t>掌握合同法的定义</w:t>
            </w:r>
          </w:p>
          <w:p w:rsidR="009D5832" w:rsidRDefault="000B54C5">
            <w:pPr>
              <w:rPr>
                <w:rFonts w:ascii="宋体" w:hAnsi="宋体"/>
                <w:sz w:val="18"/>
                <w:szCs w:val="18"/>
              </w:rPr>
            </w:pPr>
            <w:r>
              <w:rPr>
                <w:rFonts w:ascii="宋体" w:hAnsi="宋体" w:hint="eastAsia"/>
                <w:sz w:val="18"/>
                <w:szCs w:val="18"/>
              </w:rPr>
              <w:t>2</w:t>
            </w:r>
            <w:r>
              <w:rPr>
                <w:rFonts w:ascii="宋体" w:hAnsi="宋体" w:hint="eastAsia"/>
                <w:sz w:val="18"/>
                <w:szCs w:val="18"/>
              </w:rPr>
              <w:t>掌握合同的订立过程</w:t>
            </w:r>
          </w:p>
          <w:p w:rsidR="009D5832" w:rsidRDefault="000B54C5">
            <w:pPr>
              <w:rPr>
                <w:rFonts w:ascii="宋体" w:hAnsi="宋体"/>
                <w:sz w:val="18"/>
                <w:szCs w:val="18"/>
              </w:rPr>
            </w:pPr>
            <w:r>
              <w:rPr>
                <w:rFonts w:ascii="宋体" w:hAnsi="宋体" w:hint="eastAsia"/>
                <w:sz w:val="18"/>
                <w:szCs w:val="18"/>
              </w:rPr>
              <w:t>3</w:t>
            </w:r>
            <w:r>
              <w:rPr>
                <w:rFonts w:ascii="宋体" w:hAnsi="宋体" w:hint="eastAsia"/>
                <w:sz w:val="18"/>
                <w:szCs w:val="18"/>
              </w:rPr>
              <w:t>掌握合同变更、解除、转让、终止的定义及类型；掌握无效合同的情形</w:t>
            </w:r>
          </w:p>
          <w:p w:rsidR="009D5832" w:rsidRDefault="000B54C5">
            <w:pPr>
              <w:rPr>
                <w:rFonts w:ascii="宋体" w:hAnsi="宋体"/>
                <w:sz w:val="18"/>
                <w:szCs w:val="18"/>
              </w:rPr>
            </w:pPr>
            <w:r>
              <w:rPr>
                <w:rFonts w:ascii="宋体" w:hAnsi="宋体" w:hint="eastAsia"/>
                <w:sz w:val="18"/>
                <w:szCs w:val="18"/>
              </w:rPr>
              <w:t>4</w:t>
            </w:r>
            <w:r>
              <w:rPr>
                <w:rFonts w:ascii="宋体" w:hAnsi="宋体" w:hint="eastAsia"/>
                <w:sz w:val="18"/>
                <w:szCs w:val="18"/>
              </w:rPr>
              <w:t>掌握违反合同的责任有哪些</w:t>
            </w:r>
          </w:p>
          <w:p w:rsidR="009D5832" w:rsidRDefault="000B54C5">
            <w:pPr>
              <w:rPr>
                <w:rFonts w:ascii="宋体" w:hAnsi="宋体"/>
                <w:sz w:val="18"/>
                <w:szCs w:val="18"/>
              </w:rPr>
            </w:pPr>
            <w:r>
              <w:rPr>
                <w:rFonts w:ascii="宋体" w:hAnsi="宋体" w:hint="eastAsia"/>
                <w:sz w:val="18"/>
                <w:szCs w:val="18"/>
              </w:rPr>
              <w:t>5</w:t>
            </w:r>
            <w:r>
              <w:rPr>
                <w:rFonts w:ascii="宋体" w:hAnsi="宋体" w:hint="eastAsia"/>
                <w:sz w:val="18"/>
                <w:szCs w:val="18"/>
              </w:rPr>
              <w:t>了解铁路运输合同的定义</w:t>
            </w:r>
          </w:p>
          <w:p w:rsidR="009D5832" w:rsidRDefault="000B54C5">
            <w:pPr>
              <w:rPr>
                <w:rFonts w:ascii="宋体" w:hAnsi="宋体"/>
                <w:sz w:val="18"/>
                <w:szCs w:val="18"/>
              </w:rPr>
            </w:pPr>
            <w:r>
              <w:rPr>
                <w:rFonts w:ascii="宋体" w:hAnsi="宋体" w:hint="eastAsia"/>
                <w:sz w:val="18"/>
                <w:szCs w:val="18"/>
              </w:rPr>
              <w:t>6</w:t>
            </w:r>
            <w:r>
              <w:rPr>
                <w:rFonts w:ascii="宋体" w:hAnsi="宋体" w:hint="eastAsia"/>
                <w:sz w:val="18"/>
                <w:szCs w:val="18"/>
              </w:rPr>
              <w:t>掌握铁路运输合同的类型</w:t>
            </w:r>
          </w:p>
          <w:p w:rsidR="009D5832" w:rsidRDefault="000B54C5">
            <w:pPr>
              <w:rPr>
                <w:rFonts w:ascii="宋体" w:hAnsi="宋体"/>
                <w:sz w:val="18"/>
                <w:szCs w:val="18"/>
              </w:rPr>
            </w:pPr>
            <w:r>
              <w:rPr>
                <w:rFonts w:ascii="宋体" w:hAnsi="宋体" w:hint="eastAsia"/>
                <w:sz w:val="18"/>
                <w:szCs w:val="18"/>
              </w:rPr>
              <w:t>能力目标</w:t>
            </w:r>
          </w:p>
          <w:p w:rsidR="009D5832" w:rsidRDefault="000B54C5">
            <w:pPr>
              <w:rPr>
                <w:rFonts w:ascii="宋体" w:hAnsi="宋体"/>
                <w:sz w:val="18"/>
                <w:szCs w:val="18"/>
              </w:rPr>
            </w:pPr>
            <w:r>
              <w:rPr>
                <w:rFonts w:ascii="宋体" w:hAnsi="宋体" w:hint="eastAsia"/>
                <w:sz w:val="18"/>
                <w:szCs w:val="18"/>
              </w:rPr>
              <w:lastRenderedPageBreak/>
              <w:t>通过本课程的学习，学生应了解铁路法律法规的基本知识，</w:t>
            </w:r>
          </w:p>
          <w:p w:rsidR="009D5832" w:rsidRDefault="000B54C5">
            <w:pPr>
              <w:rPr>
                <w:rFonts w:ascii="宋体" w:hAnsi="宋体"/>
                <w:sz w:val="18"/>
                <w:szCs w:val="18"/>
              </w:rPr>
            </w:pPr>
            <w:r>
              <w:rPr>
                <w:rFonts w:ascii="宋体" w:hAnsi="宋体" w:hint="eastAsia"/>
                <w:sz w:val="18"/>
                <w:szCs w:val="18"/>
              </w:rPr>
              <w:t>掌握铁路运输纠纷的处理办法，达到能够针对实际问题，具有分析、研究和提出解决方案的初步能力。</w:t>
            </w:r>
          </w:p>
          <w:p w:rsidR="009D5832" w:rsidRDefault="000B54C5">
            <w:pPr>
              <w:numPr>
                <w:ilvl w:val="0"/>
                <w:numId w:val="3"/>
              </w:numPr>
              <w:rPr>
                <w:rFonts w:ascii="宋体" w:hAnsi="宋体"/>
                <w:sz w:val="18"/>
                <w:szCs w:val="18"/>
              </w:rPr>
            </w:pPr>
            <w:r>
              <w:rPr>
                <w:rFonts w:ascii="宋体" w:hAnsi="宋体" w:hint="eastAsia"/>
                <w:sz w:val="18"/>
                <w:szCs w:val="18"/>
              </w:rPr>
              <w:t>素质目标</w:t>
            </w:r>
          </w:p>
          <w:p w:rsidR="009D5832" w:rsidRDefault="000B54C5">
            <w:pPr>
              <w:rPr>
                <w:rFonts w:ascii="宋体" w:hAnsi="宋体"/>
                <w:sz w:val="18"/>
                <w:szCs w:val="18"/>
              </w:rPr>
            </w:pPr>
            <w:r>
              <w:rPr>
                <w:rFonts w:ascii="宋体" w:hAnsi="宋体" w:hint="eastAsia"/>
                <w:sz w:val="18"/>
                <w:szCs w:val="18"/>
              </w:rPr>
              <w:t>能够熟记有关铁路运输法律法规，并能初步运用这些规范来分</w:t>
            </w:r>
          </w:p>
          <w:p w:rsidR="009D5832" w:rsidRDefault="000B54C5">
            <w:pPr>
              <w:rPr>
                <w:rFonts w:ascii="宋体" w:hAnsi="宋体"/>
                <w:sz w:val="18"/>
                <w:szCs w:val="18"/>
              </w:rPr>
            </w:pPr>
            <w:r>
              <w:rPr>
                <w:rFonts w:ascii="宋体" w:hAnsi="宋体" w:hint="eastAsia"/>
                <w:sz w:val="18"/>
                <w:szCs w:val="18"/>
              </w:rPr>
              <w:t>析、解决实际问题。</w:t>
            </w:r>
          </w:p>
        </w:tc>
        <w:tc>
          <w:tcPr>
            <w:tcW w:w="1843"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sz w:val="18"/>
                <w:szCs w:val="18"/>
              </w:rPr>
            </w:pPr>
            <w:r>
              <w:rPr>
                <w:rFonts w:ascii="Verdana" w:hAnsi="Verdana" w:cs="Verdana"/>
                <w:color w:val="000000"/>
                <w:kern w:val="0"/>
                <w:sz w:val="18"/>
                <w:szCs w:val="18"/>
              </w:rPr>
              <w:lastRenderedPageBreak/>
              <w:t>本课程以经济法律关系、合同法律制度为基础，以与铁路运输密切相关的法律、法规、规章为核心，重点阐述铁路运输合同和铁路运输法律规范的理论、规定和应用。</w:t>
            </w:r>
          </w:p>
        </w:tc>
        <w:tc>
          <w:tcPr>
            <w:tcW w:w="2268"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sz w:val="18"/>
                <w:szCs w:val="18"/>
              </w:rPr>
            </w:pPr>
            <w:r>
              <w:rPr>
                <w:rFonts w:ascii="宋体" w:hAnsi="宋体" w:hint="eastAsia"/>
                <w:sz w:val="18"/>
                <w:szCs w:val="18"/>
              </w:rPr>
              <w:t>本课程为旅游管理（高铁服务）专业的一门专业基础课，主要是通过学习相关法律法规知识，解决实际工作中的具体问题。</w:t>
            </w:r>
          </w:p>
        </w:tc>
      </w:tr>
      <w:tr w:rsidR="009D5832">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D5832" w:rsidRDefault="000B54C5">
            <w:pPr>
              <w:jc w:val="center"/>
              <w:rPr>
                <w:rFonts w:ascii="宋体" w:hAnsi="宋体"/>
                <w:sz w:val="18"/>
                <w:szCs w:val="18"/>
              </w:rPr>
            </w:pPr>
            <w:r>
              <w:rPr>
                <w:rFonts w:ascii="宋体" w:hAnsi="宋体" w:hint="eastAsia"/>
                <w:sz w:val="18"/>
                <w:szCs w:val="18"/>
              </w:rPr>
              <w:t>26</w:t>
            </w:r>
          </w:p>
        </w:tc>
        <w:tc>
          <w:tcPr>
            <w:tcW w:w="609" w:type="dxa"/>
            <w:vMerge/>
            <w:tcBorders>
              <w:left w:val="single" w:sz="4" w:space="0" w:color="auto"/>
              <w:right w:val="single" w:sz="4" w:space="0" w:color="auto"/>
            </w:tcBorders>
            <w:vAlign w:val="center"/>
          </w:tcPr>
          <w:p w:rsidR="009D5832" w:rsidRDefault="009D5832">
            <w:pPr>
              <w:jc w:val="center"/>
              <w:rPr>
                <w:rFonts w:ascii="宋体" w:hAnsi="宋体"/>
                <w:color w:val="000000"/>
                <w:sz w:val="18"/>
                <w:szCs w:val="18"/>
              </w:rPr>
            </w:pPr>
          </w:p>
        </w:tc>
        <w:tc>
          <w:tcPr>
            <w:tcW w:w="989"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sz w:val="18"/>
                <w:szCs w:val="18"/>
              </w:rPr>
            </w:pPr>
            <w:r>
              <w:rPr>
                <w:rStyle w:val="font61"/>
                <w:rFonts w:hint="default"/>
                <w:lang w:bidi="ar"/>
              </w:rPr>
              <w:t>中国旅游地理</w:t>
            </w:r>
          </w:p>
        </w:tc>
        <w:tc>
          <w:tcPr>
            <w:tcW w:w="2757"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sz w:val="18"/>
                <w:szCs w:val="18"/>
              </w:rPr>
            </w:pPr>
            <w:r>
              <w:rPr>
                <w:rFonts w:ascii="宋体" w:hAnsi="宋体" w:hint="eastAsia"/>
                <w:sz w:val="18"/>
                <w:szCs w:val="18"/>
              </w:rPr>
              <w:t>使学生熟悉我国旅行交通网线；中国铁路干线的分布图填绘；熟悉我国高速公路线；掌握中国八大文化地域的特色；熟悉中国不同样文化地域的民俗特色；认识各个旅行区的旅行资源状况及成为旅行热点的优势；掌握最突出的优势旅行资源；掌握最重要的旅行景点大要；认识旅行区应该重视发展的对象以及今后的发展趋势；学会设计旅行区的特色旅行线路；景点分布图的填绘；解析旅行区旅行的发展趋势，展望旅行发展远景。</w:t>
            </w:r>
          </w:p>
        </w:tc>
        <w:tc>
          <w:tcPr>
            <w:tcW w:w="1843"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sz w:val="18"/>
                <w:szCs w:val="18"/>
              </w:rPr>
            </w:pPr>
            <w:r>
              <w:rPr>
                <w:rFonts w:ascii="Verdana" w:hAnsi="Verdana" w:cs="Verdana"/>
                <w:color w:val="000000"/>
                <w:kern w:val="0"/>
                <w:sz w:val="18"/>
                <w:szCs w:val="18"/>
              </w:rPr>
              <w:t>通过本课程的学习，使学生明确旅游地理学的学科性质和特点，研究对象和内容，以及以中国特定地域为研究对象的中国旅游地理的研究内容和任务</w:t>
            </w:r>
            <w:r>
              <w:rPr>
                <w:rFonts w:ascii="Verdana" w:hAnsi="Verdana" w:cs="Verdana" w:hint="eastAsia"/>
                <w:color w:val="000000"/>
                <w:kern w:val="0"/>
                <w:sz w:val="18"/>
                <w:szCs w:val="18"/>
              </w:rPr>
              <w:t>。</w:t>
            </w:r>
          </w:p>
        </w:tc>
        <w:tc>
          <w:tcPr>
            <w:tcW w:w="2268"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sz w:val="18"/>
                <w:szCs w:val="18"/>
              </w:rPr>
            </w:pPr>
            <w:r>
              <w:rPr>
                <w:rFonts w:ascii="宋体" w:hAnsi="宋体" w:hint="eastAsia"/>
                <w:sz w:val="18"/>
                <w:szCs w:val="18"/>
              </w:rPr>
              <w:t>经过本课程的授课，掌握旅行地理学的基本看法；熟悉中国旅行地理的学习方法；认识中国旅行资源形成的地理环境；掌握中国旅行资源的基本特色；认识中国旅行资源的基本种类；熟悉中国旅行地理环境；掌握旅行资源的分类；掌握旅行资源检查的方法；掌握中国旅游交通网的分布；掌握中国旅行交通的主要方式；</w:t>
            </w:r>
          </w:p>
        </w:tc>
      </w:tr>
      <w:tr w:rsidR="009D5832">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D5832" w:rsidRDefault="000B54C5">
            <w:pPr>
              <w:jc w:val="center"/>
              <w:rPr>
                <w:rFonts w:ascii="宋体" w:hAnsi="宋体"/>
                <w:sz w:val="18"/>
                <w:szCs w:val="18"/>
              </w:rPr>
            </w:pPr>
            <w:r>
              <w:rPr>
                <w:rFonts w:ascii="宋体" w:hAnsi="宋体" w:hint="eastAsia"/>
                <w:sz w:val="18"/>
                <w:szCs w:val="18"/>
              </w:rPr>
              <w:t>27</w:t>
            </w:r>
          </w:p>
        </w:tc>
        <w:tc>
          <w:tcPr>
            <w:tcW w:w="609" w:type="dxa"/>
            <w:vMerge/>
            <w:tcBorders>
              <w:left w:val="single" w:sz="4" w:space="0" w:color="auto"/>
              <w:right w:val="single" w:sz="4" w:space="0" w:color="auto"/>
            </w:tcBorders>
            <w:vAlign w:val="center"/>
          </w:tcPr>
          <w:p w:rsidR="009D5832" w:rsidRDefault="009D5832">
            <w:pPr>
              <w:jc w:val="center"/>
              <w:rPr>
                <w:rFonts w:ascii="宋体" w:hAnsi="宋体"/>
                <w:color w:val="000000"/>
                <w:sz w:val="18"/>
                <w:szCs w:val="18"/>
              </w:rPr>
            </w:pPr>
          </w:p>
        </w:tc>
        <w:tc>
          <w:tcPr>
            <w:tcW w:w="989"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sz w:val="18"/>
                <w:szCs w:val="18"/>
              </w:rPr>
            </w:pPr>
            <w:r>
              <w:rPr>
                <w:rFonts w:ascii="宋体" w:hAnsi="宋体" w:cs="宋体" w:hint="eastAsia"/>
                <w:color w:val="000000"/>
                <w:kern w:val="0"/>
                <w:sz w:val="18"/>
                <w:szCs w:val="18"/>
                <w:lang w:bidi="ar"/>
              </w:rPr>
              <w:t>日语</w:t>
            </w:r>
          </w:p>
        </w:tc>
        <w:tc>
          <w:tcPr>
            <w:tcW w:w="2757"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sz w:val="18"/>
                <w:szCs w:val="18"/>
              </w:rPr>
            </w:pPr>
            <w:r>
              <w:rPr>
                <w:rFonts w:ascii="宋体" w:hAnsi="宋体"/>
                <w:sz w:val="18"/>
                <w:szCs w:val="18"/>
              </w:rPr>
              <w:t>培养学生观察、记忆、思维、想像等自主学习的能力和创新、合作精神；</w:t>
            </w:r>
          </w:p>
        </w:tc>
        <w:tc>
          <w:tcPr>
            <w:tcW w:w="1843"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sz w:val="18"/>
                <w:szCs w:val="18"/>
              </w:rPr>
            </w:pPr>
            <w:r>
              <w:rPr>
                <w:rFonts w:ascii="宋体" w:hAnsi="宋体"/>
                <w:sz w:val="18"/>
                <w:szCs w:val="18"/>
              </w:rPr>
              <w:t>帮助学生了解中日文化的差异，拓展国际视野，培养爱国主义精神，树立健康的人生观。逐渐形成初步的综合语言运用能力，为终身学习和发展打下良好的基础</w:t>
            </w:r>
          </w:p>
        </w:tc>
        <w:tc>
          <w:tcPr>
            <w:tcW w:w="2268"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sz w:val="18"/>
                <w:szCs w:val="18"/>
              </w:rPr>
            </w:pPr>
            <w:r>
              <w:rPr>
                <w:rFonts w:ascii="宋体" w:hAnsi="宋体"/>
                <w:sz w:val="18"/>
                <w:szCs w:val="18"/>
              </w:rPr>
              <w:t>激发和培养学生学习日语的兴趣，使他们树立自信心，形成有效的学习策略，养成良好的学习习惯，掌握基本的语言知识和技能。</w:t>
            </w:r>
          </w:p>
          <w:p w:rsidR="009D5832" w:rsidRDefault="009D5832">
            <w:pPr>
              <w:rPr>
                <w:rFonts w:ascii="宋体" w:hAnsi="宋体"/>
                <w:sz w:val="18"/>
                <w:szCs w:val="18"/>
              </w:rPr>
            </w:pPr>
          </w:p>
        </w:tc>
      </w:tr>
      <w:tr w:rsidR="009D5832">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D5832" w:rsidRDefault="000B54C5">
            <w:pPr>
              <w:jc w:val="center"/>
              <w:rPr>
                <w:rFonts w:ascii="宋体" w:hAnsi="宋体"/>
                <w:sz w:val="18"/>
                <w:szCs w:val="18"/>
              </w:rPr>
            </w:pPr>
            <w:r>
              <w:rPr>
                <w:rFonts w:ascii="宋体" w:hAnsi="宋体" w:hint="eastAsia"/>
                <w:sz w:val="18"/>
                <w:szCs w:val="18"/>
              </w:rPr>
              <w:t>28</w:t>
            </w:r>
          </w:p>
        </w:tc>
        <w:tc>
          <w:tcPr>
            <w:tcW w:w="609" w:type="dxa"/>
            <w:vMerge/>
            <w:tcBorders>
              <w:left w:val="single" w:sz="4" w:space="0" w:color="auto"/>
              <w:right w:val="single" w:sz="4" w:space="0" w:color="auto"/>
            </w:tcBorders>
            <w:vAlign w:val="center"/>
          </w:tcPr>
          <w:p w:rsidR="009D5832" w:rsidRDefault="009D5832">
            <w:pPr>
              <w:jc w:val="center"/>
              <w:rPr>
                <w:rFonts w:ascii="宋体" w:hAnsi="宋体"/>
                <w:color w:val="000000"/>
                <w:sz w:val="18"/>
                <w:szCs w:val="18"/>
              </w:rPr>
            </w:pPr>
          </w:p>
        </w:tc>
        <w:tc>
          <w:tcPr>
            <w:tcW w:w="989"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sz w:val="18"/>
                <w:szCs w:val="18"/>
              </w:rPr>
            </w:pPr>
            <w:r>
              <w:rPr>
                <w:rFonts w:ascii="宋体" w:hAnsi="宋体" w:cs="宋体" w:hint="eastAsia"/>
                <w:color w:val="000000"/>
                <w:kern w:val="0"/>
                <w:sz w:val="18"/>
                <w:szCs w:val="18"/>
                <w:lang w:bidi="ar"/>
              </w:rPr>
              <w:t>营销实务</w:t>
            </w:r>
          </w:p>
        </w:tc>
        <w:tc>
          <w:tcPr>
            <w:tcW w:w="2757"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sz w:val="18"/>
                <w:szCs w:val="18"/>
              </w:rPr>
            </w:pPr>
            <w:r>
              <w:rPr>
                <w:rFonts w:ascii="宋体" w:hAnsi="宋体"/>
                <w:sz w:val="18"/>
                <w:szCs w:val="18"/>
              </w:rPr>
              <w:t>1</w:t>
            </w:r>
            <w:r>
              <w:rPr>
                <w:rFonts w:ascii="宋体" w:hAnsi="宋体"/>
                <w:sz w:val="18"/>
                <w:szCs w:val="18"/>
              </w:rPr>
              <w:t>、知识目标</w:t>
            </w:r>
          </w:p>
          <w:p w:rsidR="009D5832" w:rsidRDefault="000B54C5">
            <w:pPr>
              <w:rPr>
                <w:rFonts w:ascii="宋体" w:hAnsi="宋体"/>
                <w:sz w:val="18"/>
                <w:szCs w:val="18"/>
              </w:rPr>
            </w:pPr>
            <w:r>
              <w:rPr>
                <w:rFonts w:ascii="宋体" w:hAnsi="宋体"/>
                <w:sz w:val="18"/>
                <w:szCs w:val="18"/>
              </w:rPr>
              <w:t>了解市场营销的特点，具体掌握市场营销的内容，包括市场分析、市场营销环</w:t>
            </w:r>
          </w:p>
          <w:p w:rsidR="009D5832" w:rsidRDefault="000B54C5">
            <w:pPr>
              <w:rPr>
                <w:rFonts w:ascii="宋体" w:hAnsi="宋体"/>
                <w:sz w:val="18"/>
                <w:szCs w:val="18"/>
              </w:rPr>
            </w:pPr>
            <w:r>
              <w:rPr>
                <w:rFonts w:ascii="宋体" w:hAnsi="宋体"/>
                <w:sz w:val="18"/>
                <w:szCs w:val="18"/>
              </w:rPr>
              <w:t>境分析、市场信息系统管理与市场调研、目标市场的选择，营销策略（包括产品</w:t>
            </w:r>
          </w:p>
          <w:p w:rsidR="009D5832" w:rsidRDefault="000B54C5">
            <w:pPr>
              <w:rPr>
                <w:rFonts w:ascii="宋体" w:hAnsi="宋体"/>
                <w:sz w:val="18"/>
                <w:szCs w:val="18"/>
              </w:rPr>
            </w:pPr>
            <w:r>
              <w:rPr>
                <w:rFonts w:ascii="宋体" w:hAnsi="宋体"/>
                <w:sz w:val="18"/>
                <w:szCs w:val="18"/>
              </w:rPr>
              <w:t>策略、定价策略、分销策略、促销策略）以及市场营销的组织与控制等。</w:t>
            </w:r>
          </w:p>
          <w:p w:rsidR="009D5832" w:rsidRDefault="000B54C5">
            <w:pPr>
              <w:rPr>
                <w:rFonts w:ascii="宋体" w:hAnsi="宋体"/>
                <w:sz w:val="18"/>
                <w:szCs w:val="18"/>
              </w:rPr>
            </w:pPr>
            <w:r>
              <w:rPr>
                <w:rFonts w:ascii="宋体" w:hAnsi="宋体"/>
                <w:sz w:val="18"/>
                <w:szCs w:val="18"/>
              </w:rPr>
              <w:t>2</w:t>
            </w:r>
            <w:r>
              <w:rPr>
                <w:rFonts w:ascii="宋体" w:hAnsi="宋体"/>
                <w:sz w:val="18"/>
                <w:szCs w:val="18"/>
              </w:rPr>
              <w:t>、能力目标</w:t>
            </w:r>
          </w:p>
          <w:p w:rsidR="009D5832" w:rsidRDefault="000B54C5">
            <w:pPr>
              <w:rPr>
                <w:rFonts w:ascii="宋体" w:hAnsi="宋体"/>
                <w:sz w:val="18"/>
                <w:szCs w:val="18"/>
              </w:rPr>
            </w:pPr>
            <w:r>
              <w:rPr>
                <w:rFonts w:ascii="宋体" w:hAnsi="宋体"/>
                <w:sz w:val="18"/>
                <w:szCs w:val="18"/>
              </w:rPr>
              <w:t>掌握对市场环境分析的基本方</w:t>
            </w:r>
            <w:r>
              <w:rPr>
                <w:rFonts w:ascii="宋体" w:hAnsi="宋体"/>
                <w:sz w:val="18"/>
                <w:szCs w:val="18"/>
              </w:rPr>
              <w:lastRenderedPageBreak/>
              <w:t>法，会利用理论知识进行市场调研。掌握市场营</w:t>
            </w:r>
          </w:p>
          <w:p w:rsidR="009D5832" w:rsidRDefault="000B54C5">
            <w:pPr>
              <w:rPr>
                <w:rFonts w:ascii="宋体" w:hAnsi="宋体"/>
                <w:sz w:val="18"/>
                <w:szCs w:val="18"/>
              </w:rPr>
            </w:pPr>
            <w:r>
              <w:rPr>
                <w:rFonts w:ascii="宋体" w:hAnsi="宋体"/>
                <w:sz w:val="18"/>
                <w:szCs w:val="18"/>
              </w:rPr>
              <w:t>销的具体操作方法，可以根据调研结果进行市场分析、目标市场定位、营销策略</w:t>
            </w:r>
          </w:p>
          <w:p w:rsidR="009D5832" w:rsidRDefault="000B54C5">
            <w:pPr>
              <w:rPr>
                <w:rFonts w:ascii="宋体" w:hAnsi="宋体"/>
                <w:sz w:val="18"/>
                <w:szCs w:val="18"/>
              </w:rPr>
            </w:pPr>
            <w:r>
              <w:rPr>
                <w:rFonts w:ascii="宋体" w:hAnsi="宋体"/>
                <w:sz w:val="18"/>
                <w:szCs w:val="18"/>
              </w:rPr>
              <w:t>策划。会利用综合知识对整个营销过程进行组织、计划、控制。</w:t>
            </w:r>
          </w:p>
          <w:p w:rsidR="009D5832" w:rsidRDefault="000B54C5">
            <w:pPr>
              <w:rPr>
                <w:rFonts w:ascii="宋体" w:hAnsi="宋体"/>
                <w:sz w:val="18"/>
                <w:szCs w:val="18"/>
              </w:rPr>
            </w:pPr>
            <w:r>
              <w:rPr>
                <w:rFonts w:ascii="宋体" w:hAnsi="宋体"/>
                <w:sz w:val="18"/>
                <w:szCs w:val="18"/>
              </w:rPr>
              <w:t>3</w:t>
            </w:r>
            <w:r>
              <w:rPr>
                <w:rFonts w:ascii="宋体" w:hAnsi="宋体"/>
                <w:sz w:val="18"/>
                <w:szCs w:val="18"/>
              </w:rPr>
              <w:t>、素质目标</w:t>
            </w:r>
          </w:p>
          <w:p w:rsidR="009D5832" w:rsidRDefault="000B54C5">
            <w:pPr>
              <w:rPr>
                <w:rFonts w:ascii="宋体" w:hAnsi="宋体"/>
                <w:sz w:val="18"/>
                <w:szCs w:val="18"/>
              </w:rPr>
            </w:pPr>
            <w:r>
              <w:rPr>
                <w:rFonts w:ascii="宋体" w:hAnsi="宋体"/>
                <w:sz w:val="18"/>
                <w:szCs w:val="18"/>
              </w:rPr>
              <w:t>培养学生自我学习的能力，细致、耐心的工作态度，自力更生的生活态度。</w:t>
            </w:r>
          </w:p>
        </w:tc>
        <w:tc>
          <w:tcPr>
            <w:tcW w:w="1843"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sz w:val="18"/>
                <w:szCs w:val="18"/>
              </w:rPr>
            </w:pPr>
            <w:r>
              <w:rPr>
                <w:rFonts w:ascii="宋体" w:hAnsi="宋体" w:hint="eastAsia"/>
                <w:sz w:val="18"/>
                <w:szCs w:val="18"/>
              </w:rPr>
              <w:lastRenderedPageBreak/>
              <w:t>教学过程中，要通过校企合作，校内实训基地建设等多种途径，采取工工学结合、半工半读等形式，充分开发学习资源，给学生提供丰富的实践机会。教学效果评价采取过程评价与结果评价相结合的方式，通过理论与实践相结合，重点评价学生的</w:t>
            </w:r>
            <w:r>
              <w:rPr>
                <w:rFonts w:ascii="宋体" w:hAnsi="宋体" w:hint="eastAsia"/>
                <w:sz w:val="18"/>
                <w:szCs w:val="18"/>
              </w:rPr>
              <w:lastRenderedPageBreak/>
              <w:t>职业能力。</w:t>
            </w:r>
          </w:p>
          <w:p w:rsidR="009D5832" w:rsidRDefault="009D5832">
            <w:pPr>
              <w:rPr>
                <w:rFonts w:ascii="宋体" w:hAnsi="宋体"/>
                <w:sz w:val="18"/>
                <w:szCs w:val="18"/>
              </w:rPr>
            </w:pPr>
          </w:p>
        </w:tc>
        <w:tc>
          <w:tcPr>
            <w:tcW w:w="2268"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sz w:val="18"/>
                <w:szCs w:val="18"/>
              </w:rPr>
            </w:pPr>
            <w:r>
              <w:rPr>
                <w:rFonts w:ascii="宋体" w:hAnsi="宋体"/>
                <w:sz w:val="18"/>
                <w:szCs w:val="18"/>
              </w:rPr>
              <w:lastRenderedPageBreak/>
              <w:t>使学生能全面和系统地了解市场营销的基本理论和基本方法，对学生掌握市场营</w:t>
            </w:r>
            <w:r>
              <w:rPr>
                <w:rFonts w:ascii="宋体" w:hAnsi="宋体"/>
                <w:sz w:val="18"/>
                <w:szCs w:val="18"/>
              </w:rPr>
              <w:t>销原理，并应用到实践中（能对某行业企业进行市场分析、定位、为该企业开拓</w:t>
            </w:r>
          </w:p>
          <w:p w:rsidR="009D5832" w:rsidRDefault="000B54C5">
            <w:pPr>
              <w:rPr>
                <w:rFonts w:ascii="宋体" w:hAnsi="宋体"/>
                <w:sz w:val="18"/>
                <w:szCs w:val="18"/>
              </w:rPr>
            </w:pPr>
            <w:r>
              <w:rPr>
                <w:rFonts w:ascii="宋体" w:hAnsi="宋体"/>
                <w:sz w:val="18"/>
                <w:szCs w:val="18"/>
              </w:rPr>
              <w:t>市场），营销与策划能力的提高能为学生今后求职、就业增加筹码。</w:t>
            </w:r>
          </w:p>
          <w:p w:rsidR="009D5832" w:rsidRDefault="009D5832">
            <w:pPr>
              <w:rPr>
                <w:rFonts w:ascii="宋体" w:hAnsi="宋体"/>
                <w:sz w:val="18"/>
                <w:szCs w:val="18"/>
              </w:rPr>
            </w:pPr>
          </w:p>
        </w:tc>
      </w:tr>
      <w:tr w:rsidR="009D5832">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D5832" w:rsidRDefault="000B54C5">
            <w:pPr>
              <w:jc w:val="center"/>
              <w:rPr>
                <w:rFonts w:ascii="宋体" w:hAnsi="宋体"/>
                <w:sz w:val="18"/>
                <w:szCs w:val="18"/>
              </w:rPr>
            </w:pPr>
            <w:r>
              <w:rPr>
                <w:rFonts w:ascii="宋体" w:hAnsi="宋体" w:hint="eastAsia"/>
                <w:sz w:val="18"/>
                <w:szCs w:val="18"/>
              </w:rPr>
              <w:t>29</w:t>
            </w:r>
          </w:p>
        </w:tc>
        <w:tc>
          <w:tcPr>
            <w:tcW w:w="609" w:type="dxa"/>
            <w:vMerge/>
            <w:tcBorders>
              <w:left w:val="single" w:sz="4" w:space="0" w:color="auto"/>
              <w:right w:val="single" w:sz="4" w:space="0" w:color="auto"/>
            </w:tcBorders>
            <w:vAlign w:val="center"/>
          </w:tcPr>
          <w:p w:rsidR="009D5832" w:rsidRDefault="009D5832">
            <w:pPr>
              <w:jc w:val="center"/>
              <w:rPr>
                <w:rFonts w:ascii="宋体" w:hAnsi="宋体"/>
                <w:color w:val="000000"/>
                <w:sz w:val="18"/>
                <w:szCs w:val="18"/>
              </w:rPr>
            </w:pPr>
          </w:p>
        </w:tc>
        <w:tc>
          <w:tcPr>
            <w:tcW w:w="989"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cs="宋体"/>
                <w:color w:val="000000"/>
                <w:kern w:val="0"/>
                <w:sz w:val="18"/>
                <w:szCs w:val="18"/>
                <w:lang w:bidi="ar"/>
              </w:rPr>
            </w:pPr>
            <w:r>
              <w:rPr>
                <w:rStyle w:val="font131"/>
                <w:rFonts w:hint="default"/>
                <w:b w:val="0"/>
                <w:bCs w:val="0"/>
                <w:lang w:bidi="ar"/>
              </w:rPr>
              <w:t>客票服务实训</w:t>
            </w:r>
          </w:p>
        </w:tc>
        <w:tc>
          <w:tcPr>
            <w:tcW w:w="2757"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sz w:val="18"/>
                <w:szCs w:val="18"/>
              </w:rPr>
            </w:pPr>
            <w:r>
              <w:rPr>
                <w:rFonts w:ascii="宋体" w:hAnsi="宋体" w:hint="eastAsia"/>
                <w:sz w:val="18"/>
                <w:szCs w:val="18"/>
              </w:rPr>
              <w:t>通过人工售检票操作学习，能够熟练的进行车票的出售、改签等操作</w:t>
            </w:r>
          </w:p>
          <w:p w:rsidR="009D5832" w:rsidRDefault="009D5832">
            <w:pPr>
              <w:rPr>
                <w:rFonts w:ascii="宋体" w:hAnsi="宋体"/>
                <w:sz w:val="18"/>
                <w:szCs w:val="18"/>
              </w:rPr>
            </w:pPr>
          </w:p>
        </w:tc>
        <w:tc>
          <w:tcPr>
            <w:tcW w:w="1843"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sz w:val="18"/>
                <w:szCs w:val="18"/>
              </w:rPr>
            </w:pPr>
            <w:r>
              <w:rPr>
                <w:rFonts w:ascii="宋体" w:hAnsi="宋体" w:hint="eastAsia"/>
                <w:sz w:val="18"/>
                <w:szCs w:val="18"/>
              </w:rPr>
              <w:t>从直观角度理解客票系统的组成以及进出站管理流程。</w:t>
            </w:r>
          </w:p>
        </w:tc>
        <w:tc>
          <w:tcPr>
            <w:tcW w:w="2268"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sz w:val="18"/>
                <w:szCs w:val="18"/>
              </w:rPr>
            </w:pPr>
            <w:r>
              <w:rPr>
                <w:rFonts w:ascii="宋体" w:hAnsi="宋体" w:hint="eastAsia"/>
                <w:sz w:val="18"/>
                <w:szCs w:val="18"/>
              </w:rPr>
              <w:t>通过实际操作各类安检器材，熟悉铁路安检要求并能熟练向旅客做出讲解</w:t>
            </w:r>
          </w:p>
        </w:tc>
      </w:tr>
      <w:tr w:rsidR="009D5832">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9D5832" w:rsidRDefault="000B54C5">
            <w:pPr>
              <w:jc w:val="center"/>
              <w:rPr>
                <w:rFonts w:ascii="宋体" w:hAnsi="宋体"/>
                <w:sz w:val="18"/>
                <w:szCs w:val="18"/>
              </w:rPr>
            </w:pPr>
            <w:r>
              <w:rPr>
                <w:rFonts w:ascii="宋体" w:hAnsi="宋体" w:hint="eastAsia"/>
                <w:sz w:val="18"/>
                <w:szCs w:val="18"/>
              </w:rPr>
              <w:t>30</w:t>
            </w:r>
          </w:p>
        </w:tc>
        <w:tc>
          <w:tcPr>
            <w:tcW w:w="609" w:type="dxa"/>
            <w:vMerge/>
            <w:tcBorders>
              <w:left w:val="single" w:sz="4" w:space="0" w:color="auto"/>
              <w:bottom w:val="single" w:sz="4" w:space="0" w:color="auto"/>
              <w:right w:val="single" w:sz="4" w:space="0" w:color="auto"/>
            </w:tcBorders>
            <w:vAlign w:val="center"/>
          </w:tcPr>
          <w:p w:rsidR="009D5832" w:rsidRDefault="009D5832">
            <w:pPr>
              <w:jc w:val="center"/>
              <w:rPr>
                <w:rFonts w:ascii="宋体" w:hAnsi="宋体"/>
                <w:color w:val="000000"/>
                <w:sz w:val="18"/>
                <w:szCs w:val="18"/>
              </w:rPr>
            </w:pPr>
          </w:p>
        </w:tc>
        <w:tc>
          <w:tcPr>
            <w:tcW w:w="989"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cs="宋体"/>
                <w:color w:val="000000"/>
                <w:kern w:val="0"/>
                <w:sz w:val="18"/>
                <w:szCs w:val="18"/>
                <w:lang w:bidi="ar"/>
              </w:rPr>
            </w:pPr>
            <w:r>
              <w:rPr>
                <w:rStyle w:val="font71"/>
                <w:rFonts w:hint="default"/>
                <w:b w:val="0"/>
                <w:bCs w:val="0"/>
                <w:lang w:bidi="ar"/>
              </w:rPr>
              <w:t>面试技巧</w:t>
            </w:r>
          </w:p>
        </w:tc>
        <w:tc>
          <w:tcPr>
            <w:tcW w:w="2757"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sz w:val="18"/>
                <w:szCs w:val="18"/>
              </w:rPr>
            </w:pPr>
            <w:r>
              <w:rPr>
                <w:rFonts w:ascii="宋体" w:hAnsi="宋体" w:hint="eastAsia"/>
                <w:sz w:val="18"/>
                <w:szCs w:val="18"/>
              </w:rPr>
              <w:t>为学生提供相关的知识、技能和工具，以提高学生招聘与面试人才的力。</w:t>
            </w:r>
          </w:p>
        </w:tc>
        <w:tc>
          <w:tcPr>
            <w:tcW w:w="1843"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sz w:val="18"/>
                <w:szCs w:val="18"/>
              </w:rPr>
            </w:pPr>
            <w:r>
              <w:rPr>
                <w:rFonts w:ascii="宋体" w:hAnsi="宋体" w:hint="eastAsia"/>
                <w:sz w:val="18"/>
                <w:szCs w:val="18"/>
              </w:rPr>
              <w:t>学习面试中的基本礼仪，掌握一定的面试技巧与语言规范。</w:t>
            </w:r>
          </w:p>
        </w:tc>
        <w:tc>
          <w:tcPr>
            <w:tcW w:w="2268" w:type="dxa"/>
            <w:tcBorders>
              <w:top w:val="single" w:sz="4" w:space="0" w:color="auto"/>
              <w:left w:val="single" w:sz="4" w:space="0" w:color="auto"/>
              <w:bottom w:val="single" w:sz="4" w:space="0" w:color="auto"/>
              <w:right w:val="single" w:sz="4" w:space="0" w:color="auto"/>
            </w:tcBorders>
          </w:tcPr>
          <w:p w:rsidR="009D5832" w:rsidRDefault="000B54C5">
            <w:pPr>
              <w:rPr>
                <w:rFonts w:ascii="宋体" w:hAnsi="宋体"/>
                <w:sz w:val="18"/>
                <w:szCs w:val="18"/>
              </w:rPr>
            </w:pPr>
            <w:r>
              <w:rPr>
                <w:rFonts w:ascii="宋体" w:hAnsi="宋体" w:hint="eastAsia"/>
                <w:sz w:val="18"/>
                <w:szCs w:val="18"/>
              </w:rPr>
              <w:t>1</w:t>
            </w:r>
            <w:r>
              <w:rPr>
                <w:rFonts w:ascii="宋体" w:hAnsi="宋体" w:hint="eastAsia"/>
                <w:sz w:val="18"/>
                <w:szCs w:val="18"/>
              </w:rPr>
              <w:t>、掌握：掌握员工招聘的过程；掌握员工面试的方法和提问技巧。</w:t>
            </w:r>
          </w:p>
          <w:p w:rsidR="009D5832" w:rsidRDefault="000B54C5">
            <w:pPr>
              <w:rPr>
                <w:rFonts w:ascii="宋体" w:hAnsi="宋体"/>
                <w:sz w:val="18"/>
                <w:szCs w:val="18"/>
              </w:rPr>
            </w:pPr>
            <w:r>
              <w:rPr>
                <w:rFonts w:ascii="宋体" w:hAnsi="宋体" w:hint="eastAsia"/>
                <w:sz w:val="18"/>
                <w:szCs w:val="18"/>
              </w:rPr>
              <w:t>2</w:t>
            </w:r>
            <w:r>
              <w:rPr>
                <w:rFonts w:ascii="宋体" w:hAnsi="宋体" w:hint="eastAsia"/>
                <w:sz w:val="18"/>
                <w:szCs w:val="18"/>
              </w:rPr>
              <w:t>、理解：明确面试前的准备工作和面试后的录用决策</w:t>
            </w:r>
          </w:p>
        </w:tc>
      </w:tr>
    </w:tbl>
    <w:p w:rsidR="009D5832" w:rsidRDefault="009D5832">
      <w:pPr>
        <w:jc w:val="center"/>
        <w:rPr>
          <w:rFonts w:ascii="宋体" w:hAnsi="宋体" w:cs="宋体"/>
          <w:bCs/>
          <w:color w:val="FF0000"/>
          <w:kern w:val="0"/>
          <w:szCs w:val="21"/>
        </w:rPr>
      </w:pPr>
    </w:p>
    <w:p w:rsidR="009D5832" w:rsidRDefault="000B54C5">
      <w:pPr>
        <w:widowControl/>
        <w:jc w:val="left"/>
        <w:rPr>
          <w:rFonts w:eastAsia="黑体"/>
          <w:b/>
          <w:bCs/>
          <w:color w:val="000000"/>
          <w:kern w:val="44"/>
          <w:sz w:val="32"/>
          <w:szCs w:val="30"/>
        </w:rPr>
      </w:pPr>
      <w:bookmarkStart w:id="54" w:name="_Toc46303716"/>
      <w:r>
        <w:rPr>
          <w:rFonts w:eastAsia="黑体"/>
          <w:b/>
          <w:bCs/>
          <w:color w:val="000000"/>
          <w:kern w:val="44"/>
          <w:sz w:val="32"/>
          <w:szCs w:val="30"/>
        </w:rPr>
        <w:br w:type="page"/>
      </w:r>
    </w:p>
    <w:p w:rsidR="009D5832" w:rsidRDefault="000B54C5">
      <w:pPr>
        <w:keepNext/>
        <w:keepLines/>
        <w:spacing w:line="500" w:lineRule="exact"/>
        <w:ind w:firstLineChars="200" w:firstLine="643"/>
        <w:outlineLvl w:val="0"/>
        <w:rPr>
          <w:rFonts w:eastAsia="黑体"/>
          <w:b/>
          <w:bCs/>
          <w:color w:val="000000"/>
          <w:kern w:val="44"/>
          <w:sz w:val="32"/>
          <w:szCs w:val="30"/>
        </w:rPr>
      </w:pPr>
      <w:bookmarkStart w:id="55" w:name="_Toc119615251"/>
      <w:r>
        <w:rPr>
          <w:rFonts w:eastAsia="黑体" w:hint="eastAsia"/>
          <w:b/>
          <w:bCs/>
          <w:color w:val="000000"/>
          <w:kern w:val="44"/>
          <w:sz w:val="32"/>
          <w:szCs w:val="30"/>
        </w:rPr>
        <w:lastRenderedPageBreak/>
        <w:t>八、实践教学体系</w:t>
      </w:r>
      <w:bookmarkEnd w:id="42"/>
      <w:bookmarkEnd w:id="43"/>
      <w:bookmarkEnd w:id="44"/>
      <w:bookmarkEnd w:id="54"/>
      <w:bookmarkEnd w:id="55"/>
    </w:p>
    <w:p w:rsidR="009D5832" w:rsidRDefault="000B54C5">
      <w:pPr>
        <w:pStyle w:val="2"/>
        <w:ind w:firstLine="562"/>
      </w:pPr>
      <w:bookmarkStart w:id="56" w:name="_Toc119615252"/>
      <w:r>
        <w:rPr>
          <w:rFonts w:hint="eastAsia"/>
        </w:rPr>
        <w:t>（一）内容架构</w:t>
      </w:r>
      <w:bookmarkEnd w:id="56"/>
    </w:p>
    <w:p w:rsidR="009D5832" w:rsidRDefault="000B54C5">
      <w:pPr>
        <w:spacing w:line="360" w:lineRule="auto"/>
        <w:ind w:firstLine="480"/>
        <w:jc w:val="left"/>
        <w:rPr>
          <w:rFonts w:ascii="宋体" w:hAnsi="宋体"/>
          <w:color w:val="000000"/>
          <w:sz w:val="24"/>
        </w:rPr>
      </w:pPr>
      <w:r>
        <w:rPr>
          <w:rFonts w:ascii="宋体" w:hAnsi="宋体"/>
          <w:color w:val="000000"/>
          <w:sz w:val="24"/>
        </w:rPr>
        <w:t>课程设置，按照岗位职业运用能力、职业基本素养培养为主线和</w:t>
      </w:r>
      <w:r>
        <w:rPr>
          <w:rFonts w:ascii="宋体" w:hAnsi="宋体"/>
          <w:color w:val="000000"/>
          <w:sz w:val="24"/>
        </w:rPr>
        <w:t>“</w:t>
      </w:r>
      <w:r>
        <w:rPr>
          <w:rFonts w:ascii="宋体" w:hAnsi="宋体"/>
          <w:color w:val="000000"/>
          <w:sz w:val="24"/>
        </w:rPr>
        <w:t>有用、实效</w:t>
      </w:r>
      <w:r>
        <w:rPr>
          <w:rFonts w:ascii="宋体" w:hAnsi="宋体"/>
          <w:color w:val="000000"/>
          <w:sz w:val="24"/>
        </w:rPr>
        <w:t>”</w:t>
      </w:r>
      <w:r>
        <w:rPr>
          <w:rFonts w:ascii="宋体" w:hAnsi="宋体"/>
          <w:color w:val="000000"/>
          <w:sz w:val="24"/>
        </w:rPr>
        <w:t>的原则设置课程和精选内容。实现三个加强，即加强专业的基础理论知识学习、英语和计算机应用能力训练以及专业服务技能培养。</w:t>
      </w:r>
    </w:p>
    <w:p w:rsidR="009D5832" w:rsidRDefault="009D5832"/>
    <w:p w:rsidR="009D5832" w:rsidRDefault="000B54C5">
      <w:pPr>
        <w:widowControl/>
        <w:jc w:val="left"/>
        <w:rPr>
          <w:rFonts w:ascii="Arial" w:eastAsia="黑体" w:hAnsi="Arial"/>
          <w:b/>
          <w:bCs/>
          <w:sz w:val="28"/>
          <w:szCs w:val="28"/>
        </w:rPr>
      </w:pPr>
      <w:r>
        <w:rPr>
          <w:rFonts w:ascii="宋体" w:hAnsi="宋体" w:cs="宋体"/>
          <w:noProof/>
          <w:kern w:val="0"/>
          <w:sz w:val="24"/>
          <w:szCs w:val="24"/>
        </w:rPr>
        <mc:AlternateContent>
          <mc:Choice Requires="wpg">
            <w:drawing>
              <wp:anchor distT="0" distB="0" distL="114300" distR="114300" simplePos="0" relativeHeight="251659264" behindDoc="0" locked="0" layoutInCell="1" allowOverlap="1">
                <wp:simplePos x="0" y="0"/>
                <wp:positionH relativeFrom="column">
                  <wp:posOffset>129540</wp:posOffset>
                </wp:positionH>
                <wp:positionV relativeFrom="paragraph">
                  <wp:posOffset>175260</wp:posOffset>
                </wp:positionV>
                <wp:extent cx="5120640" cy="6721475"/>
                <wp:effectExtent l="12700" t="12700" r="29210" b="28575"/>
                <wp:wrapNone/>
                <wp:docPr id="1" name="组合 1"/>
                <wp:cNvGraphicFramePr/>
                <a:graphic xmlns:a="http://schemas.openxmlformats.org/drawingml/2006/main">
                  <a:graphicData uri="http://schemas.microsoft.com/office/word/2010/wordprocessingGroup">
                    <wpg:wgp>
                      <wpg:cNvGrpSpPr/>
                      <wpg:grpSpPr>
                        <a:xfrm>
                          <a:off x="0" y="0"/>
                          <a:ext cx="5120640" cy="6721789"/>
                          <a:chOff x="4905" y="1411"/>
                          <a:chExt cx="14355" cy="11368"/>
                        </a:xfrm>
                      </wpg:grpSpPr>
                      <wps:wsp>
                        <wps:cNvPr id="6" name="下箭头标注 7"/>
                        <wps:cNvSpPr/>
                        <wps:spPr>
                          <a:xfrm>
                            <a:off x="4942" y="2582"/>
                            <a:ext cx="1382" cy="1275"/>
                          </a:xfrm>
                          <a:prstGeom prst="downArrowCallout">
                            <a:avLst/>
                          </a:prstGeom>
                          <a:solidFill>
                            <a:srgbClr val="B3A2C7">
                              <a:lumMod val="60000"/>
                              <a:lumOff val="40000"/>
                            </a:srgbClr>
                          </a:solidFill>
                          <a:ln w="25400" cap="flat" cmpd="sng" algn="ctr">
                            <a:solidFill>
                              <a:srgbClr val="385D8A">
                                <a:shade val="50000"/>
                              </a:srgbClr>
                            </a:solidFill>
                            <a:prstDash val="solid"/>
                          </a:ln>
                        </wps:spPr>
                        <wps:txbx>
                          <w:txbxContent>
                            <w:p w:rsidR="009D5832" w:rsidRDefault="000B54C5">
                              <w:pPr>
                                <w:jc w:val="center"/>
                              </w:pPr>
                              <w:r>
                                <w:rPr>
                                  <w:rFonts w:ascii="宋体" w:hAnsi="宋体" w:cs="宋体" w:hint="eastAsia"/>
                                  <w:color w:val="000000"/>
                                  <w:kern w:val="0"/>
                                  <w:sz w:val="22"/>
                                  <w:lang w:bidi="ar"/>
                                </w:rPr>
                                <w:t>就业单位</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 name="下箭头标注 8"/>
                        <wps:cNvSpPr/>
                        <wps:spPr>
                          <a:xfrm>
                            <a:off x="6831" y="2596"/>
                            <a:ext cx="1593" cy="1246"/>
                          </a:xfrm>
                          <a:prstGeom prst="downArrowCallout">
                            <a:avLst/>
                          </a:prstGeom>
                          <a:solidFill>
                            <a:srgbClr val="B3A2C7">
                              <a:lumMod val="60000"/>
                              <a:lumOff val="40000"/>
                            </a:srgbClr>
                          </a:solidFill>
                          <a:ln w="25400" cap="flat" cmpd="sng" algn="ctr">
                            <a:solidFill>
                              <a:srgbClr val="385D8A">
                                <a:shade val="50000"/>
                              </a:srgbClr>
                            </a:solidFill>
                            <a:prstDash val="solid"/>
                          </a:ln>
                        </wps:spPr>
                        <wps:txbx>
                          <w:txbxContent>
                            <w:p w:rsidR="009D5832" w:rsidRDefault="000B54C5">
                              <w:pPr>
                                <w:jc w:val="center"/>
                              </w:pPr>
                              <w:r>
                                <w:rPr>
                                  <w:rFonts w:ascii="宋体" w:hAnsi="宋体" w:cs="宋体" w:hint="eastAsia"/>
                                  <w:color w:val="000000"/>
                                  <w:kern w:val="0"/>
                                  <w:sz w:val="22"/>
                                  <w:lang w:bidi="ar"/>
                                </w:rPr>
                                <w:t>就业岗位</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 name="下箭头标注 9"/>
                        <wps:cNvSpPr/>
                        <wps:spPr>
                          <a:xfrm>
                            <a:off x="9427" y="2581"/>
                            <a:ext cx="2881" cy="1246"/>
                          </a:xfrm>
                          <a:prstGeom prst="downArrowCallout">
                            <a:avLst/>
                          </a:prstGeom>
                          <a:solidFill>
                            <a:srgbClr val="B3A2C7">
                              <a:lumMod val="60000"/>
                              <a:lumOff val="40000"/>
                            </a:srgbClr>
                          </a:solidFill>
                          <a:ln w="25400" cap="flat" cmpd="sng" algn="ctr">
                            <a:solidFill>
                              <a:srgbClr val="385D8A">
                                <a:shade val="50000"/>
                              </a:srgbClr>
                            </a:solidFill>
                            <a:prstDash val="solid"/>
                          </a:ln>
                        </wps:spPr>
                        <wps:txbx>
                          <w:txbxContent>
                            <w:p w:rsidR="009D5832" w:rsidRDefault="000B54C5">
                              <w:pPr>
                                <w:jc w:val="center"/>
                              </w:pPr>
                              <w:r>
                                <w:rPr>
                                  <w:rFonts w:ascii="宋体" w:hAnsi="宋体" w:cs="宋体" w:hint="eastAsia"/>
                                  <w:color w:val="000000"/>
                                  <w:sz w:val="22"/>
                                </w:rPr>
                                <w:t>工作任务</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 name="下箭头标注 10"/>
                        <wps:cNvSpPr/>
                        <wps:spPr>
                          <a:xfrm>
                            <a:off x="13432" y="2596"/>
                            <a:ext cx="2146" cy="1246"/>
                          </a:xfrm>
                          <a:prstGeom prst="downArrowCallout">
                            <a:avLst/>
                          </a:prstGeom>
                          <a:solidFill>
                            <a:srgbClr val="B3A2C7">
                              <a:lumMod val="60000"/>
                              <a:lumOff val="40000"/>
                            </a:srgbClr>
                          </a:solidFill>
                          <a:ln w="25400" cap="flat" cmpd="sng" algn="ctr">
                            <a:solidFill>
                              <a:srgbClr val="385D8A">
                                <a:shade val="50000"/>
                              </a:srgbClr>
                            </a:solidFill>
                            <a:prstDash val="solid"/>
                          </a:ln>
                        </wps:spPr>
                        <wps:txbx>
                          <w:txbxContent>
                            <w:p w:rsidR="009D5832" w:rsidRDefault="000B54C5">
                              <w:pPr>
                                <w:jc w:val="center"/>
                                <w:rPr>
                                  <w:color w:val="000000"/>
                                </w:rPr>
                              </w:pPr>
                              <w:r>
                                <w:rPr>
                                  <w:rFonts w:hint="eastAsia"/>
                                  <w:color w:val="000000"/>
                                </w:rPr>
                                <w:t>职业能力分析</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 name="下箭头标注 11"/>
                        <wps:cNvSpPr/>
                        <wps:spPr>
                          <a:xfrm>
                            <a:off x="16477" y="2566"/>
                            <a:ext cx="2146" cy="1246"/>
                          </a:xfrm>
                          <a:prstGeom prst="downArrowCallout">
                            <a:avLst/>
                          </a:prstGeom>
                          <a:solidFill>
                            <a:srgbClr val="B3A2C7">
                              <a:lumMod val="60000"/>
                              <a:lumOff val="40000"/>
                            </a:srgbClr>
                          </a:solidFill>
                          <a:ln w="25400" cap="flat" cmpd="sng" algn="ctr">
                            <a:solidFill>
                              <a:srgbClr val="385D8A">
                                <a:shade val="50000"/>
                              </a:srgbClr>
                            </a:solidFill>
                            <a:prstDash val="solid"/>
                          </a:ln>
                        </wps:spPr>
                        <wps:txbx>
                          <w:txbxContent>
                            <w:p w:rsidR="009D5832" w:rsidRDefault="000B54C5">
                              <w:pPr>
                                <w:jc w:val="center"/>
                                <w:rPr>
                                  <w:color w:val="000000"/>
                                </w:rPr>
                              </w:pPr>
                              <w:r>
                                <w:rPr>
                                  <w:rFonts w:hint="eastAsia"/>
                                  <w:color w:val="000000"/>
                                </w:rPr>
                                <w:t>专业课程设计</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 name="左大括号 15"/>
                        <wps:cNvSpPr/>
                        <wps:spPr>
                          <a:xfrm>
                            <a:off x="6638" y="4366"/>
                            <a:ext cx="119" cy="1935"/>
                          </a:xfrm>
                          <a:prstGeom prst="leftBrace">
                            <a:avLst/>
                          </a:prstGeom>
                          <a:solidFill>
                            <a:srgbClr val="B7DEE8">
                              <a:lumMod val="40000"/>
                              <a:lumOff val="60000"/>
                            </a:srgbClr>
                          </a:solidFill>
                          <a:ln w="28575" cap="flat" cmpd="sng" algn="ctr">
                            <a:solidFill>
                              <a:srgbClr val="385D8A">
                                <a:shade val="50000"/>
                              </a:srgbClr>
                            </a:solidFill>
                            <a:prstDash val="solid"/>
                          </a:ln>
                        </wps:spPr>
                        <wps:bodyPr/>
                      </wps:wsp>
                      <wps:wsp>
                        <wps:cNvPr id="20" name="流程图: 过程 16"/>
                        <wps:cNvSpPr/>
                        <wps:spPr>
                          <a:xfrm>
                            <a:off x="6855" y="4291"/>
                            <a:ext cx="1441" cy="885"/>
                          </a:xfrm>
                          <a:prstGeom prst="flowChartProcess">
                            <a:avLst/>
                          </a:prstGeom>
                          <a:solidFill>
                            <a:srgbClr val="B7DEE8">
                              <a:lumMod val="40000"/>
                              <a:lumOff val="60000"/>
                            </a:srgbClr>
                          </a:solidFill>
                          <a:ln w="25400" cap="flat" cmpd="sng" algn="ctr">
                            <a:solidFill>
                              <a:srgbClr val="385D8A">
                                <a:shade val="50000"/>
                              </a:srgbClr>
                            </a:solidFill>
                            <a:prstDash val="solid"/>
                          </a:ln>
                        </wps:spPr>
                        <wps:txbx>
                          <w:txbxContent>
                            <w:p w:rsidR="009D5832" w:rsidRDefault="000B54C5">
                              <w:pPr>
                                <w:jc w:val="center"/>
                              </w:pPr>
                              <w:r>
                                <w:rPr>
                                  <w:rFonts w:ascii="宋体" w:hAnsi="宋体" w:cs="宋体" w:hint="eastAsia"/>
                                  <w:color w:val="000000"/>
                                  <w:kern w:val="0"/>
                                  <w:sz w:val="22"/>
                                  <w:lang w:bidi="ar"/>
                                </w:rPr>
                                <w:t>乘务员</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6" name="流程图: 过程 17"/>
                        <wps:cNvSpPr/>
                        <wps:spPr>
                          <a:xfrm>
                            <a:off x="6826" y="5967"/>
                            <a:ext cx="1440" cy="886"/>
                          </a:xfrm>
                          <a:prstGeom prst="flowChartProcess">
                            <a:avLst/>
                          </a:prstGeom>
                          <a:solidFill>
                            <a:srgbClr val="B7DEE8">
                              <a:lumMod val="40000"/>
                              <a:lumOff val="60000"/>
                            </a:srgbClr>
                          </a:solidFill>
                          <a:ln w="25400" cap="flat" cmpd="sng" algn="ctr">
                            <a:solidFill>
                              <a:srgbClr val="385D8A">
                                <a:shade val="50000"/>
                              </a:srgbClr>
                            </a:solidFill>
                            <a:prstDash val="solid"/>
                          </a:ln>
                        </wps:spPr>
                        <wps:txbx>
                          <w:txbxContent>
                            <w:p w:rsidR="009D5832" w:rsidRDefault="000B54C5">
                              <w:pPr>
                                <w:jc w:val="center"/>
                              </w:pPr>
                              <w:r>
                                <w:rPr>
                                  <w:rFonts w:ascii="宋体" w:hAnsi="宋体" w:cs="宋体" w:hint="eastAsia"/>
                                  <w:color w:val="000000"/>
                                  <w:kern w:val="0"/>
                                  <w:sz w:val="22"/>
                                  <w:lang w:bidi="ar"/>
                                </w:rPr>
                                <w:t>餐吧员</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7" name="左大括号 21"/>
                        <wps:cNvSpPr/>
                        <wps:spPr>
                          <a:xfrm>
                            <a:off x="6550" y="6823"/>
                            <a:ext cx="214" cy="4624"/>
                          </a:xfrm>
                          <a:prstGeom prst="leftBrace">
                            <a:avLst/>
                          </a:prstGeom>
                          <a:solidFill>
                            <a:srgbClr val="B7DEE8">
                              <a:lumMod val="40000"/>
                              <a:lumOff val="60000"/>
                            </a:srgbClr>
                          </a:solidFill>
                          <a:ln w="28575" cap="flat" cmpd="sng" algn="ctr">
                            <a:solidFill>
                              <a:srgbClr val="385D8A">
                                <a:shade val="50000"/>
                              </a:srgbClr>
                            </a:solidFill>
                            <a:prstDash val="solid"/>
                          </a:ln>
                        </wps:spPr>
                        <wps:bodyPr/>
                      </wps:wsp>
                      <wps:wsp>
                        <wps:cNvPr id="28" name="流程图: 过程 22"/>
                        <wps:cNvSpPr/>
                        <wps:spPr>
                          <a:xfrm>
                            <a:off x="6870" y="7354"/>
                            <a:ext cx="1380" cy="886"/>
                          </a:xfrm>
                          <a:prstGeom prst="flowChartProcess">
                            <a:avLst/>
                          </a:prstGeom>
                          <a:solidFill>
                            <a:srgbClr val="B7DEE8">
                              <a:lumMod val="40000"/>
                              <a:lumOff val="60000"/>
                            </a:srgbClr>
                          </a:solidFill>
                          <a:ln w="25400" cap="flat" cmpd="sng" algn="ctr">
                            <a:solidFill>
                              <a:srgbClr val="385D8A">
                                <a:shade val="50000"/>
                              </a:srgbClr>
                            </a:solidFill>
                            <a:prstDash val="solid"/>
                          </a:ln>
                        </wps:spPr>
                        <wps:txbx>
                          <w:txbxContent>
                            <w:p w:rsidR="009D5832" w:rsidRDefault="000B54C5">
                              <w:pPr>
                                <w:jc w:val="center"/>
                              </w:pPr>
                              <w:r>
                                <w:rPr>
                                  <w:rFonts w:ascii="宋体" w:hAnsi="宋体" w:cs="宋体" w:hint="eastAsia"/>
                                  <w:color w:val="000000"/>
                                  <w:kern w:val="0"/>
                                  <w:sz w:val="22"/>
                                  <w:lang w:bidi="ar"/>
                                </w:rPr>
                                <w:t>安检员</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9" name="流程图: 过程 23"/>
                        <wps:cNvSpPr/>
                        <wps:spPr>
                          <a:xfrm>
                            <a:off x="6868" y="8506"/>
                            <a:ext cx="1365" cy="1192"/>
                          </a:xfrm>
                          <a:prstGeom prst="flowChartProcess">
                            <a:avLst/>
                          </a:prstGeom>
                          <a:solidFill>
                            <a:srgbClr val="B7DEE8">
                              <a:lumMod val="40000"/>
                              <a:lumOff val="60000"/>
                            </a:srgbClr>
                          </a:solidFill>
                          <a:ln w="25400" cap="flat" cmpd="sng" algn="ctr">
                            <a:solidFill>
                              <a:srgbClr val="385D8A">
                                <a:shade val="50000"/>
                              </a:srgbClr>
                            </a:solidFill>
                            <a:prstDash val="solid"/>
                          </a:ln>
                        </wps:spPr>
                        <wps:txbx>
                          <w:txbxContent>
                            <w:p w:rsidR="009D5832" w:rsidRDefault="000B54C5">
                              <w:pPr>
                                <w:jc w:val="center"/>
                              </w:pPr>
                              <w:r>
                                <w:rPr>
                                  <w:rFonts w:ascii="宋体" w:hAnsi="宋体" w:cs="宋体" w:hint="eastAsia"/>
                                  <w:color w:val="000000"/>
                                  <w:kern w:val="0"/>
                                  <w:sz w:val="22"/>
                                  <w:lang w:bidi="ar"/>
                                </w:rPr>
                                <w:t>票务员</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0" name="流程图: 过程 24"/>
                        <wps:cNvSpPr/>
                        <wps:spPr>
                          <a:xfrm>
                            <a:off x="6901" y="9958"/>
                            <a:ext cx="1335" cy="1499"/>
                          </a:xfrm>
                          <a:prstGeom prst="flowChartProcess">
                            <a:avLst/>
                          </a:prstGeom>
                          <a:solidFill>
                            <a:srgbClr val="B7DEE8">
                              <a:lumMod val="40000"/>
                              <a:lumOff val="60000"/>
                            </a:srgbClr>
                          </a:solidFill>
                          <a:ln w="25400" cap="flat" cmpd="sng" algn="ctr">
                            <a:solidFill>
                              <a:srgbClr val="385D8A">
                                <a:shade val="50000"/>
                              </a:srgbClr>
                            </a:solidFill>
                            <a:prstDash val="solid"/>
                          </a:ln>
                        </wps:spPr>
                        <wps:txbx>
                          <w:txbxContent>
                            <w:p w:rsidR="009D5832" w:rsidRDefault="000B54C5">
                              <w:pPr>
                                <w:jc w:val="center"/>
                              </w:pPr>
                              <w:r>
                                <w:rPr>
                                  <w:rFonts w:ascii="宋体" w:hAnsi="宋体" w:cs="宋体" w:hint="eastAsia"/>
                                  <w:color w:val="000000"/>
                                  <w:kern w:val="0"/>
                                  <w:sz w:val="22"/>
                                  <w:lang w:bidi="ar"/>
                                </w:rPr>
                                <w:t>客服人员</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1" name="流程图: 过程 25"/>
                        <wps:cNvSpPr/>
                        <wps:spPr>
                          <a:xfrm>
                            <a:off x="6885" y="11629"/>
                            <a:ext cx="1335" cy="885"/>
                          </a:xfrm>
                          <a:prstGeom prst="flowChartProcess">
                            <a:avLst/>
                          </a:prstGeom>
                          <a:solidFill>
                            <a:srgbClr val="B7DEE8">
                              <a:lumMod val="40000"/>
                              <a:lumOff val="60000"/>
                            </a:srgbClr>
                          </a:solidFill>
                          <a:ln w="25400" cap="flat" cmpd="sng" algn="ctr">
                            <a:solidFill>
                              <a:srgbClr val="385D8A">
                                <a:shade val="50000"/>
                              </a:srgbClr>
                            </a:solidFill>
                            <a:prstDash val="solid"/>
                          </a:ln>
                        </wps:spPr>
                        <wps:txbx>
                          <w:txbxContent>
                            <w:p w:rsidR="009D5832" w:rsidRDefault="000B54C5">
                              <w:pPr>
                                <w:jc w:val="center"/>
                              </w:pPr>
                              <w:r>
                                <w:rPr>
                                  <w:rFonts w:ascii="宋体" w:hAnsi="宋体" w:cs="宋体" w:hint="eastAsia"/>
                                  <w:color w:val="000000"/>
                                  <w:kern w:val="0"/>
                                  <w:sz w:val="22"/>
                                  <w:lang w:bidi="ar"/>
                                </w:rPr>
                                <w:t>辅警</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2" name="流程图: 过程 43"/>
                        <wps:cNvSpPr/>
                        <wps:spPr>
                          <a:xfrm>
                            <a:off x="8462" y="3918"/>
                            <a:ext cx="4618" cy="1874"/>
                          </a:xfrm>
                          <a:prstGeom prst="flowChartProcess">
                            <a:avLst/>
                          </a:prstGeom>
                          <a:solidFill>
                            <a:srgbClr val="B7DEE8">
                              <a:lumMod val="40000"/>
                              <a:lumOff val="60000"/>
                            </a:srgbClr>
                          </a:solidFill>
                          <a:ln w="25400" cap="flat" cmpd="sng" algn="ctr">
                            <a:solidFill>
                              <a:srgbClr val="385D8A">
                                <a:shade val="50000"/>
                              </a:srgbClr>
                            </a:solidFill>
                            <a:prstDash val="solid"/>
                          </a:ln>
                        </wps:spPr>
                        <wps:txbx>
                          <w:txbxContent>
                            <w:p w:rsidR="009D5832" w:rsidRDefault="000B54C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6"/>
                                  <w:szCs w:val="16"/>
                                </w:rPr>
                              </w:pPr>
                              <w:r>
                                <w:rPr>
                                  <w:rFonts w:hint="eastAsia"/>
                                  <w:color w:val="000000"/>
                                  <w:sz w:val="16"/>
                                  <w:szCs w:val="16"/>
                                </w:rPr>
                                <w:t>（</w:t>
                              </w:r>
                              <w:r>
                                <w:rPr>
                                  <w:rFonts w:hint="eastAsia"/>
                                  <w:color w:val="000000"/>
                                  <w:sz w:val="16"/>
                                  <w:szCs w:val="16"/>
                                </w:rPr>
                                <w:t>1</w:t>
                              </w:r>
                              <w:r>
                                <w:rPr>
                                  <w:rFonts w:hint="eastAsia"/>
                                  <w:color w:val="000000"/>
                                  <w:sz w:val="16"/>
                                  <w:szCs w:val="16"/>
                                </w:rPr>
                                <w:t>）要检查每一个人的票防止有人错乘或无票登车</w:t>
                              </w:r>
                            </w:p>
                            <w:p w:rsidR="009D5832" w:rsidRDefault="000B54C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6"/>
                                  <w:szCs w:val="16"/>
                                </w:rPr>
                              </w:pPr>
                              <w:r>
                                <w:rPr>
                                  <w:rFonts w:hint="eastAsia"/>
                                  <w:color w:val="000000"/>
                                  <w:sz w:val="16"/>
                                  <w:szCs w:val="16"/>
                                </w:rPr>
                                <w:t>（</w:t>
                              </w:r>
                              <w:r>
                                <w:rPr>
                                  <w:rFonts w:hint="eastAsia"/>
                                  <w:color w:val="000000"/>
                                  <w:sz w:val="16"/>
                                  <w:szCs w:val="16"/>
                                </w:rPr>
                                <w:t>2</w:t>
                              </w:r>
                              <w:r>
                                <w:rPr>
                                  <w:rFonts w:hint="eastAsia"/>
                                  <w:color w:val="000000"/>
                                  <w:sz w:val="16"/>
                                  <w:szCs w:val="16"/>
                                </w:rPr>
                                <w:t>）列车出发后还要整理行李，防止行李从行李架上掉下来</w:t>
                              </w:r>
                            </w:p>
                            <w:p w:rsidR="009D5832" w:rsidRDefault="000B54C5">
                              <w:pPr>
                                <w:jc w:val="left"/>
                                <w:rPr>
                                  <w:color w:val="000000"/>
                                  <w:sz w:val="16"/>
                                  <w:szCs w:val="16"/>
                                </w:rPr>
                              </w:pPr>
                              <w:r>
                                <w:rPr>
                                  <w:rFonts w:ascii="宋体" w:hAnsi="宋体" w:cs="宋体" w:hint="eastAsia"/>
                                  <w:color w:val="000000"/>
                                  <w:sz w:val="16"/>
                                  <w:szCs w:val="16"/>
                                </w:rPr>
                                <w:t>（</w:t>
                              </w:r>
                              <w:r>
                                <w:rPr>
                                  <w:rFonts w:ascii="宋体" w:hAnsi="宋体" w:cs="宋体" w:hint="eastAsia"/>
                                  <w:color w:val="000000"/>
                                  <w:sz w:val="16"/>
                                  <w:szCs w:val="16"/>
                                </w:rPr>
                                <w:t>3</w:t>
                              </w:r>
                              <w:r>
                                <w:rPr>
                                  <w:rFonts w:ascii="宋体" w:hAnsi="宋体" w:cs="宋体" w:hint="eastAsia"/>
                                  <w:color w:val="000000"/>
                                  <w:sz w:val="16"/>
                                  <w:szCs w:val="16"/>
                                </w:rPr>
                                <w:t>）每到一个站都要对车厢的垃圾进行清扫，给旅客带来干净整洁的环境</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3" name="流程图: 过程 44"/>
                        <wps:cNvSpPr/>
                        <wps:spPr>
                          <a:xfrm>
                            <a:off x="9256" y="6060"/>
                            <a:ext cx="3103" cy="567"/>
                          </a:xfrm>
                          <a:prstGeom prst="flowChartProcess">
                            <a:avLst/>
                          </a:prstGeom>
                          <a:solidFill>
                            <a:srgbClr val="B7DEE8">
                              <a:lumMod val="40000"/>
                              <a:lumOff val="60000"/>
                            </a:srgbClr>
                          </a:solidFill>
                          <a:ln w="25400" cap="flat" cmpd="sng" algn="ctr">
                            <a:solidFill>
                              <a:srgbClr val="385D8A">
                                <a:shade val="50000"/>
                              </a:srgbClr>
                            </a:solidFill>
                            <a:prstDash val="solid"/>
                          </a:ln>
                        </wps:spPr>
                        <wps:txbx>
                          <w:txbxContent>
                            <w:p w:rsidR="009D5832" w:rsidRDefault="000B54C5">
                              <w:pPr>
                                <w:jc w:val="center"/>
                                <w:rPr>
                                  <w:sz w:val="20"/>
                                </w:rPr>
                              </w:pPr>
                              <w:r>
                                <w:rPr>
                                  <w:rFonts w:ascii="宋体" w:hAnsi="宋体" w:cs="宋体" w:hint="eastAsia"/>
                                  <w:color w:val="000000"/>
                                  <w:kern w:val="0"/>
                                  <w:sz w:val="20"/>
                                  <w:lang w:bidi="ar"/>
                                </w:rPr>
                                <w:t>为在座的旅客提供餐饮</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4" name="流程图: 过程 47"/>
                        <wps:cNvSpPr/>
                        <wps:spPr>
                          <a:xfrm>
                            <a:off x="9257" y="6756"/>
                            <a:ext cx="3028" cy="1304"/>
                          </a:xfrm>
                          <a:prstGeom prst="flowChartProcess">
                            <a:avLst/>
                          </a:prstGeom>
                          <a:solidFill>
                            <a:srgbClr val="B7DEE8">
                              <a:lumMod val="40000"/>
                              <a:lumOff val="60000"/>
                            </a:srgbClr>
                          </a:solidFill>
                          <a:ln w="25400" cap="flat" cmpd="sng" algn="ctr">
                            <a:solidFill>
                              <a:srgbClr val="385D8A">
                                <a:shade val="50000"/>
                              </a:srgbClr>
                            </a:solidFill>
                            <a:prstDash val="solid"/>
                          </a:ln>
                        </wps:spPr>
                        <wps:txbx>
                          <w:txbxContent>
                            <w:p w:rsidR="009D5832" w:rsidRDefault="000B54C5">
                              <w:pPr>
                                <w:jc w:val="center"/>
                                <w:rPr>
                                  <w:rFonts w:ascii="宋体" w:hAnsi="宋体" w:cs="宋体"/>
                                  <w:color w:val="000000"/>
                                  <w:sz w:val="20"/>
                                </w:rPr>
                              </w:pPr>
                              <w:r>
                                <w:rPr>
                                  <w:rFonts w:ascii="宋体" w:hAnsi="宋体" w:cs="宋体" w:hint="eastAsia"/>
                                  <w:color w:val="000000"/>
                                  <w:sz w:val="20"/>
                                </w:rPr>
                                <w:t>（</w:t>
                              </w:r>
                              <w:r>
                                <w:rPr>
                                  <w:rFonts w:ascii="宋体" w:hAnsi="宋体" w:cs="宋体" w:hint="eastAsia"/>
                                  <w:color w:val="000000"/>
                                  <w:sz w:val="20"/>
                                </w:rPr>
                                <w:t>1</w:t>
                              </w:r>
                              <w:r>
                                <w:rPr>
                                  <w:rFonts w:ascii="宋体" w:hAnsi="宋体" w:cs="宋体" w:hint="eastAsia"/>
                                  <w:color w:val="000000"/>
                                  <w:sz w:val="20"/>
                                </w:rPr>
                                <w:t>）查验证件</w:t>
                              </w:r>
                            </w:p>
                            <w:p w:rsidR="009D5832" w:rsidRDefault="000B54C5">
                              <w:pPr>
                                <w:jc w:val="center"/>
                                <w:rPr>
                                  <w:rFonts w:ascii="宋体" w:hAnsi="宋体" w:cs="宋体"/>
                                  <w:color w:val="000000"/>
                                  <w:sz w:val="20"/>
                                </w:rPr>
                              </w:pPr>
                              <w:r>
                                <w:rPr>
                                  <w:rFonts w:ascii="宋体" w:hAnsi="宋体" w:cs="宋体" w:hint="eastAsia"/>
                                  <w:color w:val="000000"/>
                                  <w:sz w:val="20"/>
                                </w:rPr>
                                <w:t>（</w:t>
                              </w:r>
                              <w:r>
                                <w:rPr>
                                  <w:rFonts w:ascii="宋体" w:hAnsi="宋体" w:cs="宋体" w:hint="eastAsia"/>
                                  <w:color w:val="000000"/>
                                  <w:sz w:val="20"/>
                                </w:rPr>
                                <w:t>2</w:t>
                              </w:r>
                              <w:r>
                                <w:rPr>
                                  <w:rFonts w:ascii="宋体" w:hAnsi="宋体" w:cs="宋体" w:hint="eastAsia"/>
                                  <w:color w:val="000000"/>
                                  <w:sz w:val="20"/>
                                </w:rPr>
                                <w:t>）安全检查</w:t>
                              </w:r>
                            </w:p>
                            <w:p w:rsidR="009D5832" w:rsidRDefault="000B54C5">
                              <w:pPr>
                                <w:jc w:val="center"/>
                                <w:rPr>
                                  <w:rFonts w:asciiTheme="minorHAnsi" w:hAnsiTheme="minorHAnsi" w:cstheme="minorBidi"/>
                                  <w:color w:val="000000"/>
                                  <w:sz w:val="20"/>
                                </w:rPr>
                              </w:pPr>
                              <w:r>
                                <w:rPr>
                                  <w:rFonts w:ascii="宋体" w:hAnsi="宋体" w:cs="宋体" w:hint="eastAsia"/>
                                  <w:color w:val="000000"/>
                                  <w:sz w:val="20"/>
                                </w:rPr>
                                <w:t>（</w:t>
                              </w:r>
                              <w:r>
                                <w:rPr>
                                  <w:rFonts w:ascii="宋体" w:hAnsi="宋体" w:cs="宋体" w:hint="eastAsia"/>
                                  <w:color w:val="000000"/>
                                  <w:sz w:val="20"/>
                                </w:rPr>
                                <w:t>3</w:t>
                              </w:r>
                              <w:r>
                                <w:rPr>
                                  <w:rFonts w:ascii="宋体" w:hAnsi="宋体" w:cs="宋体" w:hint="eastAsia"/>
                                  <w:color w:val="000000"/>
                                  <w:sz w:val="20"/>
                                </w:rPr>
                                <w:t>）异常处理</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5" name="流程图: 过程 46"/>
                        <wps:cNvSpPr/>
                        <wps:spPr>
                          <a:xfrm>
                            <a:off x="8764" y="8462"/>
                            <a:ext cx="4078" cy="1582"/>
                          </a:xfrm>
                          <a:prstGeom prst="flowChartProcess">
                            <a:avLst/>
                          </a:prstGeom>
                          <a:solidFill>
                            <a:srgbClr val="B7DEE8">
                              <a:lumMod val="40000"/>
                              <a:lumOff val="60000"/>
                            </a:srgbClr>
                          </a:solidFill>
                          <a:ln w="25400" cap="flat" cmpd="sng" algn="ctr">
                            <a:solidFill>
                              <a:srgbClr val="385D8A">
                                <a:shade val="50000"/>
                              </a:srgbClr>
                            </a:solidFill>
                            <a:prstDash val="solid"/>
                          </a:ln>
                        </wps:spPr>
                        <wps:txbx>
                          <w:txbxContent>
                            <w:p w:rsidR="009D5832" w:rsidRDefault="000B54C5">
                              <w:pPr>
                                <w:jc w:val="center"/>
                                <w:rPr>
                                  <w:rFonts w:ascii="宋体" w:hAnsi="宋体" w:cs="宋体"/>
                                  <w:color w:val="000000"/>
                                  <w:sz w:val="20"/>
                                </w:rPr>
                              </w:pPr>
                              <w:r>
                                <w:rPr>
                                  <w:rFonts w:ascii="宋体" w:hAnsi="宋体" w:cs="宋体" w:hint="eastAsia"/>
                                  <w:color w:val="000000"/>
                                  <w:sz w:val="20"/>
                                </w:rPr>
                                <w:t>（</w:t>
                              </w:r>
                              <w:r>
                                <w:rPr>
                                  <w:rFonts w:ascii="宋体" w:hAnsi="宋体" w:cs="宋体" w:hint="eastAsia"/>
                                  <w:color w:val="000000"/>
                                  <w:sz w:val="20"/>
                                </w:rPr>
                                <w:t>1</w:t>
                              </w:r>
                              <w:r>
                                <w:rPr>
                                  <w:rFonts w:ascii="宋体" w:hAnsi="宋体" w:cs="宋体" w:hint="eastAsia"/>
                                  <w:color w:val="000000"/>
                                  <w:sz w:val="20"/>
                                </w:rPr>
                                <w:t>）处理旅馆订票业务</w:t>
                              </w:r>
                            </w:p>
                            <w:p w:rsidR="009D5832" w:rsidRDefault="000B54C5">
                              <w:pPr>
                                <w:jc w:val="center"/>
                                <w:rPr>
                                  <w:rFonts w:ascii="宋体" w:hAnsi="宋体" w:cs="宋体"/>
                                  <w:color w:val="000000"/>
                                  <w:sz w:val="20"/>
                                </w:rPr>
                              </w:pPr>
                              <w:r>
                                <w:rPr>
                                  <w:rFonts w:ascii="宋体" w:hAnsi="宋体" w:cs="宋体" w:hint="eastAsia"/>
                                  <w:color w:val="000000"/>
                                  <w:sz w:val="20"/>
                                </w:rPr>
                                <w:t>（</w:t>
                              </w:r>
                              <w:r>
                                <w:rPr>
                                  <w:rFonts w:ascii="宋体" w:hAnsi="宋体" w:cs="宋体" w:hint="eastAsia"/>
                                  <w:color w:val="000000"/>
                                  <w:sz w:val="20"/>
                                </w:rPr>
                                <w:t>2</w:t>
                              </w:r>
                              <w:r>
                                <w:rPr>
                                  <w:rFonts w:ascii="宋体" w:hAnsi="宋体" w:cs="宋体" w:hint="eastAsia"/>
                                  <w:color w:val="000000"/>
                                  <w:sz w:val="20"/>
                                </w:rPr>
                                <w:t>）处理各类客票销售</w:t>
                              </w:r>
                            </w:p>
                            <w:p w:rsidR="009D5832" w:rsidRDefault="000B54C5">
                              <w:pPr>
                                <w:jc w:val="center"/>
                                <w:rPr>
                                  <w:rFonts w:asciiTheme="minorHAnsi" w:hAnsiTheme="minorHAnsi" w:cstheme="minorBidi"/>
                                  <w:color w:val="000000"/>
                                  <w:sz w:val="20"/>
                                </w:rPr>
                              </w:pPr>
                              <w:r>
                                <w:rPr>
                                  <w:rFonts w:ascii="宋体" w:hAnsi="宋体" w:cs="宋体" w:hint="eastAsia"/>
                                  <w:color w:val="000000"/>
                                  <w:sz w:val="20"/>
                                </w:rPr>
                                <w:t>（</w:t>
                              </w:r>
                              <w:r>
                                <w:rPr>
                                  <w:rFonts w:ascii="宋体" w:hAnsi="宋体" w:cs="宋体" w:hint="eastAsia"/>
                                  <w:color w:val="000000"/>
                                  <w:sz w:val="20"/>
                                </w:rPr>
                                <w:t>3</w:t>
                              </w:r>
                              <w:r>
                                <w:rPr>
                                  <w:rFonts w:ascii="宋体" w:hAnsi="宋体" w:cs="宋体" w:hint="eastAsia"/>
                                  <w:color w:val="000000"/>
                                  <w:sz w:val="20"/>
                                </w:rPr>
                                <w:t>）处理退票、遗失、变更业务</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6" name="流程图: 过程 45"/>
                        <wps:cNvSpPr/>
                        <wps:spPr>
                          <a:xfrm>
                            <a:off x="8803" y="10201"/>
                            <a:ext cx="4066" cy="1466"/>
                          </a:xfrm>
                          <a:prstGeom prst="flowChartProcess">
                            <a:avLst/>
                          </a:prstGeom>
                          <a:solidFill>
                            <a:srgbClr val="B7DEE8">
                              <a:lumMod val="40000"/>
                              <a:lumOff val="60000"/>
                            </a:srgbClr>
                          </a:solidFill>
                          <a:ln w="25400" cap="flat" cmpd="sng" algn="ctr">
                            <a:solidFill>
                              <a:srgbClr val="385D8A">
                                <a:shade val="50000"/>
                              </a:srgbClr>
                            </a:solidFill>
                            <a:prstDash val="solid"/>
                          </a:ln>
                        </wps:spPr>
                        <wps:txbx>
                          <w:txbxContent>
                            <w:p w:rsidR="009D5832" w:rsidRDefault="000B54C5">
                              <w:pPr>
                                <w:numPr>
                                  <w:ilvl w:val="0"/>
                                  <w:numId w:val="4"/>
                                </w:numPr>
                                <w:jc w:val="center"/>
                                <w:rPr>
                                  <w:rFonts w:ascii="宋体" w:hAnsi="宋体" w:cs="宋体"/>
                                  <w:color w:val="000000"/>
                                  <w:sz w:val="20"/>
                                </w:rPr>
                              </w:pPr>
                              <w:r>
                                <w:rPr>
                                  <w:rFonts w:ascii="宋体" w:hAnsi="宋体" w:cs="宋体" w:hint="eastAsia"/>
                                  <w:color w:val="000000"/>
                                  <w:sz w:val="20"/>
                                </w:rPr>
                                <w:t>处理退票、遗失、变更业务</w:t>
                              </w:r>
                            </w:p>
                            <w:p w:rsidR="009D5832" w:rsidRDefault="000B54C5">
                              <w:pPr>
                                <w:jc w:val="center"/>
                                <w:rPr>
                                  <w:rFonts w:asciiTheme="minorHAnsi" w:hAnsiTheme="minorHAnsi" w:cstheme="minorBidi"/>
                                  <w:color w:val="000000"/>
                                  <w:sz w:val="20"/>
                                </w:rPr>
                              </w:pPr>
                              <w:r>
                                <w:rPr>
                                  <w:rFonts w:ascii="宋体" w:hAnsi="宋体" w:cs="宋体" w:hint="eastAsia"/>
                                  <w:color w:val="000000"/>
                                  <w:sz w:val="20"/>
                                </w:rPr>
                                <w:t>（</w:t>
                              </w:r>
                              <w:r>
                                <w:rPr>
                                  <w:rFonts w:ascii="宋体" w:hAnsi="宋体" w:cs="宋体" w:hint="eastAsia"/>
                                  <w:color w:val="000000"/>
                                  <w:sz w:val="20"/>
                                </w:rPr>
                                <w:t>2</w:t>
                              </w:r>
                              <w:r>
                                <w:rPr>
                                  <w:rFonts w:ascii="宋体" w:hAnsi="宋体" w:cs="宋体" w:hint="eastAsia"/>
                                  <w:color w:val="000000"/>
                                  <w:sz w:val="20"/>
                                </w:rPr>
                                <w:t>）问询机票情况</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7" name="流程图: 过程 48"/>
                        <wps:cNvSpPr/>
                        <wps:spPr>
                          <a:xfrm>
                            <a:off x="8745" y="11860"/>
                            <a:ext cx="4171" cy="915"/>
                          </a:xfrm>
                          <a:prstGeom prst="flowChartProcess">
                            <a:avLst/>
                          </a:prstGeom>
                          <a:solidFill>
                            <a:srgbClr val="B7DEE8">
                              <a:lumMod val="40000"/>
                              <a:lumOff val="60000"/>
                            </a:srgbClr>
                          </a:solidFill>
                          <a:ln w="25400" cap="flat" cmpd="sng" algn="ctr">
                            <a:solidFill>
                              <a:srgbClr val="385D8A">
                                <a:shade val="50000"/>
                              </a:srgbClr>
                            </a:solidFill>
                            <a:prstDash val="solid"/>
                          </a:ln>
                        </wps:spPr>
                        <wps:txbx>
                          <w:txbxContent>
                            <w:p w:rsidR="009D5832" w:rsidRDefault="000B54C5">
                              <w:pPr>
                                <w:widowControl/>
                                <w:jc w:val="center"/>
                                <w:textAlignment w:val="center"/>
                                <w:rPr>
                                  <w:rFonts w:ascii="宋体" w:hAnsi="宋体" w:cs="宋体"/>
                                  <w:color w:val="000000"/>
                                  <w:sz w:val="20"/>
                                </w:rPr>
                              </w:pPr>
                              <w:r>
                                <w:rPr>
                                  <w:rFonts w:ascii="宋体" w:hAnsi="宋体" w:cs="宋体" w:hint="eastAsia"/>
                                  <w:color w:val="000000"/>
                                  <w:sz w:val="20"/>
                                </w:rPr>
                                <w:t>（</w:t>
                              </w:r>
                              <w:r>
                                <w:rPr>
                                  <w:rFonts w:ascii="宋体" w:hAnsi="宋体" w:cs="宋体" w:hint="eastAsia"/>
                                  <w:color w:val="000000"/>
                                  <w:sz w:val="20"/>
                                </w:rPr>
                                <w:t>1</w:t>
                              </w:r>
                              <w:r>
                                <w:rPr>
                                  <w:rFonts w:ascii="宋体" w:hAnsi="宋体" w:cs="宋体" w:hint="eastAsia"/>
                                  <w:color w:val="000000"/>
                                  <w:sz w:val="20"/>
                                </w:rPr>
                                <w:t>）保卫机上人员与飞机的安全</w:t>
                              </w:r>
                            </w:p>
                            <w:p w:rsidR="009D5832" w:rsidRDefault="000B54C5">
                              <w:pPr>
                                <w:jc w:val="center"/>
                                <w:rPr>
                                  <w:rFonts w:asciiTheme="minorHAnsi" w:hAnsiTheme="minorHAnsi" w:cstheme="minorBidi"/>
                                  <w:color w:val="000000"/>
                                  <w:sz w:val="20"/>
                                </w:rPr>
                              </w:pPr>
                              <w:r>
                                <w:rPr>
                                  <w:rFonts w:ascii="宋体" w:hAnsi="宋体" w:cs="宋体" w:hint="eastAsia"/>
                                  <w:color w:val="000000"/>
                                  <w:sz w:val="20"/>
                                </w:rPr>
                                <w:t>（</w:t>
                              </w:r>
                              <w:r>
                                <w:rPr>
                                  <w:rFonts w:ascii="宋体" w:hAnsi="宋体" w:cs="宋体" w:hint="eastAsia"/>
                                  <w:color w:val="000000"/>
                                  <w:sz w:val="20"/>
                                </w:rPr>
                                <w:t>2</w:t>
                              </w:r>
                              <w:r>
                                <w:rPr>
                                  <w:rFonts w:ascii="宋体" w:hAnsi="宋体" w:cs="宋体" w:hint="eastAsia"/>
                                  <w:color w:val="000000"/>
                                  <w:sz w:val="20"/>
                                </w:rPr>
                                <w:t>）处置非法干扰及扰乱性事件</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8" name="流程图: 过程 49"/>
                        <wps:cNvSpPr/>
                        <wps:spPr>
                          <a:xfrm>
                            <a:off x="13140" y="3901"/>
                            <a:ext cx="2474" cy="1892"/>
                          </a:xfrm>
                          <a:prstGeom prst="flowChartProcess">
                            <a:avLst/>
                          </a:prstGeom>
                          <a:solidFill>
                            <a:srgbClr val="B7DEE8">
                              <a:lumMod val="40000"/>
                              <a:lumOff val="60000"/>
                            </a:srgbClr>
                          </a:solidFill>
                          <a:ln w="25400" cap="flat" cmpd="sng" algn="ctr">
                            <a:solidFill>
                              <a:srgbClr val="385D8A">
                                <a:shade val="50000"/>
                              </a:srgbClr>
                            </a:solidFill>
                            <a:prstDash val="solid"/>
                          </a:ln>
                        </wps:spPr>
                        <wps:txbx>
                          <w:txbxContent>
                            <w:p w:rsidR="009D5832" w:rsidRDefault="000B54C5">
                              <w:pPr>
                                <w:jc w:val="center"/>
                                <w:rPr>
                                  <w:sz w:val="20"/>
                                </w:rPr>
                              </w:pPr>
                              <w:r>
                                <w:rPr>
                                  <w:rFonts w:ascii="宋体" w:hAnsi="宋体" w:cs="宋体" w:hint="eastAsia"/>
                                  <w:color w:val="000000"/>
                                  <w:kern w:val="0"/>
                                  <w:sz w:val="20"/>
                                  <w:lang w:bidi="ar"/>
                                </w:rPr>
                                <w:t>普通话、口语、礼仪、小语种、岗位实操技能、化妆、医疗急救铁路概论</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9" name="流程图: 过程 54"/>
                        <wps:cNvSpPr/>
                        <wps:spPr>
                          <a:xfrm>
                            <a:off x="13154" y="5986"/>
                            <a:ext cx="2444" cy="1177"/>
                          </a:xfrm>
                          <a:prstGeom prst="flowChartProcess">
                            <a:avLst/>
                          </a:prstGeom>
                          <a:solidFill>
                            <a:srgbClr val="B7DEE8">
                              <a:lumMod val="40000"/>
                              <a:lumOff val="60000"/>
                            </a:srgbClr>
                          </a:solidFill>
                          <a:ln w="25400" cap="flat" cmpd="sng" algn="ctr">
                            <a:solidFill>
                              <a:srgbClr val="385D8A">
                                <a:shade val="50000"/>
                              </a:srgbClr>
                            </a:solidFill>
                            <a:prstDash val="solid"/>
                          </a:ln>
                        </wps:spPr>
                        <wps:txbx>
                          <w:txbxContent>
                            <w:p w:rsidR="009D5832" w:rsidRDefault="000B54C5">
                              <w:pPr>
                                <w:jc w:val="center"/>
                                <w:rPr>
                                  <w:sz w:val="20"/>
                                </w:rPr>
                              </w:pPr>
                              <w:r>
                                <w:rPr>
                                  <w:rFonts w:ascii="宋体" w:hAnsi="宋体" w:cs="宋体" w:hint="eastAsia"/>
                                  <w:color w:val="000000"/>
                                  <w:kern w:val="0"/>
                                  <w:sz w:val="20"/>
                                  <w:lang w:bidi="ar"/>
                                </w:rPr>
                                <w:t>普通话、口语、礼仪、岗位实操技能、化妆售卖餐食（冷链、热链等）知识</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0" name="流程图: 过程 50"/>
                        <wps:cNvSpPr/>
                        <wps:spPr>
                          <a:xfrm>
                            <a:off x="13065" y="7308"/>
                            <a:ext cx="2626" cy="1246"/>
                          </a:xfrm>
                          <a:prstGeom prst="flowChartProcess">
                            <a:avLst/>
                          </a:prstGeom>
                          <a:solidFill>
                            <a:srgbClr val="B7DEE8">
                              <a:lumMod val="40000"/>
                              <a:lumOff val="60000"/>
                            </a:srgbClr>
                          </a:solidFill>
                          <a:ln w="25400" cap="flat" cmpd="sng" algn="ctr">
                            <a:solidFill>
                              <a:srgbClr val="385D8A">
                                <a:shade val="50000"/>
                              </a:srgbClr>
                            </a:solidFill>
                            <a:prstDash val="solid"/>
                          </a:ln>
                        </wps:spPr>
                        <wps:txbx>
                          <w:txbxContent>
                            <w:p w:rsidR="009D5832" w:rsidRDefault="000B54C5">
                              <w:pPr>
                                <w:jc w:val="center"/>
                                <w:rPr>
                                  <w:sz w:val="20"/>
                                </w:rPr>
                              </w:pP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普通话、口语、礼仪、</w:t>
                              </w:r>
                              <w:r>
                                <w:rPr>
                                  <w:rFonts w:ascii="宋体" w:hAnsi="宋体" w:cs="宋体" w:hint="eastAsia"/>
                                  <w:color w:val="000000"/>
                                  <w:kern w:val="0"/>
                                  <w:sz w:val="20"/>
                                  <w:lang w:bidi="ar"/>
                                </w:rPr>
                                <w:br/>
                              </w:r>
                              <w:r>
                                <w:rPr>
                                  <w:rFonts w:ascii="宋体" w:hAnsi="宋体" w:cs="宋体" w:hint="eastAsia"/>
                                  <w:color w:val="000000"/>
                                  <w:kern w:val="0"/>
                                  <w:sz w:val="20"/>
                                  <w:lang w:bidi="ar"/>
                                </w:rPr>
                                <w:t>岗位实操技能、安检理论</w:t>
                              </w:r>
                              <w:r>
                                <w:rPr>
                                  <w:rFonts w:ascii="宋体" w:hAnsi="宋体" w:cs="宋体" w:hint="eastAsia"/>
                                  <w:color w:val="000000"/>
                                  <w:kern w:val="0"/>
                                  <w:sz w:val="20"/>
                                  <w:lang w:bidi="ar"/>
                                </w:rPr>
                                <w:br/>
                              </w:r>
                              <w:r>
                                <w:rPr>
                                  <w:rFonts w:ascii="宋体" w:hAnsi="宋体" w:cs="宋体" w:hint="eastAsia"/>
                                  <w:color w:val="000000"/>
                                  <w:kern w:val="0"/>
                                  <w:sz w:val="20"/>
                                  <w:lang w:bidi="ar"/>
                                </w:rPr>
                                <w:t>化妆、小语种</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1" name="流程图: 过程 53"/>
                        <wps:cNvSpPr/>
                        <wps:spPr>
                          <a:xfrm>
                            <a:off x="13110" y="8638"/>
                            <a:ext cx="2549" cy="1190"/>
                          </a:xfrm>
                          <a:prstGeom prst="flowChartProcess">
                            <a:avLst/>
                          </a:prstGeom>
                          <a:solidFill>
                            <a:srgbClr val="B7DEE8">
                              <a:lumMod val="40000"/>
                              <a:lumOff val="60000"/>
                            </a:srgbClr>
                          </a:solidFill>
                          <a:ln w="25400" cap="flat" cmpd="sng" algn="ctr">
                            <a:solidFill>
                              <a:srgbClr val="385D8A">
                                <a:shade val="50000"/>
                              </a:srgbClr>
                            </a:solidFill>
                            <a:prstDash val="solid"/>
                          </a:ln>
                        </wps:spPr>
                        <wps:txbx>
                          <w:txbxContent>
                            <w:p w:rsidR="009D5832" w:rsidRDefault="000B54C5">
                              <w:pPr>
                                <w:jc w:val="center"/>
                                <w:rPr>
                                  <w:sz w:val="20"/>
                                </w:rPr>
                              </w:pP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普通话、口语、票务系统理论、化妆</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2" name="流程图: 过程 52"/>
                        <wps:cNvSpPr/>
                        <wps:spPr>
                          <a:xfrm>
                            <a:off x="13142" y="9960"/>
                            <a:ext cx="2519" cy="1697"/>
                          </a:xfrm>
                          <a:prstGeom prst="flowChartProcess">
                            <a:avLst/>
                          </a:prstGeom>
                          <a:solidFill>
                            <a:srgbClr val="B7DEE8">
                              <a:lumMod val="40000"/>
                              <a:lumOff val="60000"/>
                            </a:srgbClr>
                          </a:solidFill>
                          <a:ln w="25400" cap="flat" cmpd="sng" algn="ctr">
                            <a:solidFill>
                              <a:srgbClr val="385D8A">
                                <a:shade val="50000"/>
                              </a:srgbClr>
                            </a:solidFill>
                            <a:prstDash val="solid"/>
                          </a:ln>
                        </wps:spPr>
                        <wps:txbx>
                          <w:txbxContent>
                            <w:p w:rsidR="009D5832" w:rsidRDefault="000B54C5">
                              <w:pPr>
                                <w:jc w:val="center"/>
                                <w:rPr>
                                  <w:sz w:val="20"/>
                                </w:rPr>
                              </w:pP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普通话、口语、客服理论知识、化妆</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1" name="流程图: 过程 51"/>
                        <wps:cNvSpPr/>
                        <wps:spPr>
                          <a:xfrm>
                            <a:off x="13184" y="11885"/>
                            <a:ext cx="2476" cy="886"/>
                          </a:xfrm>
                          <a:prstGeom prst="flowChartProcess">
                            <a:avLst/>
                          </a:prstGeom>
                          <a:solidFill>
                            <a:srgbClr val="B7DEE8">
                              <a:lumMod val="40000"/>
                              <a:lumOff val="60000"/>
                            </a:srgbClr>
                          </a:solidFill>
                          <a:ln w="25400" cap="flat" cmpd="sng" algn="ctr">
                            <a:solidFill>
                              <a:srgbClr val="385D8A">
                                <a:shade val="50000"/>
                              </a:srgbClr>
                            </a:solidFill>
                            <a:prstDash val="solid"/>
                          </a:ln>
                        </wps:spPr>
                        <wps:txbx>
                          <w:txbxContent>
                            <w:p w:rsidR="009D5832" w:rsidRDefault="000B54C5">
                              <w:pPr>
                                <w:jc w:val="center"/>
                                <w:rPr>
                                  <w:sz w:val="20"/>
                                </w:rPr>
                              </w:pPr>
                              <w:r>
                                <w:rPr>
                                  <w:rFonts w:ascii="宋体" w:hAnsi="宋体" w:cs="宋体" w:hint="eastAsia"/>
                                  <w:color w:val="000000"/>
                                  <w:kern w:val="0"/>
                                  <w:sz w:val="20"/>
                                  <w:lang w:bidi="ar"/>
                                </w:rPr>
                                <w:t>普通话、口语、体能</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0" name="流程图: 过程 55"/>
                        <wps:cNvSpPr/>
                        <wps:spPr>
                          <a:xfrm>
                            <a:off x="15812" y="3935"/>
                            <a:ext cx="3448" cy="1879"/>
                          </a:xfrm>
                          <a:prstGeom prst="flowChartProcess">
                            <a:avLst/>
                          </a:prstGeom>
                          <a:solidFill>
                            <a:srgbClr val="B7DEE8">
                              <a:lumMod val="40000"/>
                              <a:lumOff val="60000"/>
                            </a:srgbClr>
                          </a:solidFill>
                          <a:ln w="25400" cap="flat" cmpd="sng" algn="ctr">
                            <a:solidFill>
                              <a:srgbClr val="385D8A">
                                <a:shade val="50000"/>
                              </a:srgbClr>
                            </a:solidFill>
                            <a:prstDash val="solid"/>
                          </a:ln>
                        </wps:spPr>
                        <wps:txbx>
                          <w:txbxContent>
                            <w:p w:rsidR="009D5832" w:rsidRDefault="000B54C5">
                              <w:pPr>
                                <w:jc w:val="center"/>
                                <w:rPr>
                                  <w:sz w:val="20"/>
                                </w:rPr>
                              </w:pPr>
                              <w:r>
                                <w:rPr>
                                  <w:rFonts w:ascii="宋体" w:hAnsi="宋体" w:cs="宋体" w:hint="eastAsia"/>
                                  <w:color w:val="000000"/>
                                  <w:kern w:val="0"/>
                                  <w:sz w:val="20"/>
                                  <w:lang w:bidi="ar"/>
                                </w:rPr>
                                <w:t>普通话强化训练、高铁客运英语口语、铁路运输服务礼仪、岗位实操（模拟仓）、形象设计、高速铁路概论、日语</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1" name="流程图: 过程 56"/>
                        <wps:cNvSpPr/>
                        <wps:spPr>
                          <a:xfrm>
                            <a:off x="15812" y="5891"/>
                            <a:ext cx="3432" cy="1147"/>
                          </a:xfrm>
                          <a:prstGeom prst="flowChartProcess">
                            <a:avLst/>
                          </a:prstGeom>
                          <a:solidFill>
                            <a:srgbClr val="B7DEE8">
                              <a:lumMod val="40000"/>
                              <a:lumOff val="60000"/>
                            </a:srgbClr>
                          </a:solidFill>
                          <a:ln w="25400" cap="flat" cmpd="sng" algn="ctr">
                            <a:solidFill>
                              <a:srgbClr val="385D8A">
                                <a:shade val="50000"/>
                              </a:srgbClr>
                            </a:solidFill>
                            <a:prstDash val="solid"/>
                          </a:ln>
                        </wps:spPr>
                        <wps:txbx>
                          <w:txbxContent>
                            <w:p w:rsidR="009D5832" w:rsidRDefault="000B54C5">
                              <w:pPr>
                                <w:jc w:val="center"/>
                                <w:rPr>
                                  <w:sz w:val="20"/>
                                </w:rPr>
                              </w:pPr>
                              <w:r>
                                <w:rPr>
                                  <w:rFonts w:ascii="宋体" w:hAnsi="宋体" w:cs="宋体" w:hint="eastAsia"/>
                                  <w:color w:val="000000"/>
                                  <w:kern w:val="0"/>
                                  <w:sz w:val="20"/>
                                  <w:lang w:bidi="ar"/>
                                </w:rPr>
                                <w:t>普通话强化训练、高铁客运英语口语、铁路运输服务礼仪、岗位实操（模拟仓）、形象设计</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2" name="流程图: 过程 57"/>
                        <wps:cNvSpPr/>
                        <wps:spPr>
                          <a:xfrm>
                            <a:off x="15840" y="7087"/>
                            <a:ext cx="3418" cy="1107"/>
                          </a:xfrm>
                          <a:prstGeom prst="flowChartProcess">
                            <a:avLst/>
                          </a:prstGeom>
                          <a:solidFill>
                            <a:srgbClr val="B7DEE8">
                              <a:lumMod val="40000"/>
                              <a:lumOff val="60000"/>
                            </a:srgbClr>
                          </a:solidFill>
                          <a:ln w="25400" cap="flat" cmpd="sng" algn="ctr">
                            <a:solidFill>
                              <a:srgbClr val="385D8A">
                                <a:shade val="50000"/>
                              </a:srgbClr>
                            </a:solidFill>
                            <a:prstDash val="solid"/>
                          </a:ln>
                        </wps:spPr>
                        <wps:txbx>
                          <w:txbxContent>
                            <w:p w:rsidR="009D5832" w:rsidRDefault="000B54C5">
                              <w:pPr>
                                <w:jc w:val="center"/>
                                <w:rPr>
                                  <w:sz w:val="20"/>
                                </w:rPr>
                              </w:pPr>
                              <w:r>
                                <w:rPr>
                                  <w:rFonts w:ascii="宋体" w:hAnsi="宋体" w:cs="宋体" w:hint="eastAsia"/>
                                  <w:color w:val="000000"/>
                                  <w:kern w:val="0"/>
                                  <w:sz w:val="20"/>
                                  <w:lang w:bidi="ar"/>
                                </w:rPr>
                                <w:t>普通话强化训练、高铁客运英语口语、铁路运输服务礼仪、岗位实操（模拟仓）、形象设计、日语</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3" name="流程图: 过程 60"/>
                        <wps:cNvSpPr/>
                        <wps:spPr>
                          <a:xfrm>
                            <a:off x="15826" y="8251"/>
                            <a:ext cx="3420" cy="1556"/>
                          </a:xfrm>
                          <a:prstGeom prst="flowChartProcess">
                            <a:avLst/>
                          </a:prstGeom>
                          <a:solidFill>
                            <a:srgbClr val="B7DEE8">
                              <a:lumMod val="40000"/>
                              <a:lumOff val="60000"/>
                            </a:srgbClr>
                          </a:solidFill>
                          <a:ln w="25400" cap="flat" cmpd="sng" algn="ctr">
                            <a:solidFill>
                              <a:srgbClr val="385D8A">
                                <a:shade val="50000"/>
                              </a:srgbClr>
                            </a:solidFill>
                            <a:prstDash val="solid"/>
                          </a:ln>
                        </wps:spPr>
                        <wps:txbx>
                          <w:txbxContent>
                            <w:p w:rsidR="009D5832" w:rsidRDefault="000B54C5">
                              <w:pPr>
                                <w:jc w:val="center"/>
                                <w:rPr>
                                  <w:sz w:val="20"/>
                                </w:rPr>
                              </w:pPr>
                              <w:r>
                                <w:rPr>
                                  <w:rFonts w:ascii="宋体" w:hAnsi="宋体" w:cs="宋体" w:hint="eastAsia"/>
                                  <w:color w:val="000000"/>
                                  <w:kern w:val="0"/>
                                  <w:sz w:val="20"/>
                                  <w:lang w:bidi="ar"/>
                                </w:rPr>
                                <w:t>普通话强化训练、高铁客运英语口语、票务系统理论、形象设计</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4" name="流程图: 过程 59"/>
                        <wps:cNvSpPr/>
                        <wps:spPr>
                          <a:xfrm>
                            <a:off x="15826" y="9875"/>
                            <a:ext cx="3418" cy="1642"/>
                          </a:xfrm>
                          <a:prstGeom prst="flowChartProcess">
                            <a:avLst/>
                          </a:prstGeom>
                          <a:solidFill>
                            <a:srgbClr val="B7DEE8">
                              <a:lumMod val="40000"/>
                              <a:lumOff val="60000"/>
                            </a:srgbClr>
                          </a:solidFill>
                          <a:ln w="25400" cap="flat" cmpd="sng" algn="ctr">
                            <a:solidFill>
                              <a:srgbClr val="385D8A">
                                <a:shade val="50000"/>
                              </a:srgbClr>
                            </a:solidFill>
                            <a:prstDash val="solid"/>
                          </a:ln>
                        </wps:spPr>
                        <wps:txbx>
                          <w:txbxContent>
                            <w:p w:rsidR="009D5832" w:rsidRDefault="000B54C5">
                              <w:pPr>
                                <w:jc w:val="center"/>
                                <w:rPr>
                                  <w:sz w:val="20"/>
                                </w:rPr>
                              </w:pPr>
                              <w:r>
                                <w:rPr>
                                  <w:rFonts w:ascii="宋体" w:hAnsi="宋体" w:cs="宋体" w:hint="eastAsia"/>
                                  <w:color w:val="000000"/>
                                  <w:kern w:val="0"/>
                                  <w:sz w:val="20"/>
                                  <w:lang w:bidi="ar"/>
                                </w:rPr>
                                <w:t>普通话强化训练、高铁客运英语口语、客服理论知识、形象设计</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5" name="流程图: 过程 58"/>
                        <wps:cNvSpPr/>
                        <wps:spPr>
                          <a:xfrm>
                            <a:off x="15840" y="11675"/>
                            <a:ext cx="3405" cy="1104"/>
                          </a:xfrm>
                          <a:prstGeom prst="flowChartProcess">
                            <a:avLst/>
                          </a:prstGeom>
                          <a:solidFill>
                            <a:srgbClr val="B7DEE8">
                              <a:lumMod val="40000"/>
                              <a:lumOff val="60000"/>
                            </a:srgbClr>
                          </a:solidFill>
                          <a:ln w="25400" cap="flat" cmpd="sng" algn="ctr">
                            <a:solidFill>
                              <a:srgbClr val="385D8A">
                                <a:shade val="50000"/>
                              </a:srgbClr>
                            </a:solidFill>
                            <a:prstDash val="solid"/>
                          </a:ln>
                        </wps:spPr>
                        <wps:txbx>
                          <w:txbxContent>
                            <w:p w:rsidR="009D5832" w:rsidRDefault="000B54C5">
                              <w:pPr>
                                <w:jc w:val="center"/>
                                <w:rPr>
                                  <w:sz w:val="20"/>
                                </w:rPr>
                              </w:pPr>
                              <w:r>
                                <w:rPr>
                                  <w:rFonts w:ascii="宋体" w:hAnsi="宋体" w:cs="宋体" w:hint="eastAsia"/>
                                  <w:color w:val="000000"/>
                                  <w:kern w:val="0"/>
                                  <w:sz w:val="20"/>
                                  <w:lang w:bidi="ar"/>
                                </w:rPr>
                                <w:t>普通话强化训练、高铁客运英语口语、</w:t>
                              </w:r>
                              <w:r>
                                <w:rPr>
                                  <w:rFonts w:ascii="宋体" w:hAnsi="宋体" w:hint="eastAsia"/>
                                  <w:color w:val="000000"/>
                                  <w:sz w:val="20"/>
                                </w:rPr>
                                <w:t>岗位体能与体育锻炼</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6" name="右箭头标注 62"/>
                        <wps:cNvSpPr/>
                        <wps:spPr>
                          <a:xfrm>
                            <a:off x="4905" y="4411"/>
                            <a:ext cx="1560" cy="1830"/>
                          </a:xfrm>
                          <a:prstGeom prst="rightArrowCallout">
                            <a:avLst>
                              <a:gd name="adj1" fmla="val 26666"/>
                              <a:gd name="adj2" fmla="val 25000"/>
                              <a:gd name="adj3" fmla="val 15956"/>
                              <a:gd name="adj4" fmla="val 77136"/>
                            </a:avLst>
                          </a:prstGeom>
                          <a:solidFill>
                            <a:srgbClr val="B7DEE8">
                              <a:lumMod val="40000"/>
                              <a:lumOff val="60000"/>
                            </a:srgbClr>
                          </a:solidFill>
                          <a:ln w="25400" cap="flat" cmpd="sng" algn="ctr">
                            <a:solidFill>
                              <a:srgbClr val="385D8A">
                                <a:shade val="50000"/>
                              </a:srgbClr>
                            </a:solidFill>
                            <a:prstDash val="solid"/>
                          </a:ln>
                        </wps:spPr>
                        <wps:txbx>
                          <w:txbxContent>
                            <w:p w:rsidR="009D5832" w:rsidRDefault="000B54C5">
                              <w:pPr>
                                <w:jc w:val="center"/>
                              </w:pPr>
                              <w:r>
                                <w:rPr>
                                  <w:rFonts w:ascii="宋体" w:hAnsi="宋体" w:cs="宋体" w:hint="eastAsia"/>
                                  <w:color w:val="000000"/>
                                  <w:kern w:val="0"/>
                                  <w:sz w:val="22"/>
                                  <w:lang w:bidi="ar"/>
                                </w:rPr>
                                <w:t>高铁公司</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7" name="右箭头标注 63"/>
                        <wps:cNvSpPr/>
                        <wps:spPr>
                          <a:xfrm>
                            <a:off x="5010" y="8236"/>
                            <a:ext cx="1576" cy="1830"/>
                          </a:xfrm>
                          <a:prstGeom prst="rightArrowCallout">
                            <a:avLst>
                              <a:gd name="adj1" fmla="val 26666"/>
                              <a:gd name="adj2" fmla="val 25000"/>
                              <a:gd name="adj3" fmla="val 15956"/>
                              <a:gd name="adj4" fmla="val 77136"/>
                            </a:avLst>
                          </a:prstGeom>
                          <a:solidFill>
                            <a:srgbClr val="B7DEE8">
                              <a:lumMod val="40000"/>
                              <a:lumOff val="60000"/>
                            </a:srgbClr>
                          </a:solidFill>
                          <a:ln w="25400" cap="flat" cmpd="sng" algn="ctr">
                            <a:solidFill>
                              <a:srgbClr val="385D8A">
                                <a:shade val="50000"/>
                              </a:srgbClr>
                            </a:solidFill>
                            <a:prstDash val="solid"/>
                          </a:ln>
                        </wps:spPr>
                        <wps:txbx>
                          <w:txbxContent>
                            <w:p w:rsidR="009D5832" w:rsidRDefault="000B54C5">
                              <w:pPr>
                                <w:jc w:val="center"/>
                              </w:pPr>
                              <w:r>
                                <w:rPr>
                                  <w:rFonts w:ascii="宋体" w:hAnsi="宋体" w:cs="宋体" w:hint="eastAsia"/>
                                  <w:color w:val="000000"/>
                                  <w:kern w:val="0"/>
                                  <w:sz w:val="22"/>
                                  <w:lang w:bidi="ar"/>
                                </w:rPr>
                                <w:t>铁路系统</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8" name="右箭头 64"/>
                        <wps:cNvSpPr/>
                        <wps:spPr>
                          <a:xfrm>
                            <a:off x="6330" y="2836"/>
                            <a:ext cx="495" cy="330"/>
                          </a:xfrm>
                          <a:prstGeom prst="rightArrow">
                            <a:avLst/>
                          </a:prstGeom>
                          <a:solidFill>
                            <a:srgbClr val="B3A2C7">
                              <a:lumMod val="60000"/>
                              <a:lumOff val="40000"/>
                            </a:srgbClr>
                          </a:solidFill>
                          <a:ln w="25400" cap="flat" cmpd="sng" algn="ctr">
                            <a:solidFill>
                              <a:srgbClr val="385D8A">
                                <a:shade val="50000"/>
                              </a:srgbClr>
                            </a:solidFill>
                            <a:prstDash val="solid"/>
                          </a:ln>
                        </wps:spPr>
                        <wps:bodyPr rot="0" spcFirstLastPara="0" vertOverflow="overflow" horzOverflow="overflow" vert="horz" wrap="square" lIns="91440" tIns="45720" rIns="91440" bIns="45720" numCol="1" spcCol="0" rtlCol="0" fromWordArt="0" anchor="ctr" anchorCtr="0" forceAA="0" compatLnSpc="1">
                          <a:noAutofit/>
                        </wps:bodyPr>
                      </wps:wsp>
                      <wps:wsp>
                        <wps:cNvPr id="79" name="右箭头 65"/>
                        <wps:cNvSpPr/>
                        <wps:spPr>
                          <a:xfrm>
                            <a:off x="8430" y="2836"/>
                            <a:ext cx="989" cy="330"/>
                          </a:xfrm>
                          <a:prstGeom prst="rightArrow">
                            <a:avLst/>
                          </a:prstGeom>
                          <a:solidFill>
                            <a:srgbClr val="B3A2C7">
                              <a:lumMod val="60000"/>
                              <a:lumOff val="40000"/>
                            </a:srgbClr>
                          </a:solidFill>
                          <a:ln w="25400" cap="flat" cmpd="sng" algn="ctr">
                            <a:solidFill>
                              <a:srgbClr val="385D8A">
                                <a:shade val="50000"/>
                              </a:srgbClr>
                            </a:solidFill>
                            <a:prstDash val="solid"/>
                          </a:ln>
                        </wps:spPr>
                        <wps:bodyPr rot="0" spcFirstLastPara="0" vertOverflow="overflow" horzOverflow="overflow" vert="horz" wrap="square" lIns="91440" tIns="45720" rIns="91440" bIns="45720" numCol="1" spcCol="0" rtlCol="0" fromWordArt="0" anchor="ctr" anchorCtr="0" forceAA="0" compatLnSpc="1">
                          <a:noAutofit/>
                        </wps:bodyPr>
                      </wps:wsp>
                      <wps:wsp>
                        <wps:cNvPr id="80" name="右箭头 66"/>
                        <wps:cNvSpPr/>
                        <wps:spPr>
                          <a:xfrm>
                            <a:off x="12346" y="2851"/>
                            <a:ext cx="1062" cy="330"/>
                          </a:xfrm>
                          <a:prstGeom prst="rightArrow">
                            <a:avLst/>
                          </a:prstGeom>
                          <a:solidFill>
                            <a:srgbClr val="B3A2C7">
                              <a:lumMod val="60000"/>
                              <a:lumOff val="40000"/>
                            </a:srgbClr>
                          </a:solidFill>
                          <a:ln w="25400" cap="flat" cmpd="sng" algn="ctr">
                            <a:solidFill>
                              <a:srgbClr val="385D8A">
                                <a:shade val="50000"/>
                              </a:srgbClr>
                            </a:solidFill>
                            <a:prstDash val="solid"/>
                          </a:ln>
                        </wps:spPr>
                        <wps:bodyPr rot="0" spcFirstLastPara="0" vertOverflow="overflow" horzOverflow="overflow" vert="horz" wrap="square" lIns="91440" tIns="45720" rIns="91440" bIns="45720" numCol="1" spcCol="0" rtlCol="0" fromWordArt="0" anchor="ctr" anchorCtr="0" forceAA="0" compatLnSpc="1">
                          <a:noAutofit/>
                        </wps:bodyPr>
                      </wps:wsp>
                      <wps:wsp>
                        <wps:cNvPr id="81" name="右箭头 67"/>
                        <wps:cNvSpPr/>
                        <wps:spPr>
                          <a:xfrm>
                            <a:off x="15571" y="2791"/>
                            <a:ext cx="942" cy="330"/>
                          </a:xfrm>
                          <a:prstGeom prst="rightArrow">
                            <a:avLst/>
                          </a:prstGeom>
                          <a:solidFill>
                            <a:srgbClr val="B3A2C7">
                              <a:lumMod val="60000"/>
                              <a:lumOff val="40000"/>
                            </a:srgbClr>
                          </a:solidFill>
                          <a:ln w="25400" cap="flat" cmpd="sng" algn="ctr">
                            <a:solidFill>
                              <a:srgbClr val="385D8A">
                                <a:shade val="50000"/>
                              </a:srgbClr>
                            </a:solidFill>
                            <a:prstDash val="solid"/>
                          </a:ln>
                        </wps:spPr>
                        <wps:bodyPr rot="0" spcFirstLastPara="0" vertOverflow="overflow" horzOverflow="overflow" vert="horz" wrap="square" lIns="91440" tIns="45720" rIns="91440" bIns="45720" numCol="1" spcCol="0" rtlCol="0" fromWordArt="0" anchor="ctr" anchorCtr="0" forceAA="0" compatLnSpc="1">
                          <a:noAutofit/>
                        </wps:bodyPr>
                      </wps:wsp>
                      <wps:wsp>
                        <wps:cNvPr id="82" name="流程图: 可选过程 68"/>
                        <wps:cNvSpPr/>
                        <wps:spPr>
                          <a:xfrm>
                            <a:off x="8520" y="1411"/>
                            <a:ext cx="6870" cy="1005"/>
                          </a:xfrm>
                          <a:prstGeom prst="flowChartAlternateProcess">
                            <a:avLst/>
                          </a:prstGeom>
                          <a:solidFill>
                            <a:srgbClr val="4F81BD"/>
                          </a:solidFill>
                          <a:ln w="25400" cap="flat" cmpd="sng" algn="ctr">
                            <a:solidFill>
                              <a:srgbClr val="385D8A">
                                <a:shade val="50000"/>
                              </a:srgbClr>
                            </a:solidFill>
                            <a:prstDash val="solid"/>
                          </a:ln>
                        </wps:spPr>
                        <wps:txbx>
                          <w:txbxContent>
                            <w:p w:rsidR="009D5832" w:rsidRDefault="000B54C5">
                              <w:pPr>
                                <w:jc w:val="center"/>
                                <w:rPr>
                                  <w:color w:val="000000"/>
                                  <w:sz w:val="40"/>
                                  <w:szCs w:val="40"/>
                                </w:rPr>
                              </w:pPr>
                              <w:r>
                                <w:rPr>
                                  <w:rFonts w:hint="eastAsia"/>
                                  <w:color w:val="000000"/>
                                  <w:sz w:val="40"/>
                                  <w:szCs w:val="40"/>
                                </w:rPr>
                                <w:t>课程体系示意图</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1" o:spid="_x0000_s1026" style="position:absolute;margin-left:10.2pt;margin-top:13.8pt;width:403.2pt;height:529.25pt;z-index:251659264" coordorigin="4905,1411" coordsize="14355,11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vnFVQoAAJeGAAAOAAAAZHJzL2Uyb0RvYy54bWzsXUuP3MYRvgfIfyB4j4bNZ3OgkbHa1QoB&#10;lFiAHPjcy+E8Ag7JkFzNyqcECOAYOsj3XHIwHB9s5+AYNhAg/jNeyf4Xqepu9sxwHsuRsVwKaR1W&#10;HLL5avZXj6+qu+6/d7VIjOdxUc6zdGSSe5ZpxGmUjefpdGT+4YPz31DTKCuWjlmSpfHIfBGX5nsP&#10;fv2r+8t8GNvZLEvGcWHARdJyuMxH5qyq8uFgUEazeMHKe1kep3BwkhULVsHPYjoYF2wJV18kA9uy&#10;/MEyK8Z5kUVxWcLeM3HQfMCvP5nEUfX+ZFLGlZGMTHi2iv8t+N8L/Dt4cJ8NpwXLZ/NIPgZ7i6dY&#10;sHkKN1WXOmMVMy6L+dalFvOoyMpsUt2LssUgm0zmUczfAd6GWI23eVxklzl/l+lwOc1VN0HXNvrp&#10;rS8b/f7508KYj+HbmUbKFvCJ3vznr9ef/s0g2DfLfDqEJo+L/Fn+tJA7puIXvu7VpFjg//AixhXv&#10;1ReqV+Oryohgp0dsy3eh8yM45gc2CWgo+j2awcfB89zQ8kwDDhOX8PuyYTR7JM8nruPBUTybEMen&#10;eO6gvvUAn1A90DKHUVSuOqr8ZR31bMbymPd/ib0gO8qvO+rH71+++fqr68/+/fofH7/+5gsjED3G&#10;26ruKocl9NyOvnJD1+bvbHvUFv1R9xhxYI94YTvwNt6XDfOirB7H2cLAjZE5zpbpSVFky1OWJNll&#10;xUche/6krEQ31c3xCcosmY/P50nCfxTTi9OkMJ4zgMZD58Q+Dfi5yeXid9lY7PYt+CeeDXbjx+Kt&#10;3Xo3fIZSXIZ/ko3rJ6mxHJm2B43hXRhge5KwCjYXOYy2Mp2aBkumIDSiquA33jhbXlbcz6HeGT0R&#10;jWZsHIu9XpunwNc/Y+VMnMJvIfszSeGZccCI74Nb1dXFFR/j5fAiG7+A711kQmKUeXQ+h0s9YWX1&#10;lBUgIuClQOxV78OfSZLBm2ZyyzRmWfHRrv3YHgYkHDWNJYgc6IU/XbIiNo3ktykM1ZC4CJOK/3C9&#10;wIYfxfqRi/Uj6eXiNINPB7iFp+Ob2L5K6s1JkS0+BOl4gneFQyyN4N6iv+WP00qIQpCvUXxywpuB&#10;XMpZ9SR9lkd4cRwqaXZyWWWTOR9S2FGid2T/AeBQUHSAPAKoEDKqCT0uFPAZAKY3Q8+nDvQayBPb&#10;C/0G9LzQqaHn8mNK1Gjo3TL0pBrSCOwxAgEcuxHIVXprBILuC2rlJxV+rfxsSgGcXNvbGoEjs0vl&#10;xxHIjZGVlNc6sF860N2HQMIttdYQJI7r1AZoUwvaBJCnMajM484x6KBVojHYVzsUSI3dWlB4r+0x&#10;6LtBrQf9hiWqMVj7lt07gVwPuhqDffYFwxqD1999fv3ZP1+//PL61XcG4XRJawD6vgNYBk/QdZr4&#10;IwTuwM3Q0LmBg0niSfWwYBFyRWx4PPkSnD16RPm56+SLYlnYcJ18UZxMC/KFekAfvSPki+AUkLTC&#10;r9cdqYAsixDmr7/9y5svXl7//b9D46cfPoZNg3CZ3H40USQqcTTZYcOrAWpHejWU3jCakE46nbGi&#10;eipo7b4NqneN0ePCXIkFTez1kNizFae+A4PH0eo+xYsBBoHa42eyYc0sCHoVRTqlN1B7GoMYYtnL&#10;7R/NqnMMKmGqMdhHDIIjIvTghkFlyzhgW2rd80CfAsQAh9yJXcEPHBphULm+zW3r/cy6NqgwNLcd&#10;UzsKd3dmUCnveFuY24pcbBmoCcRoChyPD5nVaIIYKRzSwlwGcDtnqJRW1sK8j8Jcecc7MKjIxZYY&#10;hJQLlOjUsxoUFWRjqMSMkCN7v0jXFtUtWFQq7K1B2EMQOgeYBWEBtWcWQktkLIShxz/6uiIEekoQ&#10;VW7Io7AahF0lC3G3RkW+NQj7CELAzT56z1asUEtNCNQdakJCfFumMCpuwalRqPk9SErr3BxdBb81&#10;CvuIQpW5t22PusfZoxToA45CJyQNVej6sEeoQhrcQDFoe/QW7NFV+FujsI8oVNl7O1Cowt2tdGFo&#10;e4Jm9y1fZojXqtAhlkyh9QQDr+3RTu1RyJLWyUP9TaF1VALfDhAqVq0tCEX2kB8AGuGjr7xCx7Jr&#10;VehYWhXegUGqrBqtCvuoCsGT2+cWiqzz1twMDXyANBKkaJluoNC1ghqFcpKX1oXd6kJl1WgU9hGF&#10;B/I+3OPIGUrR6kRyxoKZtE0YQnKfpEhFmp+GYbcwVN9Sw7CPMFSpHztMUhVjamWSAu9Sc6S06Ri6&#10;JJA5kKFI09Uo7BaFOgHL6HFGO2ai7zVJVZCpFQqJQ3AmOWhDBwOHGzap7QI1KklSHbS/i1CFcvK1&#10;MuyjMjyQOiOS0Fp7hgBDOANh6IUi43hF0NiuW8OQwBwwgKjWht1qQ2XYaBj2EIaov/ZpQ0gxBrwc&#10;AUML89QAhoFjNUKGto/TBdqtNqBDhrcRMlSWjYZhH2F4IH3GUxR3W6MUsjQQhhRnXW4apZ5bz7Yk&#10;IUe31oadakOYBSlFqoZhH2F4IH/GU/HetjCUC8+FYZOhsT016dkPtVHafdRwNdtKw7CHMPQPacPj&#10;JsqBb0iFb0iITBlddw4DaZXqmap3kU26mqamYdhDGOKkwL2+oQo1tdOGHsVVJTlTKpb5WKHQcd06&#10;ek8D7qZoo7Rbo1Q5GBqGfYThIW2oYk1HwtCjzaVTxDp1nKIhrjZK78Ao1Uk0fY4bBod8QxVragtD&#10;GTcMLMpPXdeGanIFsTQM7wCGyrLR2rCP2vDA5ArBs7QPWECyKPh/yJQCI7PJlDouLljGtaEnkr61&#10;UdqtUaosGw3DPsIQSJW9vqGKNbXVhhKGIRVlOHZqQx/oVB2+77BEB591D+vH64BFf2c54bqje2Go&#10;Mi/awlAapTDvfhuHWDlIOId6ntMdZLPBNDONwx7jEOxIgcPrV99sVKsSc5Va26SqRBcsZNswSYkH&#10;9q3MKIU1bw7qwmI+nVW761Xh9MXpWD4tG/8R2KXJIoFSS1BzyrB9+IeX3mwDru9aG6wItd0G7PJV&#10;G+KF9VTJ9XuB0bBqEwSwsJV8Db6YM8/Na1lI69bWcn4nl90Vy6TgINPGch+NZTXxY0s6KOq9lY72&#10;oHihdFgFdFaWMvHqWCahWjrc1krv76R0EMNBS4eeljnBucsN28GAqc7S3GslF3wHF8EDIsumTbng&#10;htJwxyYtbYa3XApfF7fUCrifFS0hrWAbYornbwUx6u6FWAiFdrldriHWSf1YbeP20MbFZcK3tJji&#10;8FtBjNgO1sPjaqwZjyEWLkeHBJQGmQYZr9n8f1iZGUu2boFMMfTtQOZ5uDwAgixopgDxUukaY53l&#10;HGhF1kdFtivP5/rVv37+8yeyXBks1H+Mc0Y9TCUAwJEtStenmGPLwyoWBFgOumdqWuRJUsVFyqr4&#10;FxUuc88peXgmb1lmyXx8Pk8SJH6T1FhizXYojAfPxvKROUlYBZuLfDwyy3QKNe6TaSoq3OMJG2fL&#10;YkZ3VEwSCs7LT6OxdRy2oBzgdLic5pyEnxYsn82jM1ax9d+wvcyHsZ3NsmQcFw/+BwAA//8DAFBL&#10;AwQUAAYACAAAACEA9hajLuAAAAAKAQAADwAAAGRycy9kb3ducmV2LnhtbEyPQUvDQBCF74L/YRnB&#10;m91N1BhiNqUU9VQEW6H0Nk2mSWh2N2S3SfrvHU96Gh7v4817+XI2nRhp8K2zGqKFAkG2dFVraw3f&#10;u/eHFIQPaCvsnCUNV/KwLG5vcswqN9kvGrehFhxifYYamhD6TEpfNmTQL1xPlr2TGwwGlkMtqwEn&#10;DjedjJVKpMHW8ocGe1o3VJ63F6PhY8Jp9Ri9jZvzaX097J4/95uItL6/m1evIALN4Q+G3/pcHQru&#10;dHQXW3nRaYjVE5N8XxIQ7KdxwlOODKo0iUAWufw/ofgBAAD//wMAUEsBAi0AFAAGAAgAAAAhALaD&#10;OJL+AAAA4QEAABMAAAAAAAAAAAAAAAAAAAAAAFtDb250ZW50X1R5cGVzXS54bWxQSwECLQAUAAYA&#10;CAAAACEAOP0h/9YAAACUAQAACwAAAAAAAAAAAAAAAAAvAQAAX3JlbHMvLnJlbHNQSwECLQAUAAYA&#10;CAAAACEA6b75xVUKAACXhgAADgAAAAAAAAAAAAAAAAAuAgAAZHJzL2Uyb0RvYy54bWxQSwECLQAU&#10;AAYACAAAACEA9hajLuAAAAAKAQAADwAAAAAAAAAAAAAAAACvDAAAZHJzL2Rvd25yZXYueG1sUEsF&#10;BgAAAAAEAAQA8wAAALwNAAAAAA==&#10;">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下箭头标注 7" o:spid="_x0000_s1027" type="#_x0000_t80" style="position:absolute;left:4942;top:2582;width:1382;height:1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eIEwgAAANoAAAAPAAAAZHJzL2Rvd25yZXYueG1sRI/RaoNA&#10;FETfC/2H5Rb61qxRkGCyCSEgVAgtifmAi3ujEveuuFs1/fpuIZDHYWbOMJvdbDox0uBaywqWiwgE&#10;cWV1y7WCS5l/rEA4j6yxs0wK7uRgt3192WCm7cQnGs++FgHCLkMFjfd9JqWrGjLoFrYnDt7VDgZ9&#10;kEMt9YBTgJtOxlGUSoMth4UGezo0VN3OP0aBzL+SY5QX5XdRxu1vWo6JNKNS72/zfg3C0+yf4Uf7&#10;UytI4f9KuAFy+wcAAP//AwBQSwECLQAUAAYACAAAACEA2+H2y+4AAACFAQAAEwAAAAAAAAAAAAAA&#10;AAAAAAAAW0NvbnRlbnRfVHlwZXNdLnhtbFBLAQItABQABgAIAAAAIQBa9CxbvwAAABUBAAALAAAA&#10;AAAAAAAAAAAAAB8BAABfcmVscy8ucmVsc1BLAQItABQABgAIAAAAIQC0VeIEwgAAANoAAAAPAAAA&#10;AAAAAAAAAAAAAAcCAABkcnMvZG93bnJldi54bWxQSwUGAAAAAAMAAwC3AAAA9gIAAAAA&#10;" adj="14035,5818,16200,8309" fillcolor="#d1c7dd" strokecolor="#264264" strokeweight="2pt">
                  <v:textbox>
                    <w:txbxContent>
                      <w:p w:rsidR="009D5832" w:rsidRDefault="000B54C5">
                        <w:pPr>
                          <w:jc w:val="center"/>
                        </w:pPr>
                        <w:r>
                          <w:rPr>
                            <w:rFonts w:ascii="宋体" w:hAnsi="宋体" w:cs="宋体" w:hint="eastAsia"/>
                            <w:color w:val="000000"/>
                            <w:kern w:val="0"/>
                            <w:sz w:val="22"/>
                            <w:lang w:bidi="ar"/>
                          </w:rPr>
                          <w:t>就业单位</w:t>
                        </w:r>
                      </w:p>
                    </w:txbxContent>
                  </v:textbox>
                </v:shape>
                <v:shape id="下箭头标注 8" o:spid="_x0000_s1028" type="#_x0000_t80" style="position:absolute;left:6831;top:2596;width:1593;height:12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rm4xQAAANsAAAAPAAAAZHJzL2Rvd25yZXYueG1sRI9PawIx&#10;EMXvgt8hjOClaLZ7KGVrlFIQLGUP/kHobdyMybabybpJdf32jSB4m+G995s3s0XvGnGmLtSeFTxP&#10;MxDEldc1GwW77XLyCiJEZI2NZ1JwpQCL+XAww0L7C6/pvIlGJAiHAhXYGNtCylBZchimviVO2tF3&#10;DmNaOyN1h5cEd43Ms+xFOqw5XbDY0oel6nfz5xLF5vT0vf86nn4Oq3J7/YylMaVS41H//gYiUh8f&#10;5nt6pVP9HG6/pAHk/B8AAP//AwBQSwECLQAUAAYACAAAACEA2+H2y+4AAACFAQAAEwAAAAAAAAAA&#10;AAAAAAAAAAAAW0NvbnRlbnRfVHlwZXNdLnhtbFBLAQItABQABgAIAAAAIQBa9CxbvwAAABUBAAAL&#10;AAAAAAAAAAAAAAAAAB8BAABfcmVscy8ucmVsc1BLAQItABQABgAIAAAAIQDZmrm4xQAAANsAAAAP&#10;AAAAAAAAAAAAAAAAAAcCAABkcnMvZG93bnJldi54bWxQSwUGAAAAAAMAAwC3AAAA+QIAAAAA&#10;" adj="14035,6576,16200,8688" fillcolor="#d1c7dd" strokecolor="#264264" strokeweight="2pt">
                  <v:textbox>
                    <w:txbxContent>
                      <w:p w:rsidR="009D5832" w:rsidRDefault="000B54C5">
                        <w:pPr>
                          <w:jc w:val="center"/>
                        </w:pPr>
                        <w:r>
                          <w:rPr>
                            <w:rFonts w:ascii="宋体" w:hAnsi="宋体" w:cs="宋体" w:hint="eastAsia"/>
                            <w:color w:val="000000"/>
                            <w:kern w:val="0"/>
                            <w:sz w:val="22"/>
                            <w:lang w:bidi="ar"/>
                          </w:rPr>
                          <w:t>就业岗位</w:t>
                        </w:r>
                      </w:p>
                    </w:txbxContent>
                  </v:textbox>
                </v:shape>
                <v:shape id="下箭头标注 9" o:spid="_x0000_s1029" type="#_x0000_t80" style="position:absolute;left:9427;top:2581;width:2881;height:12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xVpwgAAANsAAAAPAAAAZHJzL2Rvd25yZXYueG1sRE9La8JA&#10;EL4L/odlhN7MRgsiqatI+qA9qk3F2zQ7TYLZ2ZjdxPjvuwWht/n4nrPaDKYWPbWusqxgFsUgiHOr&#10;Ky4UfB5ep0sQziNrrC2Tghs52KzHoxUm2l55R/3eFyKEsEtQQel9k0jp8pIMusg2xIH7sa1BH2Bb&#10;SN3iNYSbWs7jeCENVhwaSmwoLSk/7zuj4PuSve1eTt2z++ozo3XfpMfth1IPk2H7BMLT4P/Fd/e7&#10;DvMf4e+XcIBc/wIAAP//AwBQSwECLQAUAAYACAAAACEA2+H2y+4AAACFAQAAEwAAAAAAAAAAAAAA&#10;AAAAAAAAW0NvbnRlbnRfVHlwZXNdLnhtbFBLAQItABQABgAIAAAAIQBa9CxbvwAAABUBAAALAAAA&#10;AAAAAAAAAAAAAB8BAABfcmVscy8ucmVsc1BLAQItABQABgAIAAAAIQDUWxVpwgAAANsAAAAPAAAA&#10;AAAAAAAAAAAAAAcCAABkcnMvZG93bnJldi54bWxQSwUGAAAAAAMAAwC3AAAA9gIAAAAA&#10;" adj="14035,8465,16200,9632" fillcolor="#d1c7dd" strokecolor="#264264" strokeweight="2pt">
                  <v:textbox>
                    <w:txbxContent>
                      <w:p w:rsidR="009D5832" w:rsidRDefault="000B54C5">
                        <w:pPr>
                          <w:jc w:val="center"/>
                        </w:pPr>
                        <w:r>
                          <w:rPr>
                            <w:rFonts w:ascii="宋体" w:hAnsi="宋体" w:cs="宋体" w:hint="eastAsia"/>
                            <w:color w:val="000000"/>
                            <w:sz w:val="22"/>
                          </w:rPr>
                          <w:t>工作任务</w:t>
                        </w:r>
                      </w:p>
                    </w:txbxContent>
                  </v:textbox>
                </v:shape>
                <v:shape id="下箭头标注 10" o:spid="_x0000_s1030" type="#_x0000_t80" style="position:absolute;left:13432;top:2596;width:2146;height:12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qp1wgAAANsAAAAPAAAAZHJzL2Rvd25yZXYueG1sRE9Ni8Iw&#10;EL0L+x/CLHgRTZV1kWoUWRB0BUFXEG9DM9sUm0lpYq3/3giCt3m8z5ktWluKhmpfOFYwHCQgiDOn&#10;C84VHP9W/QkIH5A1lo5JwZ08LOYfnRmm2t14T80h5CKGsE9RgQmhSqX0mSGLfuAq4sj9u9piiLDO&#10;pa7xFsNtKUdJ8i0tFhwbDFb0Yyi7HK5Wwemil9ud9teN6TWj9fh3vDrfN0p1P9vlFESgNrzFL/da&#10;x/lf8PwlHiDnDwAAAP//AwBQSwECLQAUAAYACAAAACEA2+H2y+4AAACFAQAAEwAAAAAAAAAAAAAA&#10;AAAAAAAAW0NvbnRlbnRfVHlwZXNdLnhtbFBLAQItABQABgAIAAAAIQBa9CxbvwAAABUBAAALAAAA&#10;AAAAAAAAAAAAAB8BAABfcmVscy8ucmVsc1BLAQItABQABgAIAAAAIQAB1qp1wgAAANsAAAAPAAAA&#10;AAAAAAAAAAAAAAcCAABkcnMvZG93bnJldi54bWxQSwUGAAAAAAMAAwC3AAAA9gIAAAAA&#10;" adj="14035,7665,16200,9232" fillcolor="#d1c7dd" strokecolor="#264264" strokeweight="2pt">
                  <v:textbox>
                    <w:txbxContent>
                      <w:p w:rsidR="009D5832" w:rsidRDefault="000B54C5">
                        <w:pPr>
                          <w:jc w:val="center"/>
                          <w:rPr>
                            <w:color w:val="000000"/>
                          </w:rPr>
                        </w:pPr>
                        <w:r>
                          <w:rPr>
                            <w:rFonts w:hint="eastAsia"/>
                            <w:color w:val="000000"/>
                          </w:rPr>
                          <w:t>职业能力分析</w:t>
                        </w:r>
                      </w:p>
                    </w:txbxContent>
                  </v:textbox>
                </v:shape>
                <v:shape id="下箭头标注 11" o:spid="_x0000_s1031" type="#_x0000_t80" style="position:absolute;left:16477;top:2566;width:2146;height:12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6BwxQAAANsAAAAPAAAAZHJzL2Rvd25yZXYueG1sRI9Pa8JA&#10;EMXvhX6HZQpeSt0oWCS6ihQE/0ChKhRvQ3aaDWZnQ3aN8ds7B6G3Gd6b934zX/a+Vh21sQpsYDTM&#10;QBEXwVZcGjgd1x9TUDEhW6wDk4E7RVguXl/mmNtw4x/qDqlUEsIxRwMupSbXOhaOPMZhaIhF+wut&#10;xyRrW2rb4k3Cfa3HWfapPVYsDQ4b+nJUXA5Xb+D3Ylf7bxuvW/fejTeT3WR9vm+NGbz1qxmoRH36&#10;Nz+vN1bwBVZ+kQH04gEAAP//AwBQSwECLQAUAAYACAAAACEA2+H2y+4AAACFAQAAEwAAAAAAAAAA&#10;AAAAAAAAAAAAW0NvbnRlbnRfVHlwZXNdLnhtbFBLAQItABQABgAIAAAAIQBa9CxbvwAAABUBAAAL&#10;AAAAAAAAAAAAAAAAAB8BAABfcmVscy8ucmVsc1BLAQItABQABgAIAAAAIQCAm6BwxQAAANsAAAAP&#10;AAAAAAAAAAAAAAAAAAcCAABkcnMvZG93bnJldi54bWxQSwUGAAAAAAMAAwC3AAAA+QIAAAAA&#10;" adj="14035,7665,16200,9232" fillcolor="#d1c7dd" strokecolor="#264264" strokeweight="2pt">
                  <v:textbox>
                    <w:txbxContent>
                      <w:p w:rsidR="009D5832" w:rsidRDefault="000B54C5">
                        <w:pPr>
                          <w:jc w:val="center"/>
                          <w:rPr>
                            <w:color w:val="000000"/>
                          </w:rPr>
                        </w:pPr>
                        <w:r>
                          <w:rPr>
                            <w:rFonts w:hint="eastAsia"/>
                            <w:color w:val="000000"/>
                          </w:rPr>
                          <w:t>专业课程设计</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号 15" o:spid="_x0000_s1032" type="#_x0000_t87" style="position:absolute;left:6638;top:4366;width:119;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FDcwgAAANsAAAAPAAAAZHJzL2Rvd25yZXYueG1sRE9LbsIw&#10;EN1X6h2sQequOGFRII0ToapUXdBFoQcYxUM+xOM0dkjg9LhSJXbz9L6T5pNpxZl6V1tWEM8jEMSF&#10;1TWXCn4O2+cVCOeRNbaWScGFHOTZ40OKibYjf9N570sRQtglqKDyvkukdEVFBt3cdsSBO9reoA+w&#10;L6XucQzhppWLKHqRBmsODRV29FZRcdoPRsGoW/0bN18f74OtV8vmcjW76aDU02zavILwNPm7+N/9&#10;qcP8Nfz9Eg6Q2Q0AAP//AwBQSwECLQAUAAYACAAAACEA2+H2y+4AAACFAQAAEwAAAAAAAAAAAAAA&#10;AAAAAAAAW0NvbnRlbnRfVHlwZXNdLnhtbFBLAQItABQABgAIAAAAIQBa9CxbvwAAABUBAAALAAAA&#10;AAAAAAAAAAAAAB8BAABfcmVscy8ucmVsc1BLAQItABQABgAIAAAAIQDe7FDcwgAAANsAAAAPAAAA&#10;AAAAAAAAAAAAAAcCAABkcnMvZG93bnJldi54bWxQSwUGAAAAAAMAAwC3AAAA9gIAAAAA&#10;" adj="111" filled="t" fillcolor="#e2f2f6" strokecolor="#264264" strokeweight="2.25pt"/>
                <v:shapetype id="_x0000_t109" coordsize="21600,21600" o:spt="109" path="m,l,21600r21600,l21600,xe">
                  <v:stroke joinstyle="miter"/>
                  <v:path gradientshapeok="t" o:connecttype="rect"/>
                </v:shapetype>
                <v:shape id="流程图: 过程 16" o:spid="_x0000_s1033" type="#_x0000_t109" style="position:absolute;left:6855;top:4291;width:1441;height:8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64pvgAAANsAAAAPAAAAZHJzL2Rvd25yZXYueG1sRE/LqsIw&#10;EN1f8B/CCO6uqQ+KVKOIKOhKrC50NzRjW2wmpYm2/r1ZCC4P571YdaYSL2pcaVnBaBiBIM6sLjlX&#10;cDnv/mcgnEfWWFkmBW9ysFr2/haYaNvyiV6pz0UIYZeggsL7OpHSZQUZdENbEwfubhuDPsAml7rB&#10;NoSbSo6jKJYGSw4NBda0KSh7pE+j4JDedm18sevNhM7b+ihtfD1MlRr0u/UchKfO/8Rf914rGIf1&#10;4Uv4AXL5AQAA//8DAFBLAQItABQABgAIAAAAIQDb4fbL7gAAAIUBAAATAAAAAAAAAAAAAAAAAAAA&#10;AABbQ29udGVudF9UeXBlc10ueG1sUEsBAi0AFAAGAAgAAAAhAFr0LFu/AAAAFQEAAAsAAAAAAAAA&#10;AAAAAAAAHwEAAF9yZWxzLy5yZWxzUEsBAi0AFAAGAAgAAAAhALfPrim+AAAA2wAAAA8AAAAAAAAA&#10;AAAAAAAABwIAAGRycy9kb3ducmV2LnhtbFBLBQYAAAAAAwADALcAAADyAgAAAAA=&#10;" fillcolor="#e2f2f6" strokecolor="#264264" strokeweight="2pt">
                  <v:textbox>
                    <w:txbxContent>
                      <w:p w:rsidR="009D5832" w:rsidRDefault="000B54C5">
                        <w:pPr>
                          <w:jc w:val="center"/>
                        </w:pPr>
                        <w:r>
                          <w:rPr>
                            <w:rFonts w:ascii="宋体" w:hAnsi="宋体" w:cs="宋体" w:hint="eastAsia"/>
                            <w:color w:val="000000"/>
                            <w:kern w:val="0"/>
                            <w:sz w:val="22"/>
                            <w:lang w:bidi="ar"/>
                          </w:rPr>
                          <w:t>乘务员</w:t>
                        </w:r>
                      </w:p>
                    </w:txbxContent>
                  </v:textbox>
                </v:shape>
                <v:shape id="流程图: 过程 17" o:spid="_x0000_s1034" type="#_x0000_t109" style="position:absolute;left:6826;top:5967;width:1440;height:8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pPGwgAAANsAAAAPAAAAZHJzL2Rvd25yZXYueG1sRI/NqsIw&#10;FIT3gu8QjuBOU38o0msUEQVdidWFd3dozm3LbU5KE219eyMILoeZ+YZZrjtTiQc1rrSsYDKOQBBn&#10;VpecK7he9qMFCOeRNVaWScGTHKxX/d4SE21bPtMj9bkIEHYJKii8rxMpXVaQQTe2NXHw/mxj0AfZ&#10;5FI32Aa4qeQ0imJpsOSwUGBN24Ky//RuFBzT330bX+1mO6PLrj5JG9+Oc6WGg27zA8JT57/hT/ug&#10;FUxjeH8JP0CuXgAAAP//AwBQSwECLQAUAAYACAAAACEA2+H2y+4AAACFAQAAEwAAAAAAAAAAAAAA&#10;AAAAAAAAW0NvbnRlbnRfVHlwZXNdLnhtbFBLAQItABQABgAIAAAAIQBa9CxbvwAAABUBAAALAAAA&#10;AAAAAAAAAAAAAB8BAABfcmVscy8ucmVsc1BLAQItABQABgAIAAAAIQBXapPGwgAAANsAAAAPAAAA&#10;AAAAAAAAAAAAAAcCAABkcnMvZG93bnJldi54bWxQSwUGAAAAAAMAAwC3AAAA9gIAAAAA&#10;" fillcolor="#e2f2f6" strokecolor="#264264" strokeweight="2pt">
                  <v:textbox>
                    <w:txbxContent>
                      <w:p w:rsidR="009D5832" w:rsidRDefault="000B54C5">
                        <w:pPr>
                          <w:jc w:val="center"/>
                        </w:pPr>
                        <w:r>
                          <w:rPr>
                            <w:rFonts w:ascii="宋体" w:hAnsi="宋体" w:cs="宋体" w:hint="eastAsia"/>
                            <w:color w:val="000000"/>
                            <w:kern w:val="0"/>
                            <w:sz w:val="22"/>
                            <w:lang w:bidi="ar"/>
                          </w:rPr>
                          <w:t>餐吧员</w:t>
                        </w:r>
                      </w:p>
                    </w:txbxContent>
                  </v:textbox>
                </v:shape>
                <v:shape id="左大括号 21" o:spid="_x0000_s1035" type="#_x0000_t87" style="position:absolute;left:6550;top:6823;width:214;height:4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1EUxQAAANsAAAAPAAAAZHJzL2Rvd25yZXYueG1sRI9ba8JA&#10;FITfC/6H5Qh9042ReomuIlKhT4XGCz4essckmD0bs1sT++u7BaGPw8x8wyzXnanEnRpXWlYwGkYg&#10;iDOrS84VHPa7wQyE88gaK8uk4EEO1qveyxITbVv+onvqcxEg7BJUUHhfJ1K6rCCDbmhr4uBdbGPQ&#10;B9nkUjfYBripZBxFE2mw5LBQYE3bgrJr+m0UcPz43G3PcXpKx0d+a9/HP7c5K/Xa7zYLEJ46/x9+&#10;tj+0gngKf1/CD5CrXwAAAP//AwBQSwECLQAUAAYACAAAACEA2+H2y+4AAACFAQAAEwAAAAAAAAAA&#10;AAAAAAAAAAAAW0NvbnRlbnRfVHlwZXNdLnhtbFBLAQItABQABgAIAAAAIQBa9CxbvwAAABUBAAAL&#10;AAAAAAAAAAAAAAAAAB8BAABfcmVscy8ucmVsc1BLAQItABQABgAIAAAAIQBSy1EUxQAAANsAAAAP&#10;AAAAAAAAAAAAAAAAAAcCAABkcnMvZG93bnJldi54bWxQSwUGAAAAAAMAAwC3AAAA+QIAAAAA&#10;" adj="83" filled="t" fillcolor="#e2f2f6" strokecolor="#264264" strokeweight="2.25pt"/>
                <v:shape id="流程图: 过程 22" o:spid="_x0000_s1036" type="#_x0000_t109" style="position:absolute;left:6870;top:7354;width:1380;height:8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aIvvgAAANsAAAAPAAAAZHJzL2Rvd25yZXYueG1sRE/LqsIw&#10;EN1f8B/CCO6uqQ+KVKOIKOhKrC50NzRjW2wmpYm2/r1ZCC4P571YdaYSL2pcaVnBaBiBIM6sLjlX&#10;cDnv/mcgnEfWWFkmBW9ysFr2/haYaNvyiV6pz0UIYZeggsL7OpHSZQUZdENbEwfubhuDPsAml7rB&#10;NoSbSo6jKJYGSw4NBda0KSh7pE+j4JDedm18sevNhM7b+ihtfD1MlRr0u/UchKfO/8Rf914rGIex&#10;4Uv4AXL5AQAA//8DAFBLAQItABQABgAIAAAAIQDb4fbL7gAAAIUBAAATAAAAAAAAAAAAAAAAAAAA&#10;AABbQ29udGVudF9UeXBlc10ueG1sUEsBAi0AFAAGAAgAAAAhAFr0LFu/AAAAFQEAAAsAAAAAAAAA&#10;AAAAAAAAHwEAAF9yZWxzLy5yZWxzUEsBAi0AFAAGAAgAAAAhAEm5oi++AAAA2wAAAA8AAAAAAAAA&#10;AAAAAAAABwIAAGRycy9kb3ducmV2LnhtbFBLBQYAAAAAAwADALcAAADyAgAAAAA=&#10;" fillcolor="#e2f2f6" strokecolor="#264264" strokeweight="2pt">
                  <v:textbox>
                    <w:txbxContent>
                      <w:p w:rsidR="009D5832" w:rsidRDefault="000B54C5">
                        <w:pPr>
                          <w:jc w:val="center"/>
                        </w:pPr>
                        <w:r>
                          <w:rPr>
                            <w:rFonts w:ascii="宋体" w:hAnsi="宋体" w:cs="宋体" w:hint="eastAsia"/>
                            <w:color w:val="000000"/>
                            <w:kern w:val="0"/>
                            <w:sz w:val="22"/>
                            <w:lang w:bidi="ar"/>
                          </w:rPr>
                          <w:t>安检员</w:t>
                        </w:r>
                      </w:p>
                    </w:txbxContent>
                  </v:textbox>
                </v:shape>
                <v:shape id="流程图: 过程 23" o:spid="_x0000_s1037" type="#_x0000_t109" style="position:absolute;left:6868;top:8506;width:1365;height:1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Qe0wgAAANsAAAAPAAAAZHJzL2Rvd25yZXYueG1sRI9Bi8Iw&#10;FITvC/6H8ARva6orRatRRBT0JFs96O3RPNti81KarK3/3gjCHoeZ+YZZrDpTiQc1rrSsYDSMQBBn&#10;VpecKzifdt9TEM4ja6wsk4InOVgte18LTLRt+Zceqc9FgLBLUEHhfZ1I6bKCDLqhrYmDd7ONQR9k&#10;k0vdYBvgppLjKIqlwZLDQoE1bQrK7umfUXBIr7s2Ptv15odO2/oobXw5TJQa9Lv1HISnzv+HP+29&#10;VjCewftL+AFy+QIAAP//AwBQSwECLQAUAAYACAAAACEA2+H2y+4AAACFAQAAEwAAAAAAAAAAAAAA&#10;AAAAAAAAW0NvbnRlbnRfVHlwZXNdLnhtbFBLAQItABQABgAIAAAAIQBa9CxbvwAAABUBAAALAAAA&#10;AAAAAAAAAAAAAB8BAABfcmVscy8ucmVsc1BLAQItABQABgAIAAAAIQAm9Qe0wgAAANsAAAAPAAAA&#10;AAAAAAAAAAAAAAcCAABkcnMvZG93bnJldi54bWxQSwUGAAAAAAMAAwC3AAAA9gIAAAAA&#10;" fillcolor="#e2f2f6" strokecolor="#264264" strokeweight="2pt">
                  <v:textbox>
                    <w:txbxContent>
                      <w:p w:rsidR="009D5832" w:rsidRDefault="000B54C5">
                        <w:pPr>
                          <w:jc w:val="center"/>
                        </w:pPr>
                        <w:r>
                          <w:rPr>
                            <w:rFonts w:ascii="宋体" w:hAnsi="宋体" w:cs="宋体" w:hint="eastAsia"/>
                            <w:color w:val="000000"/>
                            <w:kern w:val="0"/>
                            <w:sz w:val="22"/>
                            <w:lang w:bidi="ar"/>
                          </w:rPr>
                          <w:t>票务员</w:t>
                        </w:r>
                      </w:p>
                    </w:txbxContent>
                  </v:textbox>
                </v:shape>
                <v:shape id="流程图: 过程 24" o:spid="_x0000_s1038" type="#_x0000_t109" style="position:absolute;left:6901;top:9958;width:1335;height:1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jj0wAAAANsAAAAPAAAAZHJzL2Rvd25yZXYueG1sRE9Ni8Iw&#10;EL0L/ocwgjdNV5ciXWMpoqAn2daD3oZmti3bTEoTbf335rCwx8f73qajacWTetdYVvCxjEAQl1Y3&#10;XCm4FsfFBoTzyBpby6TgRQ7S3XSyxUTbgb/pmftKhBB2CSqove8SKV1Zk0G3tB1x4H5sb9AH2FdS&#10;9ziEcNPKVRTF0mDDoaHGjvY1lb/5wyg45/fjEF9ttl9Tcegu0sa386dS89mYfYHwNPp/8Z/7pBWs&#10;w/rwJfwAuXsDAAD//wMAUEsBAi0AFAAGAAgAAAAhANvh9svuAAAAhQEAABMAAAAAAAAAAAAAAAAA&#10;AAAAAFtDb250ZW50X1R5cGVzXS54bWxQSwECLQAUAAYACAAAACEAWvQsW78AAAAVAQAACwAAAAAA&#10;AAAAAAAAAAAfAQAAX3JlbHMvLnJlbHNQSwECLQAUAAYACAAAACEAMhY49MAAAADbAAAADwAAAAAA&#10;AAAAAAAAAAAHAgAAZHJzL2Rvd25yZXYueG1sUEsFBgAAAAADAAMAtwAAAPQCAAAAAA==&#10;" fillcolor="#e2f2f6" strokecolor="#264264" strokeweight="2pt">
                  <v:textbox>
                    <w:txbxContent>
                      <w:p w:rsidR="009D5832" w:rsidRDefault="000B54C5">
                        <w:pPr>
                          <w:jc w:val="center"/>
                        </w:pPr>
                        <w:r>
                          <w:rPr>
                            <w:rFonts w:ascii="宋体" w:hAnsi="宋体" w:cs="宋体" w:hint="eastAsia"/>
                            <w:color w:val="000000"/>
                            <w:kern w:val="0"/>
                            <w:sz w:val="22"/>
                            <w:lang w:bidi="ar"/>
                          </w:rPr>
                          <w:t>客服人员</w:t>
                        </w:r>
                      </w:p>
                    </w:txbxContent>
                  </v:textbox>
                </v:shape>
                <v:shape id="流程图: 过程 25" o:spid="_x0000_s1039" type="#_x0000_t109" style="position:absolute;left:6885;top:11629;width:1335;height:8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1vwwAAANsAAAAPAAAAZHJzL2Rvd25yZXYueG1sRI9Bi8Iw&#10;FITvC/6H8ARva+q6FKmmRURBT8tWD3p7NM+22LyUJmvrvzeCsMdhZr5hVtlgGnGnztWWFcymEQji&#10;wuqaSwWn4+5zAcJ5ZI2NZVLwIAdZOvpYYaJtz790z30pAoRdggoq79tESldUZNBNbUscvKvtDPog&#10;u1LqDvsAN438iqJYGqw5LFTY0qai4pb/GQWH/LLr45Ndb+Z03LY/0sbnw7dSk/GwXoLwNPj/8Lu9&#10;1wrmM3h9CT9Apk8AAAD//wMAUEsBAi0AFAAGAAgAAAAhANvh9svuAAAAhQEAABMAAAAAAAAAAAAA&#10;AAAAAAAAAFtDb250ZW50X1R5cGVzXS54bWxQSwECLQAUAAYACAAAACEAWvQsW78AAAAVAQAACwAA&#10;AAAAAAAAAAAAAAAfAQAAX3JlbHMvLnJlbHNQSwECLQAUAAYACAAAACEAXVqdb8MAAADbAAAADwAA&#10;AAAAAAAAAAAAAAAHAgAAZHJzL2Rvd25yZXYueG1sUEsFBgAAAAADAAMAtwAAAPcCAAAAAA==&#10;" fillcolor="#e2f2f6" strokecolor="#264264" strokeweight="2pt">
                  <v:textbox>
                    <w:txbxContent>
                      <w:p w:rsidR="009D5832" w:rsidRDefault="000B54C5">
                        <w:pPr>
                          <w:jc w:val="center"/>
                        </w:pPr>
                        <w:r>
                          <w:rPr>
                            <w:rFonts w:ascii="宋体" w:hAnsi="宋体" w:cs="宋体" w:hint="eastAsia"/>
                            <w:color w:val="000000"/>
                            <w:kern w:val="0"/>
                            <w:sz w:val="22"/>
                            <w:lang w:bidi="ar"/>
                          </w:rPr>
                          <w:t>辅警</w:t>
                        </w:r>
                      </w:p>
                    </w:txbxContent>
                  </v:textbox>
                </v:shape>
                <v:shape id="流程图: 过程 43" o:spid="_x0000_s1040" type="#_x0000_t109" style="position:absolute;left:8462;top:3918;width:4618;height:1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AMYxAAAANsAAAAPAAAAZHJzL2Rvd25yZXYueG1sRI/NasMw&#10;EITvgb6D2EJviZwfTHAjG2MaaE6hTg7tbbG2lom1MpYau29fFQo9DjPzDXMoZtuLO42+c6xgvUpA&#10;EDdOd9wquF6Oyz0IH5A19o5JwTd5KPKHxQEz7SZ+o3sdWhEh7DNUYEIYMil9Y8iiX7mBOHqfbrQY&#10;ohxbqUecItz2cpMkqbTYcVwwOFBlqLnVX1bBqf44TunVldWWLi/DWbr0/bRT6ulxLp9BBJrDf/iv&#10;/aoVbDfw+yX+AJn/AAAA//8DAFBLAQItABQABgAIAAAAIQDb4fbL7gAAAIUBAAATAAAAAAAAAAAA&#10;AAAAAAAAAABbQ29udGVudF9UeXBlc10ueG1sUEsBAi0AFAAGAAgAAAAhAFr0LFu/AAAAFQEAAAsA&#10;AAAAAAAAAAAAAAAAHwEAAF9yZWxzLy5yZWxzUEsBAi0AFAAGAAgAAAAhAK2IAxjEAAAA2wAAAA8A&#10;AAAAAAAAAAAAAAAABwIAAGRycy9kb3ducmV2LnhtbFBLBQYAAAAAAwADALcAAAD4AgAAAAA=&#10;" fillcolor="#e2f2f6" strokecolor="#264264" strokeweight="2pt">
                  <v:textbox>
                    <w:txbxContent>
                      <w:p w:rsidR="009D5832" w:rsidRDefault="000B54C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6"/>
                            <w:szCs w:val="16"/>
                          </w:rPr>
                        </w:pPr>
                        <w:r>
                          <w:rPr>
                            <w:rFonts w:hint="eastAsia"/>
                            <w:color w:val="000000"/>
                            <w:sz w:val="16"/>
                            <w:szCs w:val="16"/>
                          </w:rPr>
                          <w:t>（</w:t>
                        </w:r>
                        <w:r>
                          <w:rPr>
                            <w:rFonts w:hint="eastAsia"/>
                            <w:color w:val="000000"/>
                            <w:sz w:val="16"/>
                            <w:szCs w:val="16"/>
                          </w:rPr>
                          <w:t>1</w:t>
                        </w:r>
                        <w:r>
                          <w:rPr>
                            <w:rFonts w:hint="eastAsia"/>
                            <w:color w:val="000000"/>
                            <w:sz w:val="16"/>
                            <w:szCs w:val="16"/>
                          </w:rPr>
                          <w:t>）要检查每一个人的票防止有人错乘或无票登车</w:t>
                        </w:r>
                      </w:p>
                      <w:p w:rsidR="009D5832" w:rsidRDefault="000B54C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6"/>
                            <w:szCs w:val="16"/>
                          </w:rPr>
                        </w:pPr>
                        <w:r>
                          <w:rPr>
                            <w:rFonts w:hint="eastAsia"/>
                            <w:color w:val="000000"/>
                            <w:sz w:val="16"/>
                            <w:szCs w:val="16"/>
                          </w:rPr>
                          <w:t>（</w:t>
                        </w:r>
                        <w:r>
                          <w:rPr>
                            <w:rFonts w:hint="eastAsia"/>
                            <w:color w:val="000000"/>
                            <w:sz w:val="16"/>
                            <w:szCs w:val="16"/>
                          </w:rPr>
                          <w:t>2</w:t>
                        </w:r>
                        <w:r>
                          <w:rPr>
                            <w:rFonts w:hint="eastAsia"/>
                            <w:color w:val="000000"/>
                            <w:sz w:val="16"/>
                            <w:szCs w:val="16"/>
                          </w:rPr>
                          <w:t>）列车出发后还要整理行李，防止行李从行李架上掉下来</w:t>
                        </w:r>
                      </w:p>
                      <w:p w:rsidR="009D5832" w:rsidRDefault="000B54C5">
                        <w:pPr>
                          <w:jc w:val="left"/>
                          <w:rPr>
                            <w:color w:val="000000"/>
                            <w:sz w:val="16"/>
                            <w:szCs w:val="16"/>
                          </w:rPr>
                        </w:pPr>
                        <w:r>
                          <w:rPr>
                            <w:rFonts w:ascii="宋体" w:hAnsi="宋体" w:cs="宋体" w:hint="eastAsia"/>
                            <w:color w:val="000000"/>
                            <w:sz w:val="16"/>
                            <w:szCs w:val="16"/>
                          </w:rPr>
                          <w:t>（</w:t>
                        </w:r>
                        <w:r>
                          <w:rPr>
                            <w:rFonts w:ascii="宋体" w:hAnsi="宋体" w:cs="宋体" w:hint="eastAsia"/>
                            <w:color w:val="000000"/>
                            <w:sz w:val="16"/>
                            <w:szCs w:val="16"/>
                          </w:rPr>
                          <w:t>3</w:t>
                        </w:r>
                        <w:r>
                          <w:rPr>
                            <w:rFonts w:ascii="宋体" w:hAnsi="宋体" w:cs="宋体" w:hint="eastAsia"/>
                            <w:color w:val="000000"/>
                            <w:sz w:val="16"/>
                            <w:szCs w:val="16"/>
                          </w:rPr>
                          <w:t>）每到一个站都要对车厢的垃圾进行清扫，给旅客带来干净整洁的环境</w:t>
                        </w:r>
                      </w:p>
                    </w:txbxContent>
                  </v:textbox>
                </v:shape>
                <v:shape id="流程图: 过程 44" o:spid="_x0000_s1041" type="#_x0000_t109" style="position:absolute;left:9256;top:6060;width:3103;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aDwwAAANsAAAAPAAAAZHJzL2Rvd25yZXYueG1sRI9Bi8Iw&#10;FITvwv6H8Bb2pulaKdI1isgK60lsPbi3R/Nsi81LaaKt/94IgsdhZr5hFqvBNOJGnastK/ieRCCI&#10;C6trLhUc8+14DsJ5ZI2NZVJwJwer5cdogam2PR/olvlSBAi7FBVU3replK6oyKCb2JY4eGfbGfRB&#10;dqXUHfYBbho5jaJEGqw5LFTY0qai4pJdjYJd9r/tk6Ndb2LKf9u9tMlpN1Pq63NY/4DwNPh3+NX+&#10;0wriGJ5fwg+QywcAAAD//wMAUEsBAi0AFAAGAAgAAAAhANvh9svuAAAAhQEAABMAAAAAAAAAAAAA&#10;AAAAAAAAAFtDb250ZW50X1R5cGVzXS54bWxQSwECLQAUAAYACAAAACEAWvQsW78AAAAVAQAACwAA&#10;AAAAAAAAAAAAAAAfAQAAX3JlbHMvLnJlbHNQSwECLQAUAAYACAAAACEAwsSmg8MAAADbAAAADwAA&#10;AAAAAAAAAAAAAAAHAgAAZHJzL2Rvd25yZXYueG1sUEsFBgAAAAADAAMAtwAAAPcCAAAAAA==&#10;" fillcolor="#e2f2f6" strokecolor="#264264" strokeweight="2pt">
                  <v:textbox>
                    <w:txbxContent>
                      <w:p w:rsidR="009D5832" w:rsidRDefault="000B54C5">
                        <w:pPr>
                          <w:jc w:val="center"/>
                          <w:rPr>
                            <w:sz w:val="20"/>
                          </w:rPr>
                        </w:pPr>
                        <w:r>
                          <w:rPr>
                            <w:rFonts w:ascii="宋体" w:hAnsi="宋体" w:cs="宋体" w:hint="eastAsia"/>
                            <w:color w:val="000000"/>
                            <w:kern w:val="0"/>
                            <w:sz w:val="20"/>
                            <w:lang w:bidi="ar"/>
                          </w:rPr>
                          <w:t>为在座的旅客提供餐饮</w:t>
                        </w:r>
                      </w:p>
                    </w:txbxContent>
                  </v:textbox>
                </v:shape>
                <v:shape id="流程图: 过程 47" o:spid="_x0000_s1042" type="#_x0000_t109" style="position:absolute;left:9257;top:6756;width:3028;height:13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T73xAAAANsAAAAPAAAAZHJzL2Rvd25yZXYueG1sRI9Ba8JA&#10;FITvBf/D8oTemk1VgqRZJQSFehKjB709sq9JaPZtyG5N+u/dQsHjMDPfMNl2Mp240+BaywreoxgE&#10;cWV1y7WCy3n/tgbhPLLGzjIp+CUH283sJcNU25FPdC99LQKEXYoKGu/7VEpXNWTQRbYnDt6XHQz6&#10;IIda6gHHADedXMRxIg22HBYa7KloqPouf4yCQ3nbj8nF5sWSzrv+KG1yPayUep1P+QcIT5N/hv/b&#10;n1rBcgV/X8IPkJsHAAAA//8DAFBLAQItABQABgAIAAAAIQDb4fbL7gAAAIUBAAATAAAAAAAAAAAA&#10;AAAAAAAAAABbQ29udGVudF9UeXBlc10ueG1sUEsBAi0AFAAGAAgAAAAhAFr0LFu/AAAAFQEAAAsA&#10;AAAAAAAAAAAAAAAAHwEAAF9yZWxzLy5yZWxzUEsBAi0AFAAGAAgAAAAhAE0tPvfEAAAA2wAAAA8A&#10;AAAAAAAAAAAAAAAABwIAAGRycy9kb3ducmV2LnhtbFBLBQYAAAAAAwADALcAAAD4AgAAAAA=&#10;" fillcolor="#e2f2f6" strokecolor="#264264" strokeweight="2pt">
                  <v:textbox>
                    <w:txbxContent>
                      <w:p w:rsidR="009D5832" w:rsidRDefault="000B54C5">
                        <w:pPr>
                          <w:jc w:val="center"/>
                          <w:rPr>
                            <w:rFonts w:ascii="宋体" w:hAnsi="宋体" w:cs="宋体"/>
                            <w:color w:val="000000"/>
                            <w:sz w:val="20"/>
                          </w:rPr>
                        </w:pPr>
                        <w:r>
                          <w:rPr>
                            <w:rFonts w:ascii="宋体" w:hAnsi="宋体" w:cs="宋体" w:hint="eastAsia"/>
                            <w:color w:val="000000"/>
                            <w:sz w:val="20"/>
                          </w:rPr>
                          <w:t>（</w:t>
                        </w:r>
                        <w:r>
                          <w:rPr>
                            <w:rFonts w:ascii="宋体" w:hAnsi="宋体" w:cs="宋体" w:hint="eastAsia"/>
                            <w:color w:val="000000"/>
                            <w:sz w:val="20"/>
                          </w:rPr>
                          <w:t>1</w:t>
                        </w:r>
                        <w:r>
                          <w:rPr>
                            <w:rFonts w:ascii="宋体" w:hAnsi="宋体" w:cs="宋体" w:hint="eastAsia"/>
                            <w:color w:val="000000"/>
                            <w:sz w:val="20"/>
                          </w:rPr>
                          <w:t>）查验证件</w:t>
                        </w:r>
                      </w:p>
                      <w:p w:rsidR="009D5832" w:rsidRDefault="000B54C5">
                        <w:pPr>
                          <w:jc w:val="center"/>
                          <w:rPr>
                            <w:rFonts w:ascii="宋体" w:hAnsi="宋体" w:cs="宋体"/>
                            <w:color w:val="000000"/>
                            <w:sz w:val="20"/>
                          </w:rPr>
                        </w:pPr>
                        <w:r>
                          <w:rPr>
                            <w:rFonts w:ascii="宋体" w:hAnsi="宋体" w:cs="宋体" w:hint="eastAsia"/>
                            <w:color w:val="000000"/>
                            <w:sz w:val="20"/>
                          </w:rPr>
                          <w:t>（</w:t>
                        </w:r>
                        <w:r>
                          <w:rPr>
                            <w:rFonts w:ascii="宋体" w:hAnsi="宋体" w:cs="宋体" w:hint="eastAsia"/>
                            <w:color w:val="000000"/>
                            <w:sz w:val="20"/>
                          </w:rPr>
                          <w:t>2</w:t>
                        </w:r>
                        <w:r>
                          <w:rPr>
                            <w:rFonts w:ascii="宋体" w:hAnsi="宋体" w:cs="宋体" w:hint="eastAsia"/>
                            <w:color w:val="000000"/>
                            <w:sz w:val="20"/>
                          </w:rPr>
                          <w:t>）安全检查</w:t>
                        </w:r>
                      </w:p>
                      <w:p w:rsidR="009D5832" w:rsidRDefault="000B54C5">
                        <w:pPr>
                          <w:jc w:val="center"/>
                          <w:rPr>
                            <w:rFonts w:asciiTheme="minorHAnsi" w:hAnsiTheme="minorHAnsi" w:cstheme="minorBidi"/>
                            <w:color w:val="000000"/>
                            <w:sz w:val="20"/>
                          </w:rPr>
                        </w:pPr>
                        <w:r>
                          <w:rPr>
                            <w:rFonts w:ascii="宋体" w:hAnsi="宋体" w:cs="宋体" w:hint="eastAsia"/>
                            <w:color w:val="000000"/>
                            <w:sz w:val="20"/>
                          </w:rPr>
                          <w:t>（</w:t>
                        </w:r>
                        <w:r>
                          <w:rPr>
                            <w:rFonts w:ascii="宋体" w:hAnsi="宋体" w:cs="宋体" w:hint="eastAsia"/>
                            <w:color w:val="000000"/>
                            <w:sz w:val="20"/>
                          </w:rPr>
                          <w:t>3</w:t>
                        </w:r>
                        <w:r>
                          <w:rPr>
                            <w:rFonts w:ascii="宋体" w:hAnsi="宋体" w:cs="宋体" w:hint="eastAsia"/>
                            <w:color w:val="000000"/>
                            <w:sz w:val="20"/>
                          </w:rPr>
                          <w:t>）异常处理</w:t>
                        </w:r>
                      </w:p>
                    </w:txbxContent>
                  </v:textbox>
                </v:shape>
                <v:shape id="流程图: 过程 46" o:spid="_x0000_s1043" type="#_x0000_t109" style="position:absolute;left:8764;top:8462;width:4078;height:15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ZtswwAAANsAAAAPAAAAZHJzL2Rvd25yZXYueG1sRI9Bi8Iw&#10;FITvwv6H8Bb2pumuWqQaRWQFPYmtB709mmdbtnkpTdbWf28EweMwM98wi1VvanGj1lWWFXyPIhDE&#10;udUVFwpO2XY4A+E8ssbaMim4k4PV8mOwwETbjo90S30hAoRdggpK75tESpeXZNCNbEMcvKttDfog&#10;20LqFrsAN7X8iaJYGqw4LJTY0Kak/C/9Nwr26WXbxSe73owp+20O0sbn/USpr89+PQfhqffv8Ku9&#10;0wrGU3h+CT9ALh8AAAD//wMAUEsBAi0AFAAGAAgAAAAhANvh9svuAAAAhQEAABMAAAAAAAAAAAAA&#10;AAAAAAAAAFtDb250ZW50X1R5cGVzXS54bWxQSwECLQAUAAYACAAAACEAWvQsW78AAAAVAQAACwAA&#10;AAAAAAAAAAAAAAAfAQAAX3JlbHMvLnJlbHNQSwECLQAUAAYACAAAACEAImGbbMMAAADbAAAADwAA&#10;AAAAAAAAAAAAAAAHAgAAZHJzL2Rvd25yZXYueG1sUEsFBgAAAAADAAMAtwAAAPcCAAAAAA==&#10;" fillcolor="#e2f2f6" strokecolor="#264264" strokeweight="2pt">
                  <v:textbox>
                    <w:txbxContent>
                      <w:p w:rsidR="009D5832" w:rsidRDefault="000B54C5">
                        <w:pPr>
                          <w:jc w:val="center"/>
                          <w:rPr>
                            <w:rFonts w:ascii="宋体" w:hAnsi="宋体" w:cs="宋体"/>
                            <w:color w:val="000000"/>
                            <w:sz w:val="20"/>
                          </w:rPr>
                        </w:pPr>
                        <w:r>
                          <w:rPr>
                            <w:rFonts w:ascii="宋体" w:hAnsi="宋体" w:cs="宋体" w:hint="eastAsia"/>
                            <w:color w:val="000000"/>
                            <w:sz w:val="20"/>
                          </w:rPr>
                          <w:t>（</w:t>
                        </w:r>
                        <w:r>
                          <w:rPr>
                            <w:rFonts w:ascii="宋体" w:hAnsi="宋体" w:cs="宋体" w:hint="eastAsia"/>
                            <w:color w:val="000000"/>
                            <w:sz w:val="20"/>
                          </w:rPr>
                          <w:t>1</w:t>
                        </w:r>
                        <w:r>
                          <w:rPr>
                            <w:rFonts w:ascii="宋体" w:hAnsi="宋体" w:cs="宋体" w:hint="eastAsia"/>
                            <w:color w:val="000000"/>
                            <w:sz w:val="20"/>
                          </w:rPr>
                          <w:t>）处理旅馆订票业务</w:t>
                        </w:r>
                      </w:p>
                      <w:p w:rsidR="009D5832" w:rsidRDefault="000B54C5">
                        <w:pPr>
                          <w:jc w:val="center"/>
                          <w:rPr>
                            <w:rFonts w:ascii="宋体" w:hAnsi="宋体" w:cs="宋体"/>
                            <w:color w:val="000000"/>
                            <w:sz w:val="20"/>
                          </w:rPr>
                        </w:pPr>
                        <w:r>
                          <w:rPr>
                            <w:rFonts w:ascii="宋体" w:hAnsi="宋体" w:cs="宋体" w:hint="eastAsia"/>
                            <w:color w:val="000000"/>
                            <w:sz w:val="20"/>
                          </w:rPr>
                          <w:t>（</w:t>
                        </w:r>
                        <w:r>
                          <w:rPr>
                            <w:rFonts w:ascii="宋体" w:hAnsi="宋体" w:cs="宋体" w:hint="eastAsia"/>
                            <w:color w:val="000000"/>
                            <w:sz w:val="20"/>
                          </w:rPr>
                          <w:t>2</w:t>
                        </w:r>
                        <w:r>
                          <w:rPr>
                            <w:rFonts w:ascii="宋体" w:hAnsi="宋体" w:cs="宋体" w:hint="eastAsia"/>
                            <w:color w:val="000000"/>
                            <w:sz w:val="20"/>
                          </w:rPr>
                          <w:t>）处理各类客票销售</w:t>
                        </w:r>
                      </w:p>
                      <w:p w:rsidR="009D5832" w:rsidRDefault="000B54C5">
                        <w:pPr>
                          <w:jc w:val="center"/>
                          <w:rPr>
                            <w:rFonts w:asciiTheme="minorHAnsi" w:hAnsiTheme="minorHAnsi" w:cstheme="minorBidi"/>
                            <w:color w:val="000000"/>
                            <w:sz w:val="20"/>
                          </w:rPr>
                        </w:pPr>
                        <w:r>
                          <w:rPr>
                            <w:rFonts w:ascii="宋体" w:hAnsi="宋体" w:cs="宋体" w:hint="eastAsia"/>
                            <w:color w:val="000000"/>
                            <w:sz w:val="20"/>
                          </w:rPr>
                          <w:t>（</w:t>
                        </w:r>
                        <w:r>
                          <w:rPr>
                            <w:rFonts w:ascii="宋体" w:hAnsi="宋体" w:cs="宋体" w:hint="eastAsia"/>
                            <w:color w:val="000000"/>
                            <w:sz w:val="20"/>
                          </w:rPr>
                          <w:t>3</w:t>
                        </w:r>
                        <w:r>
                          <w:rPr>
                            <w:rFonts w:ascii="宋体" w:hAnsi="宋体" w:cs="宋体" w:hint="eastAsia"/>
                            <w:color w:val="000000"/>
                            <w:sz w:val="20"/>
                          </w:rPr>
                          <w:t>）处理退票、遗失、变更业务</w:t>
                        </w:r>
                      </w:p>
                    </w:txbxContent>
                  </v:textbox>
                </v:shape>
                <v:shape id="流程图: 过程 45" o:spid="_x0000_s1044" type="#_x0000_t109" style="position:absolute;left:8803;top:10201;width:4066;height:14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wUbwgAAANsAAAAPAAAAZHJzL2Rvd25yZXYueG1sRI/NqsIw&#10;FIT3gu8QjuBOU38o0msUEQVdidWFd3dozm3LbU5KE219eyMILoeZ+YZZrjtTiQc1rrSsYDKOQBBn&#10;VpecK7he9qMFCOeRNVaWScGTHKxX/d4SE21bPtMj9bkIEHYJKii8rxMpXVaQQTe2NXHw/mxj0AfZ&#10;5FI32Aa4qeQ0imJpsOSwUGBN24Ky//RuFBzT330bX+1mO6PLrj5JG9+Oc6WGg27zA8JT57/hT/ug&#10;FcxieH8JP0CuXgAAAP//AwBQSwECLQAUAAYACAAAACEA2+H2y+4AAACFAQAAEwAAAAAAAAAAAAAA&#10;AAAAAAAAW0NvbnRlbnRfVHlwZXNdLnhtbFBLAQItABQABgAIAAAAIQBa9CxbvwAAABUBAAALAAAA&#10;AAAAAAAAAAAAAB8BAABfcmVscy8ucmVsc1BLAQItABQABgAIAAAAIQDSswUbwgAAANsAAAAPAAAA&#10;AAAAAAAAAAAAAAcCAABkcnMvZG93bnJldi54bWxQSwUGAAAAAAMAAwC3AAAA9gIAAAAA&#10;" fillcolor="#e2f2f6" strokecolor="#264264" strokeweight="2pt">
                  <v:textbox>
                    <w:txbxContent>
                      <w:p w:rsidR="009D5832" w:rsidRDefault="000B54C5">
                        <w:pPr>
                          <w:numPr>
                            <w:ilvl w:val="0"/>
                            <w:numId w:val="4"/>
                          </w:numPr>
                          <w:jc w:val="center"/>
                          <w:rPr>
                            <w:rFonts w:ascii="宋体" w:hAnsi="宋体" w:cs="宋体"/>
                            <w:color w:val="000000"/>
                            <w:sz w:val="20"/>
                          </w:rPr>
                        </w:pPr>
                        <w:r>
                          <w:rPr>
                            <w:rFonts w:ascii="宋体" w:hAnsi="宋体" w:cs="宋体" w:hint="eastAsia"/>
                            <w:color w:val="000000"/>
                            <w:sz w:val="20"/>
                          </w:rPr>
                          <w:t>处理退票、遗失、变更业务</w:t>
                        </w:r>
                      </w:p>
                      <w:p w:rsidR="009D5832" w:rsidRDefault="000B54C5">
                        <w:pPr>
                          <w:jc w:val="center"/>
                          <w:rPr>
                            <w:rFonts w:asciiTheme="minorHAnsi" w:hAnsiTheme="minorHAnsi" w:cstheme="minorBidi"/>
                            <w:color w:val="000000"/>
                            <w:sz w:val="20"/>
                          </w:rPr>
                        </w:pPr>
                        <w:r>
                          <w:rPr>
                            <w:rFonts w:ascii="宋体" w:hAnsi="宋体" w:cs="宋体" w:hint="eastAsia"/>
                            <w:color w:val="000000"/>
                            <w:sz w:val="20"/>
                          </w:rPr>
                          <w:t>（</w:t>
                        </w:r>
                        <w:r>
                          <w:rPr>
                            <w:rFonts w:ascii="宋体" w:hAnsi="宋体" w:cs="宋体" w:hint="eastAsia"/>
                            <w:color w:val="000000"/>
                            <w:sz w:val="20"/>
                          </w:rPr>
                          <w:t>2</w:t>
                        </w:r>
                        <w:r>
                          <w:rPr>
                            <w:rFonts w:ascii="宋体" w:hAnsi="宋体" w:cs="宋体" w:hint="eastAsia"/>
                            <w:color w:val="000000"/>
                            <w:sz w:val="20"/>
                          </w:rPr>
                          <w:t>）问询机票情况</w:t>
                        </w:r>
                      </w:p>
                    </w:txbxContent>
                  </v:textbox>
                </v:shape>
                <v:shape id="流程图: 过程 48" o:spid="_x0000_s1045" type="#_x0000_t109" style="position:absolute;left:8745;top:11860;width:4171;height: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CAwwAAANsAAAAPAAAAZHJzL2Rvd25yZXYueG1sRI9Pi8Iw&#10;FMTvC36H8ARva+ofqlSjiKygJ9nqQW+P5tkWm5fSZG399kYQ9jjMzG+Y5bozlXhQ40rLCkbDCARx&#10;ZnXJuYLzafc9B+E8ssbKMil4koP1qve1xETbln/pkfpcBAi7BBUU3teJlC4ryKAb2po4eDfbGPRB&#10;NrnUDbYBbio5jqJYGiw5LBRY07ag7J7+GQWH9Lpr47PdbCd0+qmP0saXw1SpQb/bLEB46vx/+NPe&#10;awWTGby/hB8gVy8AAAD//wMAUEsBAi0AFAAGAAgAAAAhANvh9svuAAAAhQEAABMAAAAAAAAAAAAA&#10;AAAAAAAAAFtDb250ZW50X1R5cGVzXS54bWxQSwECLQAUAAYACAAAACEAWvQsW78AAAAVAQAACwAA&#10;AAAAAAAAAAAAAAAfAQAAX3JlbHMvLnJlbHNQSwECLQAUAAYACAAAACEAvf+ggMMAAADbAAAADwAA&#10;AAAAAAAAAAAAAAAHAgAAZHJzL2Rvd25yZXYueG1sUEsFBgAAAAADAAMAtwAAAPcCAAAAAA==&#10;" fillcolor="#e2f2f6" strokecolor="#264264" strokeweight="2pt">
                  <v:textbox>
                    <w:txbxContent>
                      <w:p w:rsidR="009D5832" w:rsidRDefault="000B54C5">
                        <w:pPr>
                          <w:widowControl/>
                          <w:jc w:val="center"/>
                          <w:textAlignment w:val="center"/>
                          <w:rPr>
                            <w:rFonts w:ascii="宋体" w:hAnsi="宋体" w:cs="宋体"/>
                            <w:color w:val="000000"/>
                            <w:sz w:val="20"/>
                          </w:rPr>
                        </w:pPr>
                        <w:r>
                          <w:rPr>
                            <w:rFonts w:ascii="宋体" w:hAnsi="宋体" w:cs="宋体" w:hint="eastAsia"/>
                            <w:color w:val="000000"/>
                            <w:sz w:val="20"/>
                          </w:rPr>
                          <w:t>（</w:t>
                        </w:r>
                        <w:r>
                          <w:rPr>
                            <w:rFonts w:ascii="宋体" w:hAnsi="宋体" w:cs="宋体" w:hint="eastAsia"/>
                            <w:color w:val="000000"/>
                            <w:sz w:val="20"/>
                          </w:rPr>
                          <w:t>1</w:t>
                        </w:r>
                        <w:r>
                          <w:rPr>
                            <w:rFonts w:ascii="宋体" w:hAnsi="宋体" w:cs="宋体" w:hint="eastAsia"/>
                            <w:color w:val="000000"/>
                            <w:sz w:val="20"/>
                          </w:rPr>
                          <w:t>）保卫机上人员与飞机的安全</w:t>
                        </w:r>
                      </w:p>
                      <w:p w:rsidR="009D5832" w:rsidRDefault="000B54C5">
                        <w:pPr>
                          <w:jc w:val="center"/>
                          <w:rPr>
                            <w:rFonts w:asciiTheme="minorHAnsi" w:hAnsiTheme="minorHAnsi" w:cstheme="minorBidi"/>
                            <w:color w:val="000000"/>
                            <w:sz w:val="20"/>
                          </w:rPr>
                        </w:pPr>
                        <w:r>
                          <w:rPr>
                            <w:rFonts w:ascii="宋体" w:hAnsi="宋体" w:cs="宋体" w:hint="eastAsia"/>
                            <w:color w:val="000000"/>
                            <w:sz w:val="20"/>
                          </w:rPr>
                          <w:t>（</w:t>
                        </w:r>
                        <w:r>
                          <w:rPr>
                            <w:rFonts w:ascii="宋体" w:hAnsi="宋体" w:cs="宋体" w:hint="eastAsia"/>
                            <w:color w:val="000000"/>
                            <w:sz w:val="20"/>
                          </w:rPr>
                          <w:t>2</w:t>
                        </w:r>
                        <w:r>
                          <w:rPr>
                            <w:rFonts w:ascii="宋体" w:hAnsi="宋体" w:cs="宋体" w:hint="eastAsia"/>
                            <w:color w:val="000000"/>
                            <w:sz w:val="20"/>
                          </w:rPr>
                          <w:t>）处置非法干扰及扰乱性事件</w:t>
                        </w:r>
                      </w:p>
                    </w:txbxContent>
                  </v:textbox>
                </v:shape>
                <v:shape id="流程图: 过程 49" o:spid="_x0000_s1046" type="#_x0000_t109" style="position:absolute;left:13140;top:3901;width:2474;height:1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DTywAAAANsAAAAPAAAAZHJzL2Rvd25yZXYueG1sRE9Ni8Iw&#10;EL0L/ocwgjdNV5ciXWMpoqAn2daD3oZmti3bTEoTbf335rCwx8f73qajacWTetdYVvCxjEAQl1Y3&#10;XCm4FsfFBoTzyBpby6TgRQ7S3XSyxUTbgb/pmftKhBB2CSqove8SKV1Zk0G3tB1x4H5sb9AH2FdS&#10;9ziEcNPKVRTF0mDDoaHGjvY1lb/5wyg45/fjEF9ttl9Tcegu0sa386dS89mYfYHwNPp/8Z/7pBWs&#10;w9jwJfwAuXsDAAD//wMAUEsBAi0AFAAGAAgAAAAhANvh9svuAAAAhQEAABMAAAAAAAAAAAAAAAAA&#10;AAAAAFtDb250ZW50X1R5cGVzXS54bWxQSwECLQAUAAYACAAAACEAWvQsW78AAAAVAQAACwAAAAAA&#10;AAAAAAAAAAAfAQAAX3JlbHMvLnJlbHNQSwECLQAUAAYACAAAACEAzGA08sAAAADbAAAADwAAAAAA&#10;AAAAAAAAAAAHAgAAZHJzL2Rvd25yZXYueG1sUEsFBgAAAAADAAMAtwAAAPQCAAAAAA==&#10;" fillcolor="#e2f2f6" strokecolor="#264264" strokeweight="2pt">
                  <v:textbox>
                    <w:txbxContent>
                      <w:p w:rsidR="009D5832" w:rsidRDefault="000B54C5">
                        <w:pPr>
                          <w:jc w:val="center"/>
                          <w:rPr>
                            <w:sz w:val="20"/>
                          </w:rPr>
                        </w:pPr>
                        <w:r>
                          <w:rPr>
                            <w:rFonts w:ascii="宋体" w:hAnsi="宋体" w:cs="宋体" w:hint="eastAsia"/>
                            <w:color w:val="000000"/>
                            <w:kern w:val="0"/>
                            <w:sz w:val="20"/>
                            <w:lang w:bidi="ar"/>
                          </w:rPr>
                          <w:t>普通话、口语、礼仪、小语种、岗位实操技能、化妆、医疗急救铁路概论</w:t>
                        </w:r>
                      </w:p>
                    </w:txbxContent>
                  </v:textbox>
                </v:shape>
                <v:shape id="流程图: 过程 54" o:spid="_x0000_s1047" type="#_x0000_t109" style="position:absolute;left:13154;top:5986;width:2444;height:11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JFpwwAAANsAAAAPAAAAZHJzL2Rvd25yZXYueG1sRI9Pi8Iw&#10;FMTvC36H8ARva+ofilajiKygJ9nqQW+P5tkWm5fSZG399kYQ9jjMzG+Y5bozlXhQ40rLCkbDCARx&#10;ZnXJuYLzafc9A+E8ssbKMil4koP1qve1xETbln/pkfpcBAi7BBUU3teJlC4ryKAb2po4eDfbGPRB&#10;NrnUDbYBbio5jqJYGiw5LBRY07ag7J7+GQWH9Lpr47PdbCd0+qmP0saXw1SpQb/bLEB46vx/+NPe&#10;awWTOby/hB8gVy8AAAD//wMAUEsBAi0AFAAGAAgAAAAhANvh9svuAAAAhQEAABMAAAAAAAAAAAAA&#10;AAAAAAAAAFtDb250ZW50X1R5cGVzXS54bWxQSwECLQAUAAYACAAAACEAWvQsW78AAAAVAQAACwAA&#10;AAAAAAAAAAAAAAAfAQAAX3JlbHMvLnJlbHNQSwECLQAUAAYACAAAACEAoyyRacMAAADbAAAADwAA&#10;AAAAAAAAAAAAAAAHAgAAZHJzL2Rvd25yZXYueG1sUEsFBgAAAAADAAMAtwAAAPcCAAAAAA==&#10;" fillcolor="#e2f2f6" strokecolor="#264264" strokeweight="2pt">
                  <v:textbox>
                    <w:txbxContent>
                      <w:p w:rsidR="009D5832" w:rsidRDefault="000B54C5">
                        <w:pPr>
                          <w:jc w:val="center"/>
                          <w:rPr>
                            <w:sz w:val="20"/>
                          </w:rPr>
                        </w:pPr>
                        <w:r>
                          <w:rPr>
                            <w:rFonts w:ascii="宋体" w:hAnsi="宋体" w:cs="宋体" w:hint="eastAsia"/>
                            <w:color w:val="000000"/>
                            <w:kern w:val="0"/>
                            <w:sz w:val="20"/>
                            <w:lang w:bidi="ar"/>
                          </w:rPr>
                          <w:t>普通话、口语、礼仪、岗位实操技能、化妆售卖餐食（冷链、热链等）知识</w:t>
                        </w:r>
                      </w:p>
                    </w:txbxContent>
                  </v:textbox>
                </v:shape>
                <v:shape id="流程图: 过程 50" o:spid="_x0000_s1048" type="#_x0000_t109" style="position:absolute;left:13065;top:7308;width:2626;height:12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EuJwQAAANsAAAAPAAAAZHJzL2Rvd25yZXYueG1sRE9Na4NA&#10;EL0H8h+WCfSWrE2DBJtNCBKhnkI0h/Y2uFOVurPibtX+++4hkOPjfR9Os+nESINrLSt43UQgiCur&#10;W64V3MtsvQfhPLLGzjIp+CMHp+NyccBE24lvNBa+FiGEXYIKGu/7REpXNWTQbWxPHLhvOxj0AQ61&#10;1ANOIdx0chtFsTTYcmhosKe0oeqn+DUK8uIrm+K7PadvVF76q7TxZ75T6mU1n99BeJr9U/xwf2gF&#10;u7A+fAk/QB7/AQAA//8DAFBLAQItABQABgAIAAAAIQDb4fbL7gAAAIUBAAATAAAAAAAAAAAAAAAA&#10;AAAAAABbQ29udGVudF9UeXBlc10ueG1sUEsBAi0AFAAGAAgAAAAhAFr0LFu/AAAAFQEAAAsAAAAA&#10;AAAAAAAAAAAAHwEAAF9yZWxzLy5yZWxzUEsBAi0AFAAGAAgAAAAhAGoQS4nBAAAA2wAAAA8AAAAA&#10;AAAAAAAAAAAABwIAAGRycy9kb3ducmV2LnhtbFBLBQYAAAAAAwADALcAAAD1AgAAAAA=&#10;" fillcolor="#e2f2f6" strokecolor="#264264" strokeweight="2pt">
                  <v:textbox>
                    <w:txbxContent>
                      <w:p w:rsidR="009D5832" w:rsidRDefault="000B54C5">
                        <w:pPr>
                          <w:jc w:val="center"/>
                          <w:rPr>
                            <w:sz w:val="20"/>
                          </w:rPr>
                        </w:pP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普通话、口语、礼仪、</w:t>
                        </w:r>
                        <w:r>
                          <w:rPr>
                            <w:rFonts w:ascii="宋体" w:hAnsi="宋体" w:cs="宋体" w:hint="eastAsia"/>
                            <w:color w:val="000000"/>
                            <w:kern w:val="0"/>
                            <w:sz w:val="20"/>
                            <w:lang w:bidi="ar"/>
                          </w:rPr>
                          <w:br/>
                        </w:r>
                        <w:r>
                          <w:rPr>
                            <w:rFonts w:ascii="宋体" w:hAnsi="宋体" w:cs="宋体" w:hint="eastAsia"/>
                            <w:color w:val="000000"/>
                            <w:kern w:val="0"/>
                            <w:sz w:val="20"/>
                            <w:lang w:bidi="ar"/>
                          </w:rPr>
                          <w:t>岗位实操技能、安检理论</w:t>
                        </w:r>
                        <w:r>
                          <w:rPr>
                            <w:rFonts w:ascii="宋体" w:hAnsi="宋体" w:cs="宋体" w:hint="eastAsia"/>
                            <w:color w:val="000000"/>
                            <w:kern w:val="0"/>
                            <w:sz w:val="20"/>
                            <w:lang w:bidi="ar"/>
                          </w:rPr>
                          <w:br/>
                        </w:r>
                        <w:r>
                          <w:rPr>
                            <w:rFonts w:ascii="宋体" w:hAnsi="宋体" w:cs="宋体" w:hint="eastAsia"/>
                            <w:color w:val="000000"/>
                            <w:kern w:val="0"/>
                            <w:sz w:val="20"/>
                            <w:lang w:bidi="ar"/>
                          </w:rPr>
                          <w:t>化妆、小语种</w:t>
                        </w:r>
                      </w:p>
                    </w:txbxContent>
                  </v:textbox>
                </v:shape>
                <v:shape id="流程图: 过程 53" o:spid="_x0000_s1049" type="#_x0000_t109" style="position:absolute;left:13110;top:8638;width:2549;height:1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4SwQAAANsAAAAPAAAAZHJzL2Rvd25yZXYueG1sRI9Bi8Iw&#10;FITvC/6H8ARva+oqRapRRBT0JFYPens0z7bYvJQma+u/N4LgcZiZb5j5sjOVeFDjSssKRsMIBHFm&#10;dcm5gvNp+zsF4TyyxsoyKXiSg+Wi9zPHRNuWj/RIfS4ChF2CCgrv60RKlxVk0A1tTRy8m20M+iCb&#10;XOoG2wA3lfyLolgaLDksFFjTuqDsnv4bBfv0um3js12tx3Ta1Adp48t+otSg361mIDx1/hv+tHda&#10;wWQE7y/hB8jFCwAA//8DAFBLAQItABQABgAIAAAAIQDb4fbL7gAAAIUBAAATAAAAAAAAAAAAAAAA&#10;AAAAAABbQ29udGVudF9UeXBlc10ueG1sUEsBAi0AFAAGAAgAAAAhAFr0LFu/AAAAFQEAAAsAAAAA&#10;AAAAAAAAAAAAHwEAAF9yZWxzLy5yZWxzUEsBAi0AFAAGAAgAAAAhAAVc7hLBAAAA2wAAAA8AAAAA&#10;AAAAAAAAAAAABwIAAGRycy9kb3ducmV2LnhtbFBLBQYAAAAAAwADALcAAAD1AgAAAAA=&#10;" fillcolor="#e2f2f6" strokecolor="#264264" strokeweight="2pt">
                  <v:textbox>
                    <w:txbxContent>
                      <w:p w:rsidR="009D5832" w:rsidRDefault="000B54C5">
                        <w:pPr>
                          <w:jc w:val="center"/>
                          <w:rPr>
                            <w:sz w:val="20"/>
                          </w:rPr>
                        </w:pP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普通话、口语、票务系统理论、化妆</w:t>
                        </w:r>
                      </w:p>
                    </w:txbxContent>
                  </v:textbox>
                </v:shape>
                <v:shape id="流程图: 过程 52" o:spid="_x0000_s1050" type="#_x0000_t109" style="position:absolute;left:13142;top:9960;width:2519;height:16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nBlwwAAANsAAAAPAAAAZHJzL2Rvd25yZXYueG1sRI9Pi8Iw&#10;FMTvwn6H8Ba8aeofilTTIrKCnharh93bo3m2xealNFlbv/1GEDwOM/MbZpMNphF36lxtWcFsGoEg&#10;LqyuuVRwOe8nKxDOI2tsLJOCBznI0o/RBhNtez7RPfelCBB2CSqovG8TKV1RkUE3tS1x8K62M+iD&#10;7EqpO+wD3DRyHkWxNFhzWKiwpV1FxS3/MwqO+e++jy92u1vQ+av9ljb+OS6VGn8O2zUIT4N/h1/t&#10;g1awnMPzS/gBMv0HAAD//wMAUEsBAi0AFAAGAAgAAAAhANvh9svuAAAAhQEAABMAAAAAAAAAAAAA&#10;AAAAAAAAAFtDb250ZW50X1R5cGVzXS54bWxQSwECLQAUAAYACAAAACEAWvQsW78AAAAVAQAACwAA&#10;AAAAAAAAAAAAAAAfAQAAX3JlbHMvLnJlbHNQSwECLQAUAAYACAAAACEA9Y5wZcMAAADbAAAADwAA&#10;AAAAAAAAAAAAAAAHAgAAZHJzL2Rvd25yZXYueG1sUEsFBgAAAAADAAMAtwAAAPcCAAAAAA==&#10;" fillcolor="#e2f2f6" strokecolor="#264264" strokeweight="2pt">
                  <v:textbox>
                    <w:txbxContent>
                      <w:p w:rsidR="009D5832" w:rsidRDefault="000B54C5">
                        <w:pPr>
                          <w:jc w:val="center"/>
                          <w:rPr>
                            <w:sz w:val="20"/>
                          </w:rPr>
                        </w:pP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普通话、口语、客服理论知识、化妆</w:t>
                        </w:r>
                      </w:p>
                    </w:txbxContent>
                  </v:textbox>
                </v:shape>
                <v:shape id="流程图: 过程 51" o:spid="_x0000_s1051" type="#_x0000_t109" style="position:absolute;left:13184;top:11885;width:2476;height:8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bJyxAAAANsAAAAPAAAAZHJzL2Rvd25yZXYueG1sRI9Ba4NA&#10;FITvhf6H5RVya9YkRYLNKkEixFOpySG9PdxXlbpvxd2o/ffdQqHHYWa+YQ7ZYnox0eg6ywo26wgE&#10;cW11x42C66V43oNwHlljb5kUfJODLH18OGCi7czvNFW+EQHCLkEFrfdDIqWrWzLo1nYgDt6nHQ36&#10;IMdG6hHnADe93EZRLA12HBZaHChvqf6q7kZBWX0Uc3y1x3xHl9PwJm18K1+UWj0tx1cQnhb/H/5r&#10;n7WCeAO/X8IPkOkPAAAA//8DAFBLAQItABQABgAIAAAAIQDb4fbL7gAAAIUBAAATAAAAAAAAAAAA&#10;AAAAAAAAAABbQ29udGVudF9UeXBlc10ueG1sUEsBAi0AFAAGAAgAAAAhAFr0LFu/AAAAFQEAAAsA&#10;AAAAAAAAAAAAAAAAHwEAAF9yZWxzLy5yZWxzUEsBAi0AFAAGAAgAAAAhAE7psnLEAAAA2wAAAA8A&#10;AAAAAAAAAAAAAAAABwIAAGRycy9kb3ducmV2LnhtbFBLBQYAAAAAAwADALcAAAD4AgAAAAA=&#10;" fillcolor="#e2f2f6" strokecolor="#264264" strokeweight="2pt">
                  <v:textbox>
                    <w:txbxContent>
                      <w:p w:rsidR="009D5832" w:rsidRDefault="000B54C5">
                        <w:pPr>
                          <w:jc w:val="center"/>
                          <w:rPr>
                            <w:sz w:val="20"/>
                          </w:rPr>
                        </w:pPr>
                        <w:r>
                          <w:rPr>
                            <w:rFonts w:ascii="宋体" w:hAnsi="宋体" w:cs="宋体" w:hint="eastAsia"/>
                            <w:color w:val="000000"/>
                            <w:kern w:val="0"/>
                            <w:sz w:val="20"/>
                            <w:lang w:bidi="ar"/>
                          </w:rPr>
                          <w:t>普通话、口语、体能</w:t>
                        </w:r>
                      </w:p>
                    </w:txbxContent>
                  </v:textbox>
                </v:shape>
                <v:shape id="流程图: 过程 55" o:spid="_x0000_s1052" type="#_x0000_t109" style="position:absolute;left:15812;top:3935;width:3448;height:18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IE0wAAAANsAAAAPAAAAZHJzL2Rvd25yZXYueG1sRE/LisIw&#10;FN0P+A/hCu7G1AdVOqZFZARdidWFs7s0d9oyzU1pMrb+vVkILg/nvckG04g7da62rGA2jUAQF1bX&#10;XCq4XvafaxDOI2tsLJOCBznI0tHHBhNtez7TPfelCCHsElRQed8mUrqiIoNualviwP3azqAPsCul&#10;7rAP4aaR8yiKpcGaQ0OFLe0qKv7yf6PgmP/s+/hqt7sFXb7bk7Tx7bhUajIetl8gPA3+LX65D1rB&#10;KqwPX8IPkOkTAAD//wMAUEsBAi0AFAAGAAgAAAAhANvh9svuAAAAhQEAABMAAAAAAAAAAAAAAAAA&#10;AAAAAFtDb250ZW50X1R5cGVzXS54bWxQSwECLQAUAAYACAAAACEAWvQsW78AAAAVAQAACwAAAAAA&#10;AAAAAAAAAAAfAQAAX3JlbHMvLnJlbHNQSwECLQAUAAYACAAAACEApHyBNMAAAADbAAAADwAAAAAA&#10;AAAAAAAAAAAHAgAAZHJzL2Rvd25yZXYueG1sUEsFBgAAAAADAAMAtwAAAPQCAAAAAA==&#10;" fillcolor="#e2f2f6" strokecolor="#264264" strokeweight="2pt">
                  <v:textbox>
                    <w:txbxContent>
                      <w:p w:rsidR="009D5832" w:rsidRDefault="000B54C5">
                        <w:pPr>
                          <w:jc w:val="center"/>
                          <w:rPr>
                            <w:sz w:val="20"/>
                          </w:rPr>
                        </w:pPr>
                        <w:r>
                          <w:rPr>
                            <w:rFonts w:ascii="宋体" w:hAnsi="宋体" w:cs="宋体" w:hint="eastAsia"/>
                            <w:color w:val="000000"/>
                            <w:kern w:val="0"/>
                            <w:sz w:val="20"/>
                            <w:lang w:bidi="ar"/>
                          </w:rPr>
                          <w:t>普通话强化训练、高铁客运英语口语、铁路运输服务礼仪、岗位实操（模拟仓）、形象设计、高速铁路概论、日语</w:t>
                        </w:r>
                      </w:p>
                    </w:txbxContent>
                  </v:textbox>
                </v:shape>
                <v:shape id="流程图: 过程 56" o:spid="_x0000_s1053" type="#_x0000_t109" style="position:absolute;left:15812;top:5891;width:3432;height:11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CSvwwAAANsAAAAPAAAAZHJzL2Rvd25yZXYueG1sRI9Bi8Iw&#10;FITvwv6H8Ba8aeoqdalGEVlBT2LrYb09mmdbbF5KE233328EweMwM98wy3VvavGg1lWWFUzGEQji&#10;3OqKCwXnbDf6BuE8ssbaMin4Iwfr1cdgiYm2HZ/okfpCBAi7BBWU3jeJlC4vyaAb24Y4eFfbGvRB&#10;toXULXYBbmr5FUWxNFhxWCixoW1J+S29GwWH9LLr4rPdbKeU/TRHaePfw0yp4We/WYDw1Pt3+NXe&#10;awXzCTy/hB8gV/8AAAD//wMAUEsBAi0AFAAGAAgAAAAhANvh9svuAAAAhQEAABMAAAAAAAAAAAAA&#10;AAAAAAAAAFtDb250ZW50X1R5cGVzXS54bWxQSwECLQAUAAYACAAAACEAWvQsW78AAAAVAQAACwAA&#10;AAAAAAAAAAAAAAAfAQAAX3JlbHMvLnJlbHNQSwECLQAUAAYACAAAACEAyzAkr8MAAADbAAAADwAA&#10;AAAAAAAAAAAAAAAHAgAAZHJzL2Rvd25yZXYueG1sUEsFBgAAAAADAAMAtwAAAPcCAAAAAA==&#10;" fillcolor="#e2f2f6" strokecolor="#264264" strokeweight="2pt">
                  <v:textbox>
                    <w:txbxContent>
                      <w:p w:rsidR="009D5832" w:rsidRDefault="000B54C5">
                        <w:pPr>
                          <w:jc w:val="center"/>
                          <w:rPr>
                            <w:sz w:val="20"/>
                          </w:rPr>
                        </w:pPr>
                        <w:r>
                          <w:rPr>
                            <w:rFonts w:ascii="宋体" w:hAnsi="宋体" w:cs="宋体" w:hint="eastAsia"/>
                            <w:color w:val="000000"/>
                            <w:kern w:val="0"/>
                            <w:sz w:val="20"/>
                            <w:lang w:bidi="ar"/>
                          </w:rPr>
                          <w:t>普通话强化训练、高铁客运英语口语、铁路运输服务礼仪、岗位实操（模拟仓）、形象设计</w:t>
                        </w:r>
                      </w:p>
                    </w:txbxContent>
                  </v:textbox>
                </v:shape>
                <v:shape id="流程图: 过程 57" o:spid="_x0000_s1054" type="#_x0000_t109" style="position:absolute;left:15840;top:7087;width:3418;height:1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rrYwgAAANsAAAAPAAAAZHJzL2Rvd25yZXYueG1sRI9Bi8Iw&#10;FITvC/6H8ARva6orVapRRBT0JFs96O3RPNti81KarK3/3gjCHoeZ+YZZrDpTiQc1rrSsYDSMQBBn&#10;VpecKzifdt8zEM4ja6wsk4InOVgte18LTLRt+Zceqc9FgLBLUEHhfZ1I6bKCDLqhrYmDd7ONQR9k&#10;k0vdYBvgppLjKIqlwZLDQoE1bQrK7umfUXBIr7s2Ptv15odO2/oobXw5TJQa9Lv1HISnzv+HP+29&#10;VjAdw/tL+AFy+QIAAP//AwBQSwECLQAUAAYACAAAACEA2+H2y+4AAACFAQAAEwAAAAAAAAAAAAAA&#10;AAAAAAAAW0NvbnRlbnRfVHlwZXNdLnhtbFBLAQItABQABgAIAAAAIQBa9CxbvwAAABUBAAALAAAA&#10;AAAAAAAAAAAAAB8BAABfcmVscy8ucmVsc1BLAQItABQABgAIAAAAIQA74rrYwgAAANsAAAAPAAAA&#10;AAAAAAAAAAAAAAcCAABkcnMvZG93bnJldi54bWxQSwUGAAAAAAMAAwC3AAAA9gIAAAAA&#10;" fillcolor="#e2f2f6" strokecolor="#264264" strokeweight="2pt">
                  <v:textbox>
                    <w:txbxContent>
                      <w:p w:rsidR="009D5832" w:rsidRDefault="000B54C5">
                        <w:pPr>
                          <w:jc w:val="center"/>
                          <w:rPr>
                            <w:sz w:val="20"/>
                          </w:rPr>
                        </w:pPr>
                        <w:r>
                          <w:rPr>
                            <w:rFonts w:ascii="宋体" w:hAnsi="宋体" w:cs="宋体" w:hint="eastAsia"/>
                            <w:color w:val="000000"/>
                            <w:kern w:val="0"/>
                            <w:sz w:val="20"/>
                            <w:lang w:bidi="ar"/>
                          </w:rPr>
                          <w:t>普通话强化训练、高铁客运英语口语、铁路运输服务礼仪、岗位实操（模拟仓）、形象设计、日语</w:t>
                        </w:r>
                      </w:p>
                    </w:txbxContent>
                  </v:textbox>
                </v:shape>
                <v:shape id="流程图: 过程 60" o:spid="_x0000_s1055" type="#_x0000_t109" style="position:absolute;left:15826;top:8251;width:3420;height:1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h9DwwAAANsAAAAPAAAAZHJzL2Rvd25yZXYueG1sRI9Pi8Iw&#10;FMTvC36H8ARva+ofqlSjiKygJ9nqQW+P5tkWm5fSZG399kYQ9jjMzG+Y5bozlXhQ40rLCkbDCARx&#10;ZnXJuYLzafc9B+E8ssbKMil4koP1qve1xETbln/pkfpcBAi7BBUU3teJlC4ryKAb2po4eDfbGPRB&#10;NrnUDbYBbio5jqJYGiw5LBRY07ag7J7+GQWH9Lpr47PdbCd0+qmP0saXw1SpQb/bLEB46vx/+NPe&#10;awWzCby/hB8gVy8AAAD//wMAUEsBAi0AFAAGAAgAAAAhANvh9svuAAAAhQEAABMAAAAAAAAAAAAA&#10;AAAAAAAAAFtDb250ZW50X1R5cGVzXS54bWxQSwECLQAUAAYACAAAACEAWvQsW78AAAAVAQAACwAA&#10;AAAAAAAAAAAAAAAfAQAAX3JlbHMvLnJlbHNQSwECLQAUAAYACAAAACEAVK4fQ8MAAADbAAAADwAA&#10;AAAAAAAAAAAAAAAHAgAAZHJzL2Rvd25yZXYueG1sUEsFBgAAAAADAAMAtwAAAPcCAAAAAA==&#10;" fillcolor="#e2f2f6" strokecolor="#264264" strokeweight="2pt">
                  <v:textbox>
                    <w:txbxContent>
                      <w:p w:rsidR="009D5832" w:rsidRDefault="000B54C5">
                        <w:pPr>
                          <w:jc w:val="center"/>
                          <w:rPr>
                            <w:sz w:val="20"/>
                          </w:rPr>
                        </w:pPr>
                        <w:r>
                          <w:rPr>
                            <w:rFonts w:ascii="宋体" w:hAnsi="宋体" w:cs="宋体" w:hint="eastAsia"/>
                            <w:color w:val="000000"/>
                            <w:kern w:val="0"/>
                            <w:sz w:val="20"/>
                            <w:lang w:bidi="ar"/>
                          </w:rPr>
                          <w:t>普通话强化训练、高铁客运英语口语、票务系统理论、形象设计</w:t>
                        </w:r>
                      </w:p>
                    </w:txbxContent>
                  </v:textbox>
                </v:shape>
                <v:shape id="流程图: 过程 59" o:spid="_x0000_s1056" type="#_x0000_t109" style="position:absolute;left:15826;top:9875;width:3418;height:1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4c3wwAAANsAAAAPAAAAZHJzL2Rvd25yZXYueG1sRI9Pi8Iw&#10;FMTvC36H8ARva+ofqlSjiKygJ9nqQW+P5tkWm5fSZG399kYQ9jjMzG+Y5bozlXhQ40rLCkbDCARx&#10;ZnXJuYLzafc9B+E8ssbKMil4koP1qve1xETbln/pkfpcBAi7BBUU3teJlC4ryKAb2po4eDfbGPRB&#10;NrnUDbYBbio5jqJYGiw5LBRY07ag7J7+GQWH9Lpr47PdbCd0+qmP0saXw1SpQb/bLEB46vx/+NPe&#10;awWzKby/hB8gVy8AAAD//wMAUEsBAi0AFAAGAAgAAAAhANvh9svuAAAAhQEAABMAAAAAAAAAAAAA&#10;AAAAAAAAAFtDb250ZW50X1R5cGVzXS54bWxQSwECLQAUAAYACAAAACEAWvQsW78AAAAVAQAACwAA&#10;AAAAAAAAAAAAAAAfAQAAX3JlbHMvLnJlbHNQSwECLQAUAAYACAAAACEA20eHN8MAAADbAAAADwAA&#10;AAAAAAAAAAAAAAAHAgAAZHJzL2Rvd25yZXYueG1sUEsFBgAAAAADAAMAtwAAAPcCAAAAAA==&#10;" fillcolor="#e2f2f6" strokecolor="#264264" strokeweight="2pt">
                  <v:textbox>
                    <w:txbxContent>
                      <w:p w:rsidR="009D5832" w:rsidRDefault="000B54C5">
                        <w:pPr>
                          <w:jc w:val="center"/>
                          <w:rPr>
                            <w:sz w:val="20"/>
                          </w:rPr>
                        </w:pPr>
                        <w:r>
                          <w:rPr>
                            <w:rFonts w:ascii="宋体" w:hAnsi="宋体" w:cs="宋体" w:hint="eastAsia"/>
                            <w:color w:val="000000"/>
                            <w:kern w:val="0"/>
                            <w:sz w:val="20"/>
                            <w:lang w:bidi="ar"/>
                          </w:rPr>
                          <w:t>普通话强化训练、高铁客运英语口语、客服理论知识、形象设计</w:t>
                        </w:r>
                      </w:p>
                    </w:txbxContent>
                  </v:textbox>
                </v:shape>
                <v:shape id="流程图: 过程 58" o:spid="_x0000_s1057" type="#_x0000_t109" style="position:absolute;left:15840;top:11675;width:3405;height:1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yKsxQAAANsAAAAPAAAAZHJzL2Rvd25yZXYueG1sRI9Ba8JA&#10;FITvQv/D8gq96aatTSW6SggG9FQaPbS3R/Y1Cc2+Ddk1if/eLRQ8DjPzDbPZTaYVA/WusazgeRGB&#10;IC6tbrhScD7l8xUI55E1tpZJwZUc7LYPsw0m2o78SUPhKxEg7BJUUHvfJVK6siaDbmE74uD92N6g&#10;D7KvpO5xDHDTypcoiqXBhsNCjR1lNZW/xcUoOBbf+RifbZq90mnffUgbfx2XSj09TukahKfJ38P/&#10;7YNW8P4Gf1/CD5DbGwAAAP//AwBQSwECLQAUAAYACAAAACEA2+H2y+4AAACFAQAAEwAAAAAAAAAA&#10;AAAAAAAAAAAAW0NvbnRlbnRfVHlwZXNdLnhtbFBLAQItABQABgAIAAAAIQBa9CxbvwAAABUBAAAL&#10;AAAAAAAAAAAAAAAAAB8BAABfcmVscy8ucmVsc1BLAQItABQABgAIAAAAIQC0CyKsxQAAANsAAAAP&#10;AAAAAAAAAAAAAAAAAAcCAABkcnMvZG93bnJldi54bWxQSwUGAAAAAAMAAwC3AAAA+QIAAAAA&#10;" fillcolor="#e2f2f6" strokecolor="#264264" strokeweight="2pt">
                  <v:textbox>
                    <w:txbxContent>
                      <w:p w:rsidR="009D5832" w:rsidRDefault="000B54C5">
                        <w:pPr>
                          <w:jc w:val="center"/>
                          <w:rPr>
                            <w:sz w:val="20"/>
                          </w:rPr>
                        </w:pPr>
                        <w:r>
                          <w:rPr>
                            <w:rFonts w:ascii="宋体" w:hAnsi="宋体" w:cs="宋体" w:hint="eastAsia"/>
                            <w:color w:val="000000"/>
                            <w:kern w:val="0"/>
                            <w:sz w:val="20"/>
                            <w:lang w:bidi="ar"/>
                          </w:rPr>
                          <w:t>普通话强化训练、高铁客运英语口语、</w:t>
                        </w:r>
                        <w:r>
                          <w:rPr>
                            <w:rFonts w:ascii="宋体" w:hAnsi="宋体" w:hint="eastAsia"/>
                            <w:color w:val="000000"/>
                            <w:sz w:val="20"/>
                          </w:rPr>
                          <w:t>岗位体能与体育锻炼</w:t>
                        </w:r>
                      </w:p>
                    </w:txbxContent>
                  </v:textbox>
                </v:shape>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右箭头标注 62" o:spid="_x0000_s1058" type="#_x0000_t78" style="position:absolute;left:4905;top:4411;width:1560;height:18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5YsxAAAANsAAAAPAAAAZHJzL2Rvd25yZXYueG1sRI/disIw&#10;FITvF3yHcIS9s6my/tA1igrCil749wCH5tiWbU5KE9u6T28EYS+HmfmGmS87U4qGaldYVjCMYhDE&#10;qdUFZwqul+1gBsJ5ZI2lZVLwIAfLRe9jjom2LZ+oOftMBAi7BBXk3leJlC7NyaCLbEUcvJutDfog&#10;60zqGtsAN6UcxfFEGiw4LORY0San9Pd8Nwq+9sfm8Lisx7eZbOK/0di2+51V6rPfrb5BeOr8f/jd&#10;/tEKphN4fQk/QC6eAAAA//8DAFBLAQItABQABgAIAAAAIQDb4fbL7gAAAIUBAAATAAAAAAAAAAAA&#10;AAAAAAAAAABbQ29udGVudF9UeXBlc10ueG1sUEsBAi0AFAAGAAgAAAAhAFr0LFu/AAAAFQEAAAsA&#10;AAAAAAAAAAAAAAAAHwEAAF9yZWxzLy5yZWxzUEsBAi0AFAAGAAgAAAAhAC4LlizEAAAA2wAAAA8A&#10;AAAAAAAAAAAAAAAABwIAAGRycy9kb3ducmV2LnhtbFBLBQYAAAAAAwADALcAAAD4AgAAAAA=&#10;" adj="16661,6197,18154,8345" fillcolor="#e2f2f6" strokecolor="#264264" strokeweight="2pt">
                  <v:textbox>
                    <w:txbxContent>
                      <w:p w:rsidR="009D5832" w:rsidRDefault="000B54C5">
                        <w:pPr>
                          <w:jc w:val="center"/>
                        </w:pPr>
                        <w:r>
                          <w:rPr>
                            <w:rFonts w:ascii="宋体" w:hAnsi="宋体" w:cs="宋体" w:hint="eastAsia"/>
                            <w:color w:val="000000"/>
                            <w:kern w:val="0"/>
                            <w:sz w:val="22"/>
                            <w:lang w:bidi="ar"/>
                          </w:rPr>
                          <w:t>高铁公司</w:t>
                        </w:r>
                      </w:p>
                    </w:txbxContent>
                  </v:textbox>
                </v:shape>
                <v:shape id="右箭头标注 63" o:spid="_x0000_s1059" type="#_x0000_t78" style="position:absolute;left:5010;top:8236;width:1576;height:18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E7ixAAAANsAAAAPAAAAZHJzL2Rvd25yZXYueG1sRI9Ba8JA&#10;FITvgv9heUJvulGKKdFVqlDwkoPRFnp7Zl+zwezbkN2a9N93BcHjMDPfMOvtYBtxo87XjhXMZwkI&#10;4tLpmisF59PH9A2ED8gaG8ek4I88bDfj0Roz7Xo+0q0IlYgQ9hkqMCG0mZS+NGTRz1xLHL0f11kM&#10;UXaV1B32EW4buUiSpbRYc1ww2NLeUHktfq2Cr8/L8dXb70Pe1KlZ5tc+L3a9Ui+T4X0FItAQnuFH&#10;+6AVpCncv8QfIDf/AAAA//8DAFBLAQItABQABgAIAAAAIQDb4fbL7gAAAIUBAAATAAAAAAAAAAAA&#10;AAAAAAAAAABbQ29udGVudF9UeXBlc10ueG1sUEsBAi0AFAAGAAgAAAAhAFr0LFu/AAAAFQEAAAsA&#10;AAAAAAAAAAAAAAAAHwEAAF9yZWxzLy5yZWxzUEsBAi0AFAAGAAgAAAAhAB1gTuLEAAAA2wAAAA8A&#10;AAAAAAAAAAAAAAAABwIAAGRycy9kb3ducmV2LnhtbFBLBQYAAAAAAwADALcAAAD4AgAAAAA=&#10;" adj="16661,6150,18154,8320" fillcolor="#e2f2f6" strokecolor="#264264" strokeweight="2pt">
                  <v:textbox>
                    <w:txbxContent>
                      <w:p w:rsidR="009D5832" w:rsidRDefault="000B54C5">
                        <w:pPr>
                          <w:jc w:val="center"/>
                        </w:pPr>
                        <w:r>
                          <w:rPr>
                            <w:rFonts w:ascii="宋体" w:hAnsi="宋体" w:cs="宋体" w:hint="eastAsia"/>
                            <w:color w:val="000000"/>
                            <w:kern w:val="0"/>
                            <w:sz w:val="22"/>
                            <w:lang w:bidi="ar"/>
                          </w:rPr>
                          <w:t>铁路系统</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64" o:spid="_x0000_s1060" type="#_x0000_t13" style="position:absolute;left:6330;top:2836;width:495;height:3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HMuwQAAANsAAAAPAAAAZHJzL2Rvd25yZXYueG1sRE/LagIx&#10;FN0L/kO4gptSM3WhdjSKWgtCQfCF28vkdjJ0cjMk6Tj9+2YhuDyc92LV2Vq05EPlWMHbKANBXDhd&#10;cangcv58nYEIEVlj7ZgU/FGA1bLfW2Cu3Z2P1J5iKVIIhxwVmBibXMpQGLIYRq4hTty38xZjgr6U&#10;2uM9hdtajrNsIi1WnBoMNrQ1VPycfq2Cl83t9m52u49JNqOvrb+21+lBKjUcdOs5iEhdfIof7r1W&#10;ME1j05f0A+TyHwAA//8DAFBLAQItABQABgAIAAAAIQDb4fbL7gAAAIUBAAATAAAAAAAAAAAAAAAA&#10;AAAAAABbQ29udGVudF9UeXBlc10ueG1sUEsBAi0AFAAGAAgAAAAhAFr0LFu/AAAAFQEAAAsAAAAA&#10;AAAAAAAAAAAAHwEAAF9yZWxzLy5yZWxzUEsBAi0AFAAGAAgAAAAhALmwcy7BAAAA2wAAAA8AAAAA&#10;AAAAAAAAAAAABwIAAGRycy9kb3ducmV2LnhtbFBLBQYAAAAAAwADALcAAAD1AgAAAAA=&#10;" adj="14400" fillcolor="#d1c7dd" strokecolor="#264264" strokeweight="2pt"/>
                <v:shape id="右箭头 65" o:spid="_x0000_s1061" type="#_x0000_t13" style="position:absolute;left:8430;top:2836;width:989;height:3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u5DwwAAANsAAAAPAAAAZHJzL2Rvd25yZXYueG1sRI/NasMw&#10;EITvhbyD2EButZwe0saJEkygoYde6pqQ4yKtf4i1MpLquG9fFQo9DjPzDbM/znYQE/nQO1awznIQ&#10;xNqZnlsF9efr4wuIEJENDo5JwTcFOB4WD3ssjLvzB01VbEWCcChQQRfjWEgZdEcWQ+ZG4uQ1zluM&#10;SfpWGo/3BLeDfMrzjbTYc1rocKRTR/pWfVkFZR2n96q8UFMO57NpPF71hEqtlnO5AxFpjv/hv/ab&#10;UfC8hd8v6QfIww8AAAD//wMAUEsBAi0AFAAGAAgAAAAhANvh9svuAAAAhQEAABMAAAAAAAAAAAAA&#10;AAAAAAAAAFtDb250ZW50X1R5cGVzXS54bWxQSwECLQAUAAYACAAAACEAWvQsW78AAAAVAQAACwAA&#10;AAAAAAAAAAAAAAAfAQAAX3JlbHMvLnJlbHNQSwECLQAUAAYACAAAACEA457uQ8MAAADbAAAADwAA&#10;AAAAAAAAAAAAAAAHAgAAZHJzL2Rvd25yZXYueG1sUEsFBgAAAAADAAMAtwAAAPcCAAAAAA==&#10;" adj="17996" fillcolor="#d1c7dd" strokecolor="#264264" strokeweight="2pt"/>
                <v:shape id="右箭头 66" o:spid="_x0000_s1062" type="#_x0000_t13" style="position:absolute;left:12346;top:2851;width:1062;height:3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GsOwwAAANsAAAAPAAAAZHJzL2Rvd25yZXYueG1sRE9da8Iw&#10;FH0f7D+EO9jbmm5jorVRxqCwsSFYBfHttrm2xeamNFHjvzcPAx8P5ztfBtOLM42us6zgNUlBENdW&#10;d9wo2G6KlykI55E19pZJwZUcLBePDzlm2l54TefSNyKGsMtQQev9kEnp6pYMusQOxJE72NGgj3Bs&#10;pB7xEsNNL9/SdCINdhwbWhzoq6X6WJ6Mgp2p/kJR/Ox+u31VzvZh9fFenpR6fgqfcxCegr+L/93f&#10;WsE0ro9f4g+QixsAAAD//wMAUEsBAi0AFAAGAAgAAAAhANvh9svuAAAAhQEAABMAAAAAAAAAAAAA&#10;AAAAAAAAAFtDb250ZW50X1R5cGVzXS54bWxQSwECLQAUAAYACAAAACEAWvQsW78AAAAVAQAACwAA&#10;AAAAAAAAAAAAAAAfAQAAX3JlbHMvLnJlbHNQSwECLQAUAAYACAAAACEA8pxrDsMAAADbAAAADwAA&#10;AAAAAAAAAAAAAAAHAgAAZHJzL2Rvd25yZXYueG1sUEsFBgAAAAADAAMAtwAAAPcCAAAAAA==&#10;" adj="18244" fillcolor="#d1c7dd" strokecolor="#264264" strokeweight="2pt"/>
                <v:shape id="右箭头 67" o:spid="_x0000_s1063" type="#_x0000_t13" style="position:absolute;left:15571;top:2791;width:942;height:3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CsAwwAAANsAAAAPAAAAZHJzL2Rvd25yZXYueG1sRI9Ba8JA&#10;FITvBf/D8gRvdZNIg0RXEavg0UYPHh/ZZxLMvo3ZbRL/fbdQ6HGYmW+Y9XY0jeipc7VlBfE8AkFc&#10;WF1zqeB6Ob4vQTiPrLGxTApe5GC7mbytMdN24C/qc1+KAGGXoYLK+zaT0hUVGXRz2xIH7247gz7I&#10;rpS6wyHATSOTKEqlwZrDQoUt7SsqHvm3UbB/XoqP5Pbo089Dn9dpPJwXyVmp2XTcrUB4Gv1/+K99&#10;0gqWMfx+CT9Abn4AAAD//wMAUEsBAi0AFAAGAAgAAAAhANvh9svuAAAAhQEAABMAAAAAAAAAAAAA&#10;AAAAAAAAAFtDb250ZW50X1R5cGVzXS54bWxQSwECLQAUAAYACAAAACEAWvQsW78AAAAVAQAACwAA&#10;AAAAAAAAAAAAAAAfAQAAX3JlbHMvLnJlbHNQSwECLQAUAAYACAAAACEAqPQrAMMAAADbAAAADwAA&#10;AAAAAAAAAAAAAAAHAgAAZHJzL2Rvd25yZXYueG1sUEsFBgAAAAADAAMAtwAAAPcCAAAAAA==&#10;" adj="17817" fillcolor="#d1c7dd" strokecolor="#264264" strokeweight="2p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68" o:spid="_x0000_s1064" type="#_x0000_t176" style="position:absolute;left:8520;top:1411;width:6870;height:10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0u3xAAAANsAAAAPAAAAZHJzL2Rvd25yZXYueG1sRI9Bi8Iw&#10;FITvwv6H8Ba8aboeRKpRxLUqHkTdRa+P5tl2t3kpTar13xtB8DjMzDfMZNaaUlypdoVlBV/9CARx&#10;anXBmYLfn6Q3AuE8ssbSMim4k4PZ9KMzwVjbGx/oevSZCBB2MSrIva9iKV2ak0HXtxVx8C62NuiD&#10;rDOpa7wFuCnlIIqG0mDBYSHHihY5pf/HxijYr4uqPTfL79XucF4n2xP9lUmjVPeznY9BeGr9O/xq&#10;b7SC0QCeX8IPkNMHAAAA//8DAFBLAQItABQABgAIAAAAIQDb4fbL7gAAAIUBAAATAAAAAAAAAAAA&#10;AAAAAAAAAABbQ29udGVudF9UeXBlc10ueG1sUEsBAi0AFAAGAAgAAAAhAFr0LFu/AAAAFQEAAAsA&#10;AAAAAAAAAAAAAAAAHwEAAF9yZWxzLy5yZWxzUEsBAi0AFAAGAAgAAAAhAG9nS7fEAAAA2wAAAA8A&#10;AAAAAAAAAAAAAAAABwIAAGRycy9kb3ducmV2LnhtbFBLBQYAAAAAAwADALcAAAD4AgAAAAA=&#10;" fillcolor="#4f81bd" strokecolor="#264264" strokeweight="2pt">
                  <v:textbox>
                    <w:txbxContent>
                      <w:p w:rsidR="009D5832" w:rsidRDefault="000B54C5">
                        <w:pPr>
                          <w:jc w:val="center"/>
                          <w:rPr>
                            <w:color w:val="000000"/>
                            <w:sz w:val="40"/>
                            <w:szCs w:val="40"/>
                          </w:rPr>
                        </w:pPr>
                        <w:r>
                          <w:rPr>
                            <w:rFonts w:hint="eastAsia"/>
                            <w:color w:val="000000"/>
                            <w:sz w:val="40"/>
                            <w:szCs w:val="40"/>
                          </w:rPr>
                          <w:t>课程体系示意图</w:t>
                        </w:r>
                      </w:p>
                    </w:txbxContent>
                  </v:textbox>
                </v:shape>
              </v:group>
            </w:pict>
          </mc:Fallback>
        </mc:AlternateContent>
      </w:r>
      <w:r>
        <w:br w:type="page"/>
      </w:r>
    </w:p>
    <w:p w:rsidR="009D5832" w:rsidRDefault="000B54C5">
      <w:pPr>
        <w:pStyle w:val="2"/>
        <w:ind w:firstLine="562"/>
      </w:pPr>
      <w:bookmarkStart w:id="57" w:name="_Toc119615253"/>
      <w:r>
        <w:rPr>
          <w:rFonts w:hint="eastAsia"/>
        </w:rPr>
        <w:lastRenderedPageBreak/>
        <w:t>（二）组织与实施</w:t>
      </w:r>
      <w:bookmarkEnd w:id="57"/>
    </w:p>
    <w:p w:rsidR="009D5832" w:rsidRDefault="000B54C5">
      <w:pPr>
        <w:spacing w:line="360" w:lineRule="auto"/>
        <w:ind w:firstLineChars="1100" w:firstLine="2650"/>
        <w:rPr>
          <w:rFonts w:asciiTheme="minorEastAsia" w:hAnsiTheme="minorEastAsia"/>
          <w:sz w:val="24"/>
          <w:szCs w:val="24"/>
        </w:rPr>
      </w:pPr>
      <w:r>
        <w:rPr>
          <w:rFonts w:ascii="宋体" w:hAnsi="宋体" w:cs="宋体" w:hint="eastAsia"/>
          <w:b/>
          <w:bCs/>
          <w:color w:val="000000"/>
          <w:sz w:val="24"/>
          <w:szCs w:val="24"/>
        </w:rPr>
        <w:t>表</w:t>
      </w:r>
      <w:r>
        <w:rPr>
          <w:rFonts w:ascii="宋体" w:hAnsi="宋体" w:cs="宋体" w:hint="eastAsia"/>
          <w:b/>
          <w:bCs/>
          <w:color w:val="000000"/>
          <w:sz w:val="24"/>
          <w:szCs w:val="24"/>
        </w:rPr>
        <w:t xml:space="preserve">5 </w:t>
      </w:r>
      <w:r>
        <w:rPr>
          <w:rFonts w:ascii="宋体" w:hAnsi="宋体" w:cs="宋体"/>
          <w:b/>
          <w:bCs/>
          <w:color w:val="000000"/>
          <w:sz w:val="24"/>
          <w:szCs w:val="24"/>
        </w:rPr>
        <w:t xml:space="preserve"> </w:t>
      </w:r>
      <w:r>
        <w:rPr>
          <w:rFonts w:ascii="宋体" w:hAnsi="宋体" w:cs="宋体" w:hint="eastAsia"/>
          <w:b/>
          <w:bCs/>
          <w:color w:val="000000"/>
          <w:sz w:val="24"/>
          <w:szCs w:val="24"/>
        </w:rPr>
        <w:t>实践教学体系表</w:t>
      </w:r>
    </w:p>
    <w:tbl>
      <w:tblPr>
        <w:tblStyle w:val="13"/>
        <w:tblW w:w="0" w:type="auto"/>
        <w:tblLayout w:type="fixed"/>
        <w:tblLook w:val="04A0" w:firstRow="1" w:lastRow="0" w:firstColumn="1" w:lastColumn="0" w:noHBand="0" w:noVBand="1"/>
      </w:tblPr>
      <w:tblGrid>
        <w:gridCol w:w="1704"/>
        <w:gridCol w:w="1704"/>
        <w:gridCol w:w="1265"/>
        <w:gridCol w:w="1418"/>
        <w:gridCol w:w="2431"/>
      </w:tblGrid>
      <w:tr w:rsidR="009D5832">
        <w:tc>
          <w:tcPr>
            <w:tcW w:w="1704" w:type="dxa"/>
            <w:vAlign w:val="center"/>
          </w:tcPr>
          <w:p w:rsidR="009D5832" w:rsidRDefault="000B54C5">
            <w:pPr>
              <w:spacing w:line="500" w:lineRule="exact"/>
              <w:jc w:val="center"/>
              <w:rPr>
                <w:rFonts w:ascii="Times New Roman" w:hAnsi="Times New Roman"/>
                <w:color w:val="000000"/>
                <w:kern w:val="0"/>
                <w:sz w:val="18"/>
                <w:szCs w:val="18"/>
              </w:rPr>
            </w:pPr>
            <w:r>
              <w:rPr>
                <w:rFonts w:ascii="Times New Roman" w:hAnsi="Times New Roman" w:hint="eastAsia"/>
                <w:color w:val="000000"/>
                <w:kern w:val="0"/>
                <w:sz w:val="18"/>
                <w:szCs w:val="18"/>
              </w:rPr>
              <w:t>实践项目</w:t>
            </w:r>
          </w:p>
        </w:tc>
        <w:tc>
          <w:tcPr>
            <w:tcW w:w="1704" w:type="dxa"/>
            <w:vAlign w:val="center"/>
          </w:tcPr>
          <w:p w:rsidR="009D5832" w:rsidRDefault="000B54C5">
            <w:pPr>
              <w:spacing w:line="500" w:lineRule="exact"/>
              <w:jc w:val="center"/>
              <w:rPr>
                <w:rFonts w:ascii="Times New Roman" w:hAnsi="Times New Roman"/>
                <w:color w:val="000000"/>
                <w:kern w:val="0"/>
                <w:sz w:val="18"/>
                <w:szCs w:val="18"/>
              </w:rPr>
            </w:pPr>
            <w:r>
              <w:rPr>
                <w:rFonts w:ascii="Times New Roman" w:hAnsi="Times New Roman" w:hint="eastAsia"/>
                <w:color w:val="000000"/>
                <w:kern w:val="0"/>
                <w:sz w:val="18"/>
                <w:szCs w:val="18"/>
              </w:rPr>
              <w:t>实践时间</w:t>
            </w:r>
          </w:p>
        </w:tc>
        <w:tc>
          <w:tcPr>
            <w:tcW w:w="1265" w:type="dxa"/>
            <w:vAlign w:val="center"/>
          </w:tcPr>
          <w:p w:rsidR="009D5832" w:rsidRDefault="000B54C5">
            <w:pPr>
              <w:spacing w:line="500" w:lineRule="exact"/>
              <w:jc w:val="center"/>
              <w:rPr>
                <w:rFonts w:ascii="Times New Roman" w:hAnsi="Times New Roman"/>
                <w:color w:val="000000"/>
                <w:kern w:val="0"/>
                <w:sz w:val="18"/>
                <w:szCs w:val="18"/>
              </w:rPr>
            </w:pPr>
            <w:r>
              <w:rPr>
                <w:rFonts w:ascii="Times New Roman" w:hAnsi="Times New Roman" w:hint="eastAsia"/>
                <w:color w:val="000000"/>
                <w:kern w:val="0"/>
                <w:sz w:val="18"/>
                <w:szCs w:val="18"/>
              </w:rPr>
              <w:t>实践地点</w:t>
            </w:r>
          </w:p>
        </w:tc>
        <w:tc>
          <w:tcPr>
            <w:tcW w:w="1418" w:type="dxa"/>
            <w:vAlign w:val="center"/>
          </w:tcPr>
          <w:p w:rsidR="009D5832" w:rsidRDefault="000B54C5">
            <w:pPr>
              <w:spacing w:line="500" w:lineRule="exact"/>
              <w:jc w:val="center"/>
              <w:rPr>
                <w:rFonts w:ascii="Times New Roman" w:hAnsi="Times New Roman"/>
                <w:color w:val="000000"/>
                <w:kern w:val="0"/>
                <w:sz w:val="18"/>
                <w:szCs w:val="18"/>
              </w:rPr>
            </w:pPr>
            <w:r>
              <w:rPr>
                <w:rFonts w:ascii="Times New Roman" w:hAnsi="Times New Roman" w:hint="eastAsia"/>
                <w:color w:val="000000"/>
                <w:kern w:val="0"/>
                <w:sz w:val="18"/>
                <w:szCs w:val="18"/>
              </w:rPr>
              <w:t>实践形式</w:t>
            </w:r>
          </w:p>
        </w:tc>
        <w:tc>
          <w:tcPr>
            <w:tcW w:w="2431" w:type="dxa"/>
            <w:vAlign w:val="center"/>
          </w:tcPr>
          <w:p w:rsidR="009D5832" w:rsidRDefault="000B54C5">
            <w:pPr>
              <w:spacing w:line="500" w:lineRule="exact"/>
              <w:jc w:val="center"/>
              <w:rPr>
                <w:rFonts w:ascii="Times New Roman" w:hAnsi="Times New Roman"/>
                <w:color w:val="000000"/>
                <w:kern w:val="0"/>
                <w:sz w:val="18"/>
                <w:szCs w:val="18"/>
              </w:rPr>
            </w:pPr>
            <w:r>
              <w:rPr>
                <w:rFonts w:ascii="Times New Roman" w:hAnsi="Times New Roman" w:hint="eastAsia"/>
                <w:color w:val="000000"/>
                <w:kern w:val="0"/>
                <w:sz w:val="18"/>
                <w:szCs w:val="18"/>
              </w:rPr>
              <w:t>主要内容</w:t>
            </w:r>
          </w:p>
        </w:tc>
      </w:tr>
      <w:tr w:rsidR="009D5832">
        <w:tc>
          <w:tcPr>
            <w:tcW w:w="1704" w:type="dxa"/>
            <w:vAlign w:val="center"/>
          </w:tcPr>
          <w:p w:rsidR="009D5832" w:rsidRDefault="000B54C5">
            <w:pPr>
              <w:spacing w:line="500" w:lineRule="exact"/>
              <w:jc w:val="center"/>
              <w:rPr>
                <w:rFonts w:ascii="Times New Roman" w:hAnsi="Times New Roman"/>
                <w:color w:val="000000"/>
                <w:kern w:val="0"/>
                <w:sz w:val="18"/>
                <w:szCs w:val="18"/>
              </w:rPr>
            </w:pPr>
            <w:r>
              <w:rPr>
                <w:rFonts w:ascii="Times New Roman" w:hAnsi="Times New Roman"/>
                <w:color w:val="000000"/>
                <w:kern w:val="0"/>
                <w:sz w:val="18"/>
                <w:szCs w:val="18"/>
              </w:rPr>
              <w:t>演讲比赛</w:t>
            </w:r>
          </w:p>
        </w:tc>
        <w:tc>
          <w:tcPr>
            <w:tcW w:w="1704" w:type="dxa"/>
            <w:vAlign w:val="center"/>
          </w:tcPr>
          <w:p w:rsidR="009D5832" w:rsidRDefault="000B54C5">
            <w:pPr>
              <w:spacing w:line="500" w:lineRule="exact"/>
              <w:jc w:val="center"/>
              <w:rPr>
                <w:rFonts w:ascii="Times New Roman" w:hAnsi="Times New Roman"/>
                <w:color w:val="000000"/>
                <w:kern w:val="0"/>
                <w:sz w:val="18"/>
                <w:szCs w:val="18"/>
              </w:rPr>
            </w:pPr>
            <w:r>
              <w:rPr>
                <w:rFonts w:ascii="Times New Roman" w:hAnsi="Times New Roman"/>
                <w:color w:val="000000"/>
                <w:kern w:val="0"/>
                <w:sz w:val="18"/>
                <w:szCs w:val="18"/>
              </w:rPr>
              <w:t>第一学期</w:t>
            </w:r>
          </w:p>
        </w:tc>
        <w:tc>
          <w:tcPr>
            <w:tcW w:w="1265" w:type="dxa"/>
            <w:vAlign w:val="center"/>
          </w:tcPr>
          <w:p w:rsidR="009D5832" w:rsidRDefault="000B54C5">
            <w:pPr>
              <w:spacing w:line="500" w:lineRule="exact"/>
              <w:jc w:val="center"/>
              <w:rPr>
                <w:rFonts w:ascii="Times New Roman" w:hAnsi="Times New Roman"/>
                <w:color w:val="000000"/>
                <w:kern w:val="0"/>
                <w:sz w:val="18"/>
                <w:szCs w:val="18"/>
              </w:rPr>
            </w:pPr>
            <w:r>
              <w:rPr>
                <w:rFonts w:ascii="Times New Roman" w:hAnsi="Times New Roman"/>
                <w:color w:val="000000"/>
                <w:kern w:val="0"/>
                <w:sz w:val="18"/>
                <w:szCs w:val="18"/>
              </w:rPr>
              <w:t>多媒体教室</w:t>
            </w:r>
          </w:p>
        </w:tc>
        <w:tc>
          <w:tcPr>
            <w:tcW w:w="1418" w:type="dxa"/>
            <w:vAlign w:val="center"/>
          </w:tcPr>
          <w:p w:rsidR="009D5832" w:rsidRDefault="000B54C5">
            <w:pPr>
              <w:spacing w:line="500" w:lineRule="exact"/>
              <w:jc w:val="center"/>
              <w:rPr>
                <w:rFonts w:ascii="Times New Roman" w:hAnsi="Times New Roman"/>
                <w:color w:val="000000"/>
                <w:kern w:val="0"/>
                <w:sz w:val="18"/>
                <w:szCs w:val="18"/>
              </w:rPr>
            </w:pPr>
            <w:r>
              <w:rPr>
                <w:rFonts w:ascii="Times New Roman" w:hAnsi="Times New Roman"/>
                <w:color w:val="000000"/>
                <w:kern w:val="0"/>
                <w:sz w:val="18"/>
                <w:szCs w:val="18"/>
              </w:rPr>
              <w:t>比赛形式</w:t>
            </w:r>
          </w:p>
        </w:tc>
        <w:tc>
          <w:tcPr>
            <w:tcW w:w="2431" w:type="dxa"/>
            <w:vAlign w:val="center"/>
          </w:tcPr>
          <w:p w:rsidR="009D5832" w:rsidRDefault="000B54C5">
            <w:pPr>
              <w:spacing w:line="500" w:lineRule="exact"/>
              <w:jc w:val="center"/>
              <w:rPr>
                <w:rFonts w:ascii="Times New Roman" w:hAnsi="Times New Roman"/>
                <w:color w:val="000000"/>
                <w:kern w:val="0"/>
                <w:sz w:val="18"/>
                <w:szCs w:val="18"/>
              </w:rPr>
            </w:pPr>
            <w:r>
              <w:rPr>
                <w:rFonts w:ascii="Times New Roman" w:hAnsi="Times New Roman"/>
                <w:color w:val="000000"/>
                <w:kern w:val="0"/>
                <w:sz w:val="18"/>
                <w:szCs w:val="18"/>
              </w:rPr>
              <w:t>歌颂美丽中国</w:t>
            </w:r>
          </w:p>
        </w:tc>
      </w:tr>
      <w:tr w:rsidR="009D5832">
        <w:tc>
          <w:tcPr>
            <w:tcW w:w="1704" w:type="dxa"/>
            <w:vAlign w:val="center"/>
          </w:tcPr>
          <w:p w:rsidR="009D5832" w:rsidRDefault="000B54C5">
            <w:pPr>
              <w:spacing w:line="500" w:lineRule="exact"/>
              <w:jc w:val="center"/>
              <w:rPr>
                <w:rFonts w:ascii="Times New Roman" w:hAnsi="Times New Roman"/>
                <w:color w:val="000000"/>
                <w:kern w:val="0"/>
                <w:sz w:val="18"/>
                <w:szCs w:val="18"/>
              </w:rPr>
            </w:pPr>
            <w:r>
              <w:rPr>
                <w:rFonts w:ascii="Times New Roman" w:hAnsi="Times New Roman" w:hint="eastAsia"/>
                <w:color w:val="000000"/>
                <w:kern w:val="0"/>
                <w:sz w:val="18"/>
                <w:szCs w:val="18"/>
              </w:rPr>
              <w:t>英语</w:t>
            </w:r>
            <w:r>
              <w:rPr>
                <w:rFonts w:ascii="Times New Roman" w:hAnsi="Times New Roman"/>
                <w:color w:val="000000"/>
                <w:kern w:val="0"/>
                <w:sz w:val="18"/>
                <w:szCs w:val="18"/>
              </w:rPr>
              <w:t>口语大赛</w:t>
            </w:r>
          </w:p>
        </w:tc>
        <w:tc>
          <w:tcPr>
            <w:tcW w:w="1704" w:type="dxa"/>
            <w:vAlign w:val="center"/>
          </w:tcPr>
          <w:p w:rsidR="009D5832" w:rsidRDefault="000B54C5">
            <w:pPr>
              <w:spacing w:line="500" w:lineRule="exact"/>
              <w:jc w:val="center"/>
              <w:rPr>
                <w:rFonts w:ascii="Times New Roman" w:hAnsi="Times New Roman"/>
                <w:color w:val="000000"/>
                <w:kern w:val="0"/>
                <w:sz w:val="18"/>
                <w:szCs w:val="18"/>
              </w:rPr>
            </w:pPr>
            <w:r>
              <w:rPr>
                <w:rFonts w:ascii="Times New Roman" w:hAnsi="Times New Roman"/>
                <w:color w:val="000000"/>
                <w:kern w:val="0"/>
                <w:sz w:val="18"/>
                <w:szCs w:val="18"/>
              </w:rPr>
              <w:t>第三学期</w:t>
            </w:r>
          </w:p>
        </w:tc>
        <w:tc>
          <w:tcPr>
            <w:tcW w:w="1265" w:type="dxa"/>
            <w:vAlign w:val="center"/>
          </w:tcPr>
          <w:p w:rsidR="009D5832" w:rsidRDefault="000B54C5">
            <w:pPr>
              <w:spacing w:line="500" w:lineRule="exact"/>
              <w:jc w:val="center"/>
              <w:rPr>
                <w:rFonts w:ascii="Times New Roman" w:hAnsi="Times New Roman"/>
                <w:color w:val="000000"/>
                <w:kern w:val="0"/>
                <w:sz w:val="18"/>
                <w:szCs w:val="18"/>
              </w:rPr>
            </w:pPr>
            <w:r>
              <w:rPr>
                <w:rFonts w:ascii="Times New Roman" w:hAnsi="Times New Roman"/>
                <w:color w:val="000000"/>
                <w:kern w:val="0"/>
                <w:sz w:val="18"/>
                <w:szCs w:val="18"/>
              </w:rPr>
              <w:t>口语培训室</w:t>
            </w:r>
          </w:p>
        </w:tc>
        <w:tc>
          <w:tcPr>
            <w:tcW w:w="1418" w:type="dxa"/>
            <w:vAlign w:val="center"/>
          </w:tcPr>
          <w:p w:rsidR="009D5832" w:rsidRDefault="000B54C5">
            <w:pPr>
              <w:spacing w:line="500" w:lineRule="exact"/>
              <w:jc w:val="center"/>
              <w:rPr>
                <w:rFonts w:ascii="Times New Roman" w:hAnsi="Times New Roman"/>
                <w:color w:val="000000"/>
                <w:kern w:val="0"/>
                <w:sz w:val="18"/>
                <w:szCs w:val="18"/>
              </w:rPr>
            </w:pPr>
            <w:r>
              <w:rPr>
                <w:rFonts w:ascii="Times New Roman" w:hAnsi="Times New Roman"/>
                <w:color w:val="000000"/>
                <w:kern w:val="0"/>
                <w:sz w:val="18"/>
                <w:szCs w:val="18"/>
              </w:rPr>
              <w:t>比赛形式</w:t>
            </w:r>
          </w:p>
        </w:tc>
        <w:tc>
          <w:tcPr>
            <w:tcW w:w="2431" w:type="dxa"/>
            <w:vAlign w:val="center"/>
          </w:tcPr>
          <w:p w:rsidR="009D5832" w:rsidRDefault="000B54C5">
            <w:pPr>
              <w:spacing w:line="500" w:lineRule="exact"/>
              <w:jc w:val="center"/>
              <w:rPr>
                <w:rFonts w:ascii="Times New Roman" w:hAnsi="Times New Roman"/>
                <w:color w:val="000000"/>
                <w:kern w:val="0"/>
                <w:sz w:val="18"/>
                <w:szCs w:val="18"/>
              </w:rPr>
            </w:pPr>
            <w:r>
              <w:rPr>
                <w:rFonts w:ascii="Times New Roman" w:hAnsi="Times New Roman"/>
                <w:color w:val="000000"/>
                <w:kern w:val="0"/>
                <w:sz w:val="18"/>
                <w:szCs w:val="18"/>
              </w:rPr>
              <w:t>弘扬传统节日</w:t>
            </w:r>
          </w:p>
        </w:tc>
      </w:tr>
      <w:tr w:rsidR="009D5832">
        <w:tc>
          <w:tcPr>
            <w:tcW w:w="1704" w:type="dxa"/>
            <w:vAlign w:val="center"/>
          </w:tcPr>
          <w:p w:rsidR="009D5832" w:rsidRDefault="000B54C5">
            <w:pPr>
              <w:spacing w:line="500" w:lineRule="exact"/>
              <w:jc w:val="center"/>
              <w:rPr>
                <w:rFonts w:ascii="Times New Roman" w:hAnsi="Times New Roman"/>
                <w:color w:val="000000"/>
                <w:kern w:val="0"/>
                <w:sz w:val="18"/>
                <w:szCs w:val="18"/>
              </w:rPr>
            </w:pPr>
            <w:r>
              <w:rPr>
                <w:rFonts w:ascii="Times New Roman" w:hAnsi="Times New Roman" w:hint="eastAsia"/>
                <w:color w:val="000000"/>
                <w:kern w:val="0"/>
                <w:sz w:val="18"/>
                <w:szCs w:val="18"/>
              </w:rPr>
              <w:t>礼仪服务</w:t>
            </w:r>
            <w:r>
              <w:rPr>
                <w:rFonts w:ascii="Times New Roman" w:hAnsi="Times New Roman"/>
                <w:color w:val="000000"/>
                <w:kern w:val="0"/>
                <w:sz w:val="18"/>
                <w:szCs w:val="18"/>
              </w:rPr>
              <w:t>大赛</w:t>
            </w:r>
          </w:p>
        </w:tc>
        <w:tc>
          <w:tcPr>
            <w:tcW w:w="1704" w:type="dxa"/>
            <w:vAlign w:val="center"/>
          </w:tcPr>
          <w:p w:rsidR="009D5832" w:rsidRDefault="000B54C5">
            <w:pPr>
              <w:spacing w:line="500" w:lineRule="exact"/>
              <w:jc w:val="center"/>
              <w:rPr>
                <w:rFonts w:ascii="Times New Roman" w:hAnsi="Times New Roman"/>
                <w:color w:val="000000"/>
                <w:kern w:val="0"/>
                <w:sz w:val="18"/>
                <w:szCs w:val="18"/>
              </w:rPr>
            </w:pPr>
            <w:r>
              <w:rPr>
                <w:rFonts w:ascii="Times New Roman" w:hAnsi="Times New Roman"/>
                <w:color w:val="000000"/>
                <w:kern w:val="0"/>
                <w:sz w:val="18"/>
                <w:szCs w:val="18"/>
              </w:rPr>
              <w:t>第四学期</w:t>
            </w:r>
          </w:p>
        </w:tc>
        <w:tc>
          <w:tcPr>
            <w:tcW w:w="1265" w:type="dxa"/>
            <w:vAlign w:val="center"/>
          </w:tcPr>
          <w:p w:rsidR="009D5832" w:rsidRDefault="000B54C5">
            <w:pPr>
              <w:spacing w:line="500" w:lineRule="exact"/>
              <w:jc w:val="center"/>
              <w:rPr>
                <w:rFonts w:ascii="Times New Roman" w:hAnsi="Times New Roman"/>
                <w:color w:val="000000"/>
                <w:kern w:val="0"/>
                <w:sz w:val="18"/>
                <w:szCs w:val="18"/>
              </w:rPr>
            </w:pPr>
            <w:r>
              <w:rPr>
                <w:rFonts w:ascii="Times New Roman" w:hAnsi="Times New Roman"/>
                <w:color w:val="000000"/>
                <w:kern w:val="0"/>
                <w:sz w:val="18"/>
                <w:szCs w:val="18"/>
              </w:rPr>
              <w:t>舞蹈房</w:t>
            </w:r>
          </w:p>
        </w:tc>
        <w:tc>
          <w:tcPr>
            <w:tcW w:w="1418" w:type="dxa"/>
            <w:vAlign w:val="center"/>
          </w:tcPr>
          <w:p w:rsidR="009D5832" w:rsidRDefault="000B54C5">
            <w:pPr>
              <w:spacing w:line="500" w:lineRule="exact"/>
              <w:jc w:val="center"/>
              <w:rPr>
                <w:rFonts w:ascii="Times New Roman" w:hAnsi="Times New Roman"/>
                <w:color w:val="000000"/>
                <w:kern w:val="0"/>
                <w:sz w:val="18"/>
                <w:szCs w:val="18"/>
              </w:rPr>
            </w:pPr>
            <w:r>
              <w:rPr>
                <w:rFonts w:ascii="Times New Roman" w:hAnsi="Times New Roman"/>
                <w:color w:val="000000"/>
                <w:kern w:val="0"/>
                <w:sz w:val="18"/>
                <w:szCs w:val="18"/>
              </w:rPr>
              <w:t>比赛形式</w:t>
            </w:r>
          </w:p>
        </w:tc>
        <w:tc>
          <w:tcPr>
            <w:tcW w:w="2431" w:type="dxa"/>
            <w:vAlign w:val="center"/>
          </w:tcPr>
          <w:p w:rsidR="009D5832" w:rsidRDefault="000B54C5">
            <w:pPr>
              <w:spacing w:line="500" w:lineRule="exact"/>
              <w:jc w:val="center"/>
              <w:rPr>
                <w:rFonts w:ascii="Times New Roman" w:hAnsi="Times New Roman"/>
                <w:color w:val="000000"/>
                <w:kern w:val="0"/>
                <w:sz w:val="18"/>
                <w:szCs w:val="18"/>
              </w:rPr>
            </w:pPr>
            <w:r>
              <w:rPr>
                <w:rFonts w:ascii="Times New Roman" w:hAnsi="Times New Roman"/>
                <w:color w:val="000000"/>
                <w:kern w:val="0"/>
                <w:sz w:val="18"/>
                <w:szCs w:val="18"/>
              </w:rPr>
              <w:t>专业能力考核</w:t>
            </w:r>
          </w:p>
        </w:tc>
      </w:tr>
    </w:tbl>
    <w:p w:rsidR="009D5832" w:rsidRDefault="009D5832"/>
    <w:p w:rsidR="009D5832" w:rsidRDefault="000B54C5">
      <w:pPr>
        <w:pStyle w:val="1"/>
        <w:rPr>
          <w:rFonts w:ascii="Calibri" w:hAnsi="Calibri"/>
          <w:color w:val="000000"/>
        </w:rPr>
      </w:pPr>
      <w:bookmarkStart w:id="58" w:name="_Toc119615254"/>
      <w:bookmarkStart w:id="59" w:name="_Toc46303717"/>
      <w:bookmarkStart w:id="60" w:name="_Hlk45719100"/>
      <w:r>
        <w:rPr>
          <w:rFonts w:ascii="Calibri" w:hAnsi="Calibri" w:hint="eastAsia"/>
          <w:color w:val="000000"/>
        </w:rPr>
        <w:t>九、课程思政教学体系</w:t>
      </w:r>
      <w:bookmarkEnd w:id="58"/>
      <w:bookmarkEnd w:id="59"/>
    </w:p>
    <w:p w:rsidR="009D5832" w:rsidRDefault="000B54C5">
      <w:pPr>
        <w:keepNext/>
        <w:keepLines/>
        <w:spacing w:line="360" w:lineRule="auto"/>
        <w:ind w:firstLineChars="200" w:firstLine="562"/>
        <w:outlineLvl w:val="1"/>
        <w:rPr>
          <w:rFonts w:ascii="Arial" w:eastAsia="黑体" w:hAnsi="Arial"/>
          <w:b/>
          <w:bCs/>
          <w:sz w:val="28"/>
          <w:szCs w:val="28"/>
        </w:rPr>
      </w:pPr>
      <w:bookmarkStart w:id="61" w:name="_Toc119615255"/>
      <w:bookmarkStart w:id="62" w:name="_Toc46303719"/>
      <w:bookmarkStart w:id="63" w:name="_Hlk11958275"/>
      <w:bookmarkStart w:id="64" w:name="_Toc303837893"/>
      <w:bookmarkStart w:id="65" w:name="_Toc305418729"/>
      <w:bookmarkStart w:id="66" w:name="_Toc407697894"/>
      <w:bookmarkStart w:id="67" w:name="_Toc405393379"/>
      <w:bookmarkStart w:id="68" w:name="_Toc407696136"/>
      <w:bookmarkEnd w:id="41"/>
      <w:bookmarkEnd w:id="60"/>
      <w:r>
        <w:rPr>
          <w:rFonts w:ascii="Arial" w:eastAsia="黑体" w:hAnsi="Arial" w:hint="eastAsia"/>
          <w:b/>
          <w:bCs/>
          <w:sz w:val="28"/>
          <w:szCs w:val="28"/>
        </w:rPr>
        <w:t>（一）课程思政目标要求</w:t>
      </w:r>
      <w:bookmarkEnd w:id="61"/>
    </w:p>
    <w:p w:rsidR="009D5832" w:rsidRDefault="000B54C5">
      <w:pPr>
        <w:spacing w:line="360" w:lineRule="auto"/>
        <w:ind w:firstLineChars="200" w:firstLine="480"/>
        <w:jc w:val="left"/>
        <w:rPr>
          <w:rFonts w:ascii="Times New Roman" w:hAnsi="Times New Roman"/>
          <w:sz w:val="24"/>
          <w:szCs w:val="24"/>
        </w:rPr>
      </w:pPr>
      <w:r>
        <w:rPr>
          <w:rFonts w:ascii="Times New Roman" w:hAnsi="Times New Roman" w:hint="eastAsia"/>
          <w:sz w:val="24"/>
          <w:szCs w:val="24"/>
        </w:rPr>
        <w:t>以社会主义核心价值观为基本原则，把社会主义核心价值观贯穿教育全过程，以实现将社会主义核心价值观融入大学生培养全过程，将社会主义核心价值观嵌入学生学习全场域，用社会主义核心价值观拓展各专业课程教学的实践广度。</w:t>
      </w:r>
    </w:p>
    <w:p w:rsidR="009D5832" w:rsidRDefault="000B54C5">
      <w:pPr>
        <w:spacing w:line="360" w:lineRule="auto"/>
        <w:ind w:firstLineChars="200" w:firstLine="480"/>
        <w:jc w:val="center"/>
        <w:rPr>
          <w:rFonts w:ascii="宋体" w:hAnsi="宋体" w:cstheme="minorBidi"/>
          <w:sz w:val="24"/>
          <w:szCs w:val="24"/>
        </w:rPr>
      </w:pPr>
      <w:r>
        <w:rPr>
          <w:rFonts w:ascii="宋体" w:hAnsi="宋体" w:cstheme="minorBidi" w:hint="eastAsia"/>
          <w:sz w:val="24"/>
          <w:szCs w:val="24"/>
        </w:rPr>
        <w:t>表</w:t>
      </w:r>
      <w:r>
        <w:rPr>
          <w:rFonts w:ascii="宋体" w:hAnsi="宋体" w:cstheme="minorBidi"/>
          <w:sz w:val="24"/>
          <w:szCs w:val="24"/>
        </w:rPr>
        <w:t>6</w:t>
      </w:r>
      <w:r>
        <w:rPr>
          <w:rFonts w:ascii="宋体" w:hAnsi="宋体" w:cstheme="minorBidi" w:hint="eastAsia"/>
          <w:sz w:val="24"/>
          <w:szCs w:val="24"/>
        </w:rPr>
        <w:t xml:space="preserve">  </w:t>
      </w:r>
      <w:r>
        <w:rPr>
          <w:rFonts w:ascii="宋体" w:hAnsi="宋体" w:cstheme="minorBidi" w:hint="eastAsia"/>
          <w:sz w:val="24"/>
          <w:szCs w:val="24"/>
        </w:rPr>
        <w:t>课程思政指标</w:t>
      </w:r>
    </w:p>
    <w:tbl>
      <w:tblPr>
        <w:tblStyle w:val="13"/>
        <w:tblW w:w="8698" w:type="dxa"/>
        <w:tblInd w:w="-176" w:type="dxa"/>
        <w:tblLayout w:type="fixed"/>
        <w:tblLook w:val="04A0" w:firstRow="1" w:lastRow="0" w:firstColumn="1" w:lastColumn="0" w:noHBand="0" w:noVBand="1"/>
      </w:tblPr>
      <w:tblGrid>
        <w:gridCol w:w="1226"/>
        <w:gridCol w:w="1085"/>
        <w:gridCol w:w="699"/>
        <w:gridCol w:w="5688"/>
      </w:tblGrid>
      <w:tr w:rsidR="009D5832">
        <w:trPr>
          <w:trHeight w:val="170"/>
        </w:trPr>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832" w:rsidRDefault="000B54C5">
            <w:pPr>
              <w:jc w:val="center"/>
              <w:rPr>
                <w:b/>
              </w:rPr>
            </w:pPr>
            <w:r>
              <w:rPr>
                <w:rFonts w:hint="eastAsia"/>
                <w:b/>
              </w:rPr>
              <w:t>基本原则</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832" w:rsidRDefault="000B54C5">
            <w:pPr>
              <w:jc w:val="center"/>
              <w:rPr>
                <w:b/>
              </w:rPr>
            </w:pPr>
            <w:r>
              <w:rPr>
                <w:rFonts w:hint="eastAsia"/>
                <w:b/>
              </w:rPr>
              <w:t>一级指标</w:t>
            </w:r>
          </w:p>
        </w:tc>
        <w:tc>
          <w:tcPr>
            <w:tcW w:w="63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D5832" w:rsidRDefault="000B54C5">
            <w:pPr>
              <w:jc w:val="center"/>
              <w:rPr>
                <w:b/>
              </w:rPr>
            </w:pPr>
            <w:r>
              <w:rPr>
                <w:rFonts w:hint="eastAsia"/>
                <w:b/>
              </w:rPr>
              <w:t>二级指标</w:t>
            </w:r>
          </w:p>
        </w:tc>
      </w:tr>
      <w:tr w:rsidR="009D5832">
        <w:trPr>
          <w:trHeight w:val="170"/>
        </w:trPr>
        <w:tc>
          <w:tcPr>
            <w:tcW w:w="1226" w:type="dxa"/>
            <w:vMerge w:val="restart"/>
            <w:tcBorders>
              <w:top w:val="single" w:sz="4" w:space="0" w:color="000000"/>
              <w:left w:val="single" w:sz="4" w:space="0" w:color="000000"/>
              <w:right w:val="single" w:sz="4" w:space="0" w:color="000000"/>
            </w:tcBorders>
            <w:vAlign w:val="center"/>
          </w:tcPr>
          <w:p w:rsidR="009D5832" w:rsidRDefault="000B54C5">
            <w:pPr>
              <w:jc w:val="center"/>
            </w:pPr>
            <w:r>
              <w:rPr>
                <w:rFonts w:hint="eastAsia"/>
              </w:rPr>
              <w:t>社会</w:t>
            </w:r>
          </w:p>
          <w:p w:rsidR="009D5832" w:rsidRDefault="000B54C5">
            <w:pPr>
              <w:jc w:val="center"/>
            </w:pPr>
            <w:r>
              <w:rPr>
                <w:rFonts w:hint="eastAsia"/>
              </w:rPr>
              <w:t>主义</w:t>
            </w:r>
          </w:p>
          <w:p w:rsidR="009D5832" w:rsidRDefault="000B54C5">
            <w:pPr>
              <w:jc w:val="center"/>
            </w:pPr>
            <w:r>
              <w:rPr>
                <w:rFonts w:hint="eastAsia"/>
              </w:rPr>
              <w:t>核心</w:t>
            </w:r>
          </w:p>
          <w:p w:rsidR="009D5832" w:rsidRDefault="000B54C5">
            <w:pPr>
              <w:jc w:val="center"/>
            </w:pPr>
            <w:r>
              <w:rPr>
                <w:rFonts w:hint="eastAsia"/>
              </w:rPr>
              <w:t>价值</w:t>
            </w:r>
          </w:p>
          <w:p w:rsidR="009D5832" w:rsidRDefault="000B54C5">
            <w:pPr>
              <w:jc w:val="center"/>
            </w:pPr>
            <w:r>
              <w:rPr>
                <w:rFonts w:hint="eastAsia"/>
              </w:rPr>
              <w:t>观</w:t>
            </w:r>
          </w:p>
        </w:tc>
        <w:tc>
          <w:tcPr>
            <w:tcW w:w="1085" w:type="dxa"/>
            <w:vMerge w:val="restart"/>
            <w:tcBorders>
              <w:top w:val="single" w:sz="4" w:space="0" w:color="000000"/>
              <w:left w:val="single" w:sz="4" w:space="0" w:color="000000"/>
              <w:right w:val="single" w:sz="4" w:space="0" w:color="000000"/>
            </w:tcBorders>
            <w:vAlign w:val="center"/>
          </w:tcPr>
          <w:p w:rsidR="009D5832" w:rsidRDefault="000B54C5">
            <w:r>
              <w:rPr>
                <w:rFonts w:hint="eastAsia"/>
              </w:rPr>
              <w:t>1.</w:t>
            </w:r>
            <w:r>
              <w:rPr>
                <w:rFonts w:hint="eastAsia"/>
              </w:rPr>
              <w:t>富强</w:t>
            </w:r>
          </w:p>
        </w:tc>
        <w:tc>
          <w:tcPr>
            <w:tcW w:w="699" w:type="dxa"/>
            <w:tcBorders>
              <w:top w:val="single" w:sz="4" w:space="0" w:color="000000"/>
              <w:left w:val="single" w:sz="4" w:space="0" w:color="000000"/>
              <w:right w:val="single" w:sz="4" w:space="0" w:color="000000"/>
            </w:tcBorders>
            <w:vAlign w:val="center"/>
          </w:tcPr>
          <w:p w:rsidR="009D5832" w:rsidRDefault="000B54C5">
            <w:r>
              <w:rPr>
                <w:rFonts w:hint="eastAsia"/>
              </w:rPr>
              <w:t>1.1</w:t>
            </w:r>
          </w:p>
        </w:tc>
        <w:tc>
          <w:tcPr>
            <w:tcW w:w="5688" w:type="dxa"/>
            <w:tcBorders>
              <w:top w:val="single" w:sz="4" w:space="0" w:color="000000"/>
              <w:left w:val="single" w:sz="4" w:space="0" w:color="000000"/>
              <w:bottom w:val="single" w:sz="4" w:space="0" w:color="000000"/>
              <w:right w:val="single" w:sz="4" w:space="0" w:color="000000"/>
            </w:tcBorders>
            <w:vAlign w:val="center"/>
          </w:tcPr>
          <w:p w:rsidR="009D5832" w:rsidRDefault="000B54C5">
            <w:r>
              <w:rPr>
                <w:rFonts w:hint="eastAsia"/>
              </w:rPr>
              <w:t>了解国情现状、政治经济文化状况。</w:t>
            </w:r>
          </w:p>
        </w:tc>
      </w:tr>
      <w:tr w:rsidR="009D5832">
        <w:trPr>
          <w:trHeight w:val="170"/>
        </w:trPr>
        <w:tc>
          <w:tcPr>
            <w:tcW w:w="1226" w:type="dxa"/>
            <w:vMerge/>
            <w:tcBorders>
              <w:left w:val="single" w:sz="4" w:space="0" w:color="000000"/>
              <w:right w:val="single" w:sz="4" w:space="0" w:color="000000"/>
            </w:tcBorders>
            <w:vAlign w:val="center"/>
          </w:tcPr>
          <w:p w:rsidR="009D5832" w:rsidRDefault="009D5832"/>
        </w:tc>
        <w:tc>
          <w:tcPr>
            <w:tcW w:w="1085" w:type="dxa"/>
            <w:vMerge/>
            <w:tcBorders>
              <w:left w:val="single" w:sz="4" w:space="0" w:color="000000"/>
              <w:right w:val="single" w:sz="4" w:space="0" w:color="000000"/>
            </w:tcBorders>
            <w:vAlign w:val="center"/>
          </w:tcPr>
          <w:p w:rsidR="009D5832" w:rsidRDefault="009D5832"/>
        </w:tc>
        <w:tc>
          <w:tcPr>
            <w:tcW w:w="699" w:type="dxa"/>
            <w:tcBorders>
              <w:left w:val="single" w:sz="4" w:space="0" w:color="000000"/>
              <w:right w:val="single" w:sz="4" w:space="0" w:color="000000"/>
            </w:tcBorders>
            <w:vAlign w:val="center"/>
          </w:tcPr>
          <w:p w:rsidR="009D5832" w:rsidRDefault="000B54C5">
            <w:r>
              <w:rPr>
                <w:rFonts w:hint="eastAsia"/>
              </w:rPr>
              <w:t>1.2</w:t>
            </w:r>
          </w:p>
        </w:tc>
        <w:tc>
          <w:tcPr>
            <w:tcW w:w="5688" w:type="dxa"/>
            <w:tcBorders>
              <w:top w:val="single" w:sz="4" w:space="0" w:color="000000"/>
              <w:left w:val="single" w:sz="4" w:space="0" w:color="000000"/>
              <w:bottom w:val="single" w:sz="4" w:space="0" w:color="000000"/>
              <w:right w:val="single" w:sz="4" w:space="0" w:color="000000"/>
            </w:tcBorders>
            <w:vAlign w:val="center"/>
          </w:tcPr>
          <w:p w:rsidR="009D5832" w:rsidRDefault="000B54C5">
            <w:r>
              <w:rPr>
                <w:rFonts w:hint="eastAsia"/>
              </w:rPr>
              <w:t>关心所处国际环境，</w:t>
            </w:r>
          </w:p>
        </w:tc>
      </w:tr>
      <w:tr w:rsidR="009D5832">
        <w:trPr>
          <w:trHeight w:val="170"/>
        </w:trPr>
        <w:tc>
          <w:tcPr>
            <w:tcW w:w="1226" w:type="dxa"/>
            <w:vMerge/>
            <w:tcBorders>
              <w:left w:val="single" w:sz="4" w:space="0" w:color="000000"/>
              <w:right w:val="single" w:sz="4" w:space="0" w:color="000000"/>
            </w:tcBorders>
            <w:vAlign w:val="center"/>
          </w:tcPr>
          <w:p w:rsidR="009D5832" w:rsidRDefault="009D5832"/>
        </w:tc>
        <w:tc>
          <w:tcPr>
            <w:tcW w:w="1085" w:type="dxa"/>
            <w:vMerge/>
            <w:tcBorders>
              <w:left w:val="single" w:sz="4" w:space="0" w:color="000000"/>
              <w:bottom w:val="single" w:sz="4" w:space="0" w:color="000000"/>
              <w:right w:val="single" w:sz="4" w:space="0" w:color="000000"/>
            </w:tcBorders>
            <w:vAlign w:val="center"/>
          </w:tcPr>
          <w:p w:rsidR="009D5832" w:rsidRDefault="009D5832"/>
        </w:tc>
        <w:tc>
          <w:tcPr>
            <w:tcW w:w="699" w:type="dxa"/>
            <w:tcBorders>
              <w:left w:val="single" w:sz="4" w:space="0" w:color="000000"/>
              <w:bottom w:val="single" w:sz="4" w:space="0" w:color="000000"/>
              <w:right w:val="single" w:sz="4" w:space="0" w:color="000000"/>
            </w:tcBorders>
            <w:vAlign w:val="center"/>
          </w:tcPr>
          <w:p w:rsidR="009D5832" w:rsidRDefault="000B54C5">
            <w:r>
              <w:rPr>
                <w:rFonts w:hint="eastAsia"/>
              </w:rPr>
              <w:t>1.3</w:t>
            </w:r>
          </w:p>
        </w:tc>
        <w:tc>
          <w:tcPr>
            <w:tcW w:w="5688" w:type="dxa"/>
            <w:tcBorders>
              <w:top w:val="single" w:sz="4" w:space="0" w:color="000000"/>
              <w:left w:val="single" w:sz="4" w:space="0" w:color="000000"/>
              <w:bottom w:val="single" w:sz="4" w:space="0" w:color="000000"/>
              <w:right w:val="single" w:sz="4" w:space="0" w:color="000000"/>
            </w:tcBorders>
            <w:vAlign w:val="center"/>
          </w:tcPr>
          <w:p w:rsidR="009D5832" w:rsidRDefault="000B54C5">
            <w:r>
              <w:rPr>
                <w:rFonts w:hint="eastAsia"/>
              </w:rPr>
              <w:t>增强建设社会主义强国的使命感和责任感</w:t>
            </w:r>
          </w:p>
        </w:tc>
      </w:tr>
      <w:tr w:rsidR="009D5832">
        <w:trPr>
          <w:trHeight w:val="170"/>
        </w:trPr>
        <w:tc>
          <w:tcPr>
            <w:tcW w:w="1226" w:type="dxa"/>
            <w:vMerge/>
            <w:tcBorders>
              <w:left w:val="single" w:sz="4" w:space="0" w:color="000000"/>
              <w:right w:val="single" w:sz="4" w:space="0" w:color="000000"/>
            </w:tcBorders>
            <w:vAlign w:val="center"/>
          </w:tcPr>
          <w:p w:rsidR="009D5832" w:rsidRDefault="009D5832">
            <w:pPr>
              <w:widowControl/>
            </w:pPr>
          </w:p>
        </w:tc>
        <w:tc>
          <w:tcPr>
            <w:tcW w:w="1085" w:type="dxa"/>
            <w:vMerge w:val="restart"/>
            <w:tcBorders>
              <w:top w:val="single" w:sz="4" w:space="0" w:color="000000"/>
              <w:left w:val="single" w:sz="4" w:space="0" w:color="000000"/>
              <w:right w:val="single" w:sz="4" w:space="0" w:color="000000"/>
            </w:tcBorders>
            <w:vAlign w:val="center"/>
          </w:tcPr>
          <w:p w:rsidR="009D5832" w:rsidRDefault="000B54C5">
            <w:r>
              <w:rPr>
                <w:rFonts w:hint="eastAsia"/>
              </w:rPr>
              <w:t>2.</w:t>
            </w:r>
            <w:r>
              <w:rPr>
                <w:rFonts w:hint="eastAsia"/>
              </w:rPr>
              <w:t>民主</w:t>
            </w:r>
          </w:p>
        </w:tc>
        <w:tc>
          <w:tcPr>
            <w:tcW w:w="699" w:type="dxa"/>
            <w:tcBorders>
              <w:top w:val="single" w:sz="4" w:space="0" w:color="000000"/>
              <w:left w:val="single" w:sz="4" w:space="0" w:color="000000"/>
              <w:right w:val="single" w:sz="4" w:space="0" w:color="000000"/>
            </w:tcBorders>
            <w:vAlign w:val="center"/>
          </w:tcPr>
          <w:p w:rsidR="009D5832" w:rsidRDefault="000B54C5">
            <w:r>
              <w:rPr>
                <w:rFonts w:hint="eastAsia"/>
              </w:rPr>
              <w:t>2.1</w:t>
            </w:r>
          </w:p>
        </w:tc>
        <w:tc>
          <w:tcPr>
            <w:tcW w:w="5688" w:type="dxa"/>
            <w:tcBorders>
              <w:top w:val="single" w:sz="4" w:space="0" w:color="000000"/>
              <w:left w:val="single" w:sz="4" w:space="0" w:color="000000"/>
              <w:bottom w:val="single" w:sz="4" w:space="0" w:color="000000"/>
              <w:right w:val="single" w:sz="4" w:space="0" w:color="000000"/>
            </w:tcBorders>
            <w:vAlign w:val="center"/>
          </w:tcPr>
          <w:p w:rsidR="009D5832" w:rsidRDefault="000B54C5">
            <w:r>
              <w:rPr>
                <w:rFonts w:hint="eastAsia"/>
              </w:rPr>
              <w:t>坚定以人民为中心的执政理念</w:t>
            </w:r>
          </w:p>
        </w:tc>
      </w:tr>
      <w:tr w:rsidR="009D5832">
        <w:trPr>
          <w:trHeight w:val="170"/>
        </w:trPr>
        <w:tc>
          <w:tcPr>
            <w:tcW w:w="1226" w:type="dxa"/>
            <w:vMerge/>
            <w:tcBorders>
              <w:left w:val="single" w:sz="4" w:space="0" w:color="000000"/>
              <w:right w:val="single" w:sz="4" w:space="0" w:color="000000"/>
            </w:tcBorders>
            <w:vAlign w:val="center"/>
          </w:tcPr>
          <w:p w:rsidR="009D5832" w:rsidRDefault="009D5832">
            <w:pPr>
              <w:widowControl/>
            </w:pPr>
          </w:p>
        </w:tc>
        <w:tc>
          <w:tcPr>
            <w:tcW w:w="1085" w:type="dxa"/>
            <w:vMerge/>
            <w:tcBorders>
              <w:left w:val="single" w:sz="4" w:space="0" w:color="000000"/>
              <w:right w:val="single" w:sz="4" w:space="0" w:color="000000"/>
            </w:tcBorders>
            <w:vAlign w:val="center"/>
          </w:tcPr>
          <w:p w:rsidR="009D5832" w:rsidRDefault="009D5832"/>
        </w:tc>
        <w:tc>
          <w:tcPr>
            <w:tcW w:w="699" w:type="dxa"/>
            <w:tcBorders>
              <w:left w:val="single" w:sz="4" w:space="0" w:color="000000"/>
              <w:right w:val="single" w:sz="4" w:space="0" w:color="000000"/>
            </w:tcBorders>
            <w:vAlign w:val="center"/>
          </w:tcPr>
          <w:p w:rsidR="009D5832" w:rsidRDefault="000B54C5">
            <w:r>
              <w:rPr>
                <w:rFonts w:hint="eastAsia"/>
              </w:rPr>
              <w:t>2.2</w:t>
            </w:r>
          </w:p>
        </w:tc>
        <w:tc>
          <w:tcPr>
            <w:tcW w:w="5688" w:type="dxa"/>
            <w:tcBorders>
              <w:top w:val="single" w:sz="4" w:space="0" w:color="000000"/>
              <w:left w:val="single" w:sz="4" w:space="0" w:color="000000"/>
              <w:bottom w:val="single" w:sz="4" w:space="0" w:color="000000"/>
              <w:right w:val="single" w:sz="4" w:space="0" w:color="000000"/>
            </w:tcBorders>
            <w:vAlign w:val="center"/>
          </w:tcPr>
          <w:p w:rsidR="009D5832" w:rsidRDefault="000B54C5">
            <w:r>
              <w:rPr>
                <w:rFonts w:hint="eastAsia"/>
              </w:rPr>
              <w:t>认同中国特色社会主义政治制度的优越性</w:t>
            </w:r>
          </w:p>
        </w:tc>
      </w:tr>
      <w:tr w:rsidR="009D5832">
        <w:trPr>
          <w:trHeight w:val="170"/>
        </w:trPr>
        <w:tc>
          <w:tcPr>
            <w:tcW w:w="1226" w:type="dxa"/>
            <w:vMerge/>
            <w:tcBorders>
              <w:left w:val="single" w:sz="4" w:space="0" w:color="000000"/>
              <w:right w:val="single" w:sz="4" w:space="0" w:color="000000"/>
            </w:tcBorders>
            <w:vAlign w:val="center"/>
          </w:tcPr>
          <w:p w:rsidR="009D5832" w:rsidRDefault="009D5832">
            <w:pPr>
              <w:widowControl/>
            </w:pPr>
          </w:p>
        </w:tc>
        <w:tc>
          <w:tcPr>
            <w:tcW w:w="1085" w:type="dxa"/>
            <w:vMerge/>
            <w:tcBorders>
              <w:left w:val="single" w:sz="4" w:space="0" w:color="000000"/>
              <w:bottom w:val="single" w:sz="4" w:space="0" w:color="000000"/>
              <w:right w:val="single" w:sz="4" w:space="0" w:color="000000"/>
            </w:tcBorders>
            <w:vAlign w:val="center"/>
          </w:tcPr>
          <w:p w:rsidR="009D5832" w:rsidRDefault="009D5832"/>
        </w:tc>
        <w:tc>
          <w:tcPr>
            <w:tcW w:w="699" w:type="dxa"/>
            <w:tcBorders>
              <w:left w:val="single" w:sz="4" w:space="0" w:color="000000"/>
              <w:bottom w:val="single" w:sz="4" w:space="0" w:color="000000"/>
              <w:right w:val="single" w:sz="4" w:space="0" w:color="000000"/>
            </w:tcBorders>
            <w:vAlign w:val="center"/>
          </w:tcPr>
          <w:p w:rsidR="009D5832" w:rsidRDefault="000B54C5">
            <w:r>
              <w:rPr>
                <w:rFonts w:hint="eastAsia"/>
              </w:rPr>
              <w:t>2.3</w:t>
            </w:r>
          </w:p>
        </w:tc>
        <w:tc>
          <w:tcPr>
            <w:tcW w:w="5688" w:type="dxa"/>
            <w:tcBorders>
              <w:top w:val="single" w:sz="4" w:space="0" w:color="000000"/>
              <w:left w:val="single" w:sz="4" w:space="0" w:color="000000"/>
              <w:bottom w:val="single" w:sz="4" w:space="0" w:color="000000"/>
              <w:right w:val="single" w:sz="4" w:space="0" w:color="000000"/>
            </w:tcBorders>
            <w:vAlign w:val="center"/>
          </w:tcPr>
          <w:p w:rsidR="009D5832" w:rsidRDefault="000B54C5">
            <w:r>
              <w:rPr>
                <w:rFonts w:hint="eastAsia"/>
              </w:rPr>
              <w:t>保障社会公平正义和人民群众的基本权利。</w:t>
            </w:r>
          </w:p>
        </w:tc>
      </w:tr>
      <w:tr w:rsidR="009D5832">
        <w:trPr>
          <w:trHeight w:val="170"/>
        </w:trPr>
        <w:tc>
          <w:tcPr>
            <w:tcW w:w="1226" w:type="dxa"/>
            <w:vMerge/>
            <w:tcBorders>
              <w:left w:val="single" w:sz="4" w:space="0" w:color="000000"/>
              <w:right w:val="single" w:sz="4" w:space="0" w:color="000000"/>
            </w:tcBorders>
            <w:vAlign w:val="center"/>
          </w:tcPr>
          <w:p w:rsidR="009D5832" w:rsidRDefault="009D5832">
            <w:pPr>
              <w:widowControl/>
            </w:pPr>
          </w:p>
        </w:tc>
        <w:tc>
          <w:tcPr>
            <w:tcW w:w="1085" w:type="dxa"/>
            <w:vMerge w:val="restart"/>
            <w:tcBorders>
              <w:top w:val="single" w:sz="4" w:space="0" w:color="000000"/>
              <w:left w:val="single" w:sz="4" w:space="0" w:color="000000"/>
              <w:right w:val="single" w:sz="4" w:space="0" w:color="000000"/>
            </w:tcBorders>
            <w:vAlign w:val="center"/>
          </w:tcPr>
          <w:p w:rsidR="009D5832" w:rsidRDefault="000B54C5">
            <w:r>
              <w:rPr>
                <w:rFonts w:hint="eastAsia"/>
              </w:rPr>
              <w:t>3.</w:t>
            </w:r>
            <w:r>
              <w:rPr>
                <w:rFonts w:hint="eastAsia"/>
              </w:rPr>
              <w:t>文明</w:t>
            </w:r>
          </w:p>
        </w:tc>
        <w:tc>
          <w:tcPr>
            <w:tcW w:w="699" w:type="dxa"/>
            <w:tcBorders>
              <w:top w:val="single" w:sz="4" w:space="0" w:color="000000"/>
              <w:left w:val="single" w:sz="4" w:space="0" w:color="000000"/>
              <w:right w:val="single" w:sz="4" w:space="0" w:color="000000"/>
            </w:tcBorders>
            <w:vAlign w:val="center"/>
          </w:tcPr>
          <w:p w:rsidR="009D5832" w:rsidRDefault="000B54C5">
            <w:r>
              <w:rPr>
                <w:rFonts w:hint="eastAsia"/>
              </w:rPr>
              <w:t>3.1</w:t>
            </w:r>
          </w:p>
        </w:tc>
        <w:tc>
          <w:tcPr>
            <w:tcW w:w="5688" w:type="dxa"/>
            <w:tcBorders>
              <w:top w:val="single" w:sz="4" w:space="0" w:color="000000"/>
              <w:left w:val="single" w:sz="4" w:space="0" w:color="000000"/>
              <w:bottom w:val="single" w:sz="4" w:space="0" w:color="000000"/>
              <w:right w:val="single" w:sz="4" w:space="0" w:color="000000"/>
            </w:tcBorders>
            <w:vAlign w:val="center"/>
          </w:tcPr>
          <w:p w:rsidR="009D5832" w:rsidRDefault="000B54C5">
            <w:r>
              <w:rPr>
                <w:rFonts w:hint="eastAsia"/>
              </w:rPr>
              <w:t>坚定文化自信</w:t>
            </w:r>
          </w:p>
        </w:tc>
      </w:tr>
      <w:tr w:rsidR="009D5832">
        <w:trPr>
          <w:trHeight w:val="170"/>
        </w:trPr>
        <w:tc>
          <w:tcPr>
            <w:tcW w:w="1226" w:type="dxa"/>
            <w:vMerge/>
            <w:tcBorders>
              <w:left w:val="single" w:sz="4" w:space="0" w:color="000000"/>
              <w:right w:val="single" w:sz="4" w:space="0" w:color="000000"/>
            </w:tcBorders>
            <w:vAlign w:val="center"/>
          </w:tcPr>
          <w:p w:rsidR="009D5832" w:rsidRDefault="009D5832">
            <w:pPr>
              <w:widowControl/>
            </w:pPr>
          </w:p>
        </w:tc>
        <w:tc>
          <w:tcPr>
            <w:tcW w:w="1085" w:type="dxa"/>
            <w:vMerge/>
            <w:tcBorders>
              <w:left w:val="single" w:sz="4" w:space="0" w:color="000000"/>
              <w:right w:val="single" w:sz="4" w:space="0" w:color="000000"/>
            </w:tcBorders>
            <w:vAlign w:val="center"/>
          </w:tcPr>
          <w:p w:rsidR="009D5832" w:rsidRDefault="009D5832"/>
        </w:tc>
        <w:tc>
          <w:tcPr>
            <w:tcW w:w="699" w:type="dxa"/>
            <w:tcBorders>
              <w:left w:val="single" w:sz="4" w:space="0" w:color="000000"/>
              <w:right w:val="single" w:sz="4" w:space="0" w:color="000000"/>
            </w:tcBorders>
            <w:vAlign w:val="center"/>
          </w:tcPr>
          <w:p w:rsidR="009D5832" w:rsidRDefault="000B54C5">
            <w:r>
              <w:rPr>
                <w:rFonts w:hint="eastAsia"/>
              </w:rPr>
              <w:t>3.2</w:t>
            </w:r>
          </w:p>
        </w:tc>
        <w:tc>
          <w:tcPr>
            <w:tcW w:w="5688" w:type="dxa"/>
            <w:tcBorders>
              <w:top w:val="single" w:sz="4" w:space="0" w:color="000000"/>
              <w:left w:val="single" w:sz="4" w:space="0" w:color="000000"/>
              <w:bottom w:val="single" w:sz="4" w:space="0" w:color="000000"/>
              <w:right w:val="single" w:sz="4" w:space="0" w:color="000000"/>
            </w:tcBorders>
            <w:vAlign w:val="center"/>
          </w:tcPr>
          <w:p w:rsidR="009D5832" w:rsidRDefault="000B54C5">
            <w:r>
              <w:rPr>
                <w:rFonts w:hint="eastAsia"/>
              </w:rPr>
              <w:t>自觉弘扬中华民族优秀传统文化、革命文化</w:t>
            </w:r>
          </w:p>
        </w:tc>
      </w:tr>
      <w:tr w:rsidR="009D5832">
        <w:trPr>
          <w:trHeight w:val="170"/>
        </w:trPr>
        <w:tc>
          <w:tcPr>
            <w:tcW w:w="1226" w:type="dxa"/>
            <w:vMerge/>
            <w:tcBorders>
              <w:left w:val="single" w:sz="4" w:space="0" w:color="000000"/>
              <w:right w:val="single" w:sz="4" w:space="0" w:color="000000"/>
            </w:tcBorders>
            <w:vAlign w:val="center"/>
          </w:tcPr>
          <w:p w:rsidR="009D5832" w:rsidRDefault="009D5832">
            <w:pPr>
              <w:widowControl/>
            </w:pPr>
          </w:p>
        </w:tc>
        <w:tc>
          <w:tcPr>
            <w:tcW w:w="1085" w:type="dxa"/>
            <w:vMerge/>
            <w:tcBorders>
              <w:left w:val="single" w:sz="4" w:space="0" w:color="000000"/>
              <w:right w:val="single" w:sz="4" w:space="0" w:color="000000"/>
            </w:tcBorders>
            <w:vAlign w:val="center"/>
          </w:tcPr>
          <w:p w:rsidR="009D5832" w:rsidRDefault="009D5832"/>
        </w:tc>
        <w:tc>
          <w:tcPr>
            <w:tcW w:w="699" w:type="dxa"/>
            <w:tcBorders>
              <w:left w:val="single" w:sz="4" w:space="0" w:color="000000"/>
              <w:right w:val="single" w:sz="4" w:space="0" w:color="000000"/>
            </w:tcBorders>
            <w:vAlign w:val="center"/>
          </w:tcPr>
          <w:p w:rsidR="009D5832" w:rsidRDefault="000B54C5">
            <w:r>
              <w:rPr>
                <w:rFonts w:hint="eastAsia"/>
              </w:rPr>
              <w:t>3.3</w:t>
            </w:r>
          </w:p>
        </w:tc>
        <w:tc>
          <w:tcPr>
            <w:tcW w:w="5688" w:type="dxa"/>
            <w:tcBorders>
              <w:top w:val="single" w:sz="4" w:space="0" w:color="000000"/>
              <w:left w:val="single" w:sz="4" w:space="0" w:color="000000"/>
              <w:bottom w:val="single" w:sz="4" w:space="0" w:color="000000"/>
              <w:right w:val="single" w:sz="4" w:space="0" w:color="000000"/>
            </w:tcBorders>
            <w:vAlign w:val="center"/>
          </w:tcPr>
          <w:p w:rsidR="009D5832" w:rsidRDefault="000B54C5">
            <w:r>
              <w:rPr>
                <w:rFonts w:hint="eastAsia"/>
              </w:rPr>
              <w:t>学好本专业专业知识，掌握专业理论，提升专业技能</w:t>
            </w:r>
          </w:p>
        </w:tc>
      </w:tr>
      <w:tr w:rsidR="009D5832">
        <w:trPr>
          <w:trHeight w:val="170"/>
        </w:trPr>
        <w:tc>
          <w:tcPr>
            <w:tcW w:w="1226" w:type="dxa"/>
            <w:vMerge/>
            <w:tcBorders>
              <w:left w:val="single" w:sz="4" w:space="0" w:color="000000"/>
              <w:right w:val="single" w:sz="4" w:space="0" w:color="000000"/>
            </w:tcBorders>
            <w:vAlign w:val="center"/>
          </w:tcPr>
          <w:p w:rsidR="009D5832" w:rsidRDefault="009D5832">
            <w:pPr>
              <w:widowControl/>
            </w:pPr>
          </w:p>
        </w:tc>
        <w:tc>
          <w:tcPr>
            <w:tcW w:w="1085" w:type="dxa"/>
            <w:vMerge/>
            <w:tcBorders>
              <w:left w:val="single" w:sz="4" w:space="0" w:color="000000"/>
              <w:right w:val="single" w:sz="4" w:space="0" w:color="000000"/>
            </w:tcBorders>
            <w:vAlign w:val="center"/>
          </w:tcPr>
          <w:p w:rsidR="009D5832" w:rsidRDefault="009D5832"/>
        </w:tc>
        <w:tc>
          <w:tcPr>
            <w:tcW w:w="699" w:type="dxa"/>
            <w:tcBorders>
              <w:left w:val="single" w:sz="4" w:space="0" w:color="000000"/>
              <w:right w:val="single" w:sz="4" w:space="0" w:color="000000"/>
            </w:tcBorders>
            <w:vAlign w:val="center"/>
          </w:tcPr>
          <w:p w:rsidR="009D5832" w:rsidRDefault="000B54C5">
            <w:r>
              <w:rPr>
                <w:rFonts w:hint="eastAsia"/>
              </w:rPr>
              <w:t>3.4</w:t>
            </w:r>
          </w:p>
        </w:tc>
        <w:tc>
          <w:tcPr>
            <w:tcW w:w="5688" w:type="dxa"/>
            <w:tcBorders>
              <w:top w:val="single" w:sz="4" w:space="0" w:color="000000"/>
              <w:left w:val="single" w:sz="4" w:space="0" w:color="000000"/>
              <w:bottom w:val="single" w:sz="4" w:space="0" w:color="000000"/>
              <w:right w:val="single" w:sz="4" w:space="0" w:color="000000"/>
            </w:tcBorders>
            <w:vAlign w:val="center"/>
          </w:tcPr>
          <w:p w:rsidR="009D5832" w:rsidRDefault="000B54C5">
            <w:r>
              <w:rPr>
                <w:rFonts w:hint="eastAsia"/>
              </w:rPr>
              <w:t>养成科学思维，具备科学思想</w:t>
            </w:r>
          </w:p>
        </w:tc>
      </w:tr>
      <w:tr w:rsidR="009D5832">
        <w:trPr>
          <w:trHeight w:val="170"/>
        </w:trPr>
        <w:tc>
          <w:tcPr>
            <w:tcW w:w="1226" w:type="dxa"/>
            <w:vMerge/>
            <w:tcBorders>
              <w:left w:val="single" w:sz="4" w:space="0" w:color="000000"/>
              <w:right w:val="single" w:sz="4" w:space="0" w:color="000000"/>
            </w:tcBorders>
            <w:vAlign w:val="center"/>
          </w:tcPr>
          <w:p w:rsidR="009D5832" w:rsidRDefault="009D5832">
            <w:pPr>
              <w:widowControl/>
            </w:pPr>
          </w:p>
        </w:tc>
        <w:tc>
          <w:tcPr>
            <w:tcW w:w="1085" w:type="dxa"/>
            <w:vMerge/>
            <w:tcBorders>
              <w:left w:val="single" w:sz="4" w:space="0" w:color="000000"/>
              <w:bottom w:val="single" w:sz="4" w:space="0" w:color="000000"/>
              <w:right w:val="single" w:sz="4" w:space="0" w:color="000000"/>
            </w:tcBorders>
            <w:vAlign w:val="center"/>
          </w:tcPr>
          <w:p w:rsidR="009D5832" w:rsidRDefault="009D5832"/>
        </w:tc>
        <w:tc>
          <w:tcPr>
            <w:tcW w:w="699" w:type="dxa"/>
            <w:tcBorders>
              <w:left w:val="single" w:sz="4" w:space="0" w:color="000000"/>
              <w:bottom w:val="single" w:sz="4" w:space="0" w:color="000000"/>
              <w:right w:val="single" w:sz="4" w:space="0" w:color="000000"/>
            </w:tcBorders>
            <w:vAlign w:val="center"/>
          </w:tcPr>
          <w:p w:rsidR="009D5832" w:rsidRDefault="000B54C5">
            <w:r>
              <w:rPr>
                <w:rFonts w:hint="eastAsia"/>
              </w:rPr>
              <w:t>3.5</w:t>
            </w:r>
          </w:p>
        </w:tc>
        <w:tc>
          <w:tcPr>
            <w:tcW w:w="5688" w:type="dxa"/>
            <w:tcBorders>
              <w:top w:val="single" w:sz="4" w:space="0" w:color="000000"/>
              <w:left w:val="single" w:sz="4" w:space="0" w:color="000000"/>
              <w:bottom w:val="single" w:sz="4" w:space="0" w:color="000000"/>
              <w:right w:val="single" w:sz="4" w:space="0" w:color="000000"/>
            </w:tcBorders>
            <w:vAlign w:val="center"/>
          </w:tcPr>
          <w:p w:rsidR="009D5832" w:rsidRDefault="000B54C5">
            <w:r>
              <w:rPr>
                <w:rFonts w:hint="eastAsia"/>
              </w:rPr>
              <w:t>独立思考，独立判断</w:t>
            </w:r>
          </w:p>
        </w:tc>
      </w:tr>
      <w:tr w:rsidR="009D5832">
        <w:trPr>
          <w:trHeight w:val="170"/>
        </w:trPr>
        <w:tc>
          <w:tcPr>
            <w:tcW w:w="1226" w:type="dxa"/>
            <w:vMerge/>
            <w:tcBorders>
              <w:left w:val="single" w:sz="4" w:space="0" w:color="000000"/>
              <w:right w:val="single" w:sz="4" w:space="0" w:color="000000"/>
            </w:tcBorders>
            <w:vAlign w:val="center"/>
          </w:tcPr>
          <w:p w:rsidR="009D5832" w:rsidRDefault="009D5832">
            <w:pPr>
              <w:widowControl/>
            </w:pPr>
          </w:p>
        </w:tc>
        <w:tc>
          <w:tcPr>
            <w:tcW w:w="1085" w:type="dxa"/>
            <w:vMerge w:val="restart"/>
            <w:tcBorders>
              <w:top w:val="single" w:sz="4" w:space="0" w:color="000000"/>
              <w:left w:val="single" w:sz="4" w:space="0" w:color="000000"/>
              <w:right w:val="single" w:sz="4" w:space="0" w:color="000000"/>
            </w:tcBorders>
            <w:vAlign w:val="center"/>
          </w:tcPr>
          <w:p w:rsidR="009D5832" w:rsidRDefault="000B54C5">
            <w:r>
              <w:rPr>
                <w:rFonts w:hint="eastAsia"/>
              </w:rPr>
              <w:t>4.</w:t>
            </w:r>
            <w:r>
              <w:rPr>
                <w:rFonts w:hint="eastAsia"/>
              </w:rPr>
              <w:t>和谐</w:t>
            </w:r>
          </w:p>
        </w:tc>
        <w:tc>
          <w:tcPr>
            <w:tcW w:w="699" w:type="dxa"/>
            <w:tcBorders>
              <w:top w:val="single" w:sz="4" w:space="0" w:color="000000"/>
              <w:left w:val="single" w:sz="4" w:space="0" w:color="000000"/>
              <w:right w:val="single" w:sz="4" w:space="0" w:color="000000"/>
            </w:tcBorders>
            <w:vAlign w:val="center"/>
          </w:tcPr>
          <w:p w:rsidR="009D5832" w:rsidRDefault="000B54C5">
            <w:r>
              <w:rPr>
                <w:rFonts w:hint="eastAsia"/>
              </w:rPr>
              <w:t>4.1</w:t>
            </w:r>
          </w:p>
        </w:tc>
        <w:tc>
          <w:tcPr>
            <w:tcW w:w="5688" w:type="dxa"/>
            <w:tcBorders>
              <w:top w:val="single" w:sz="4" w:space="0" w:color="000000"/>
              <w:left w:val="single" w:sz="4" w:space="0" w:color="000000"/>
              <w:bottom w:val="single" w:sz="4" w:space="0" w:color="000000"/>
              <w:right w:val="single" w:sz="4" w:space="0" w:color="000000"/>
            </w:tcBorders>
            <w:vAlign w:val="center"/>
          </w:tcPr>
          <w:p w:rsidR="009D5832" w:rsidRDefault="000B54C5">
            <w:r>
              <w:rPr>
                <w:rFonts w:hint="eastAsia"/>
              </w:rPr>
              <w:t>树立绿水青山就是金山银山理念</w:t>
            </w:r>
          </w:p>
        </w:tc>
      </w:tr>
      <w:tr w:rsidR="009D5832">
        <w:trPr>
          <w:trHeight w:val="170"/>
        </w:trPr>
        <w:tc>
          <w:tcPr>
            <w:tcW w:w="1226" w:type="dxa"/>
            <w:vMerge/>
            <w:tcBorders>
              <w:left w:val="single" w:sz="4" w:space="0" w:color="000000"/>
              <w:right w:val="single" w:sz="4" w:space="0" w:color="000000"/>
            </w:tcBorders>
            <w:vAlign w:val="center"/>
          </w:tcPr>
          <w:p w:rsidR="009D5832" w:rsidRDefault="009D5832">
            <w:pPr>
              <w:widowControl/>
            </w:pPr>
          </w:p>
        </w:tc>
        <w:tc>
          <w:tcPr>
            <w:tcW w:w="1085" w:type="dxa"/>
            <w:vMerge/>
            <w:tcBorders>
              <w:left w:val="single" w:sz="4" w:space="0" w:color="000000"/>
              <w:bottom w:val="single" w:sz="4" w:space="0" w:color="000000"/>
              <w:right w:val="single" w:sz="4" w:space="0" w:color="000000"/>
            </w:tcBorders>
            <w:vAlign w:val="center"/>
          </w:tcPr>
          <w:p w:rsidR="009D5832" w:rsidRDefault="009D5832"/>
        </w:tc>
        <w:tc>
          <w:tcPr>
            <w:tcW w:w="699" w:type="dxa"/>
            <w:tcBorders>
              <w:left w:val="single" w:sz="4" w:space="0" w:color="000000"/>
              <w:bottom w:val="single" w:sz="4" w:space="0" w:color="000000"/>
              <w:right w:val="single" w:sz="4" w:space="0" w:color="000000"/>
            </w:tcBorders>
            <w:vAlign w:val="center"/>
          </w:tcPr>
          <w:p w:rsidR="009D5832" w:rsidRDefault="000B54C5">
            <w:r>
              <w:rPr>
                <w:rFonts w:hint="eastAsia"/>
              </w:rPr>
              <w:t>4.2</w:t>
            </w:r>
          </w:p>
        </w:tc>
        <w:tc>
          <w:tcPr>
            <w:tcW w:w="5688" w:type="dxa"/>
            <w:tcBorders>
              <w:top w:val="single" w:sz="4" w:space="0" w:color="000000"/>
              <w:left w:val="single" w:sz="4" w:space="0" w:color="000000"/>
              <w:bottom w:val="single" w:sz="4" w:space="0" w:color="000000"/>
              <w:right w:val="single" w:sz="4" w:space="0" w:color="000000"/>
            </w:tcBorders>
            <w:vAlign w:val="center"/>
          </w:tcPr>
          <w:p w:rsidR="009D5832" w:rsidRDefault="000B54C5">
            <w:r>
              <w:rPr>
                <w:rFonts w:hint="eastAsia"/>
              </w:rPr>
              <w:t>尊重自然、保护自然、顺应自然</w:t>
            </w:r>
          </w:p>
        </w:tc>
      </w:tr>
      <w:tr w:rsidR="009D5832">
        <w:trPr>
          <w:trHeight w:val="170"/>
        </w:trPr>
        <w:tc>
          <w:tcPr>
            <w:tcW w:w="1226" w:type="dxa"/>
            <w:vMerge/>
            <w:tcBorders>
              <w:left w:val="single" w:sz="4" w:space="0" w:color="000000"/>
              <w:right w:val="single" w:sz="4" w:space="0" w:color="000000"/>
            </w:tcBorders>
            <w:vAlign w:val="center"/>
          </w:tcPr>
          <w:p w:rsidR="009D5832" w:rsidRDefault="009D5832">
            <w:pPr>
              <w:widowControl/>
            </w:pPr>
          </w:p>
        </w:tc>
        <w:tc>
          <w:tcPr>
            <w:tcW w:w="1085" w:type="dxa"/>
            <w:vMerge w:val="restart"/>
            <w:tcBorders>
              <w:top w:val="single" w:sz="4" w:space="0" w:color="000000"/>
              <w:left w:val="single" w:sz="4" w:space="0" w:color="000000"/>
              <w:right w:val="single" w:sz="4" w:space="0" w:color="000000"/>
            </w:tcBorders>
            <w:vAlign w:val="center"/>
          </w:tcPr>
          <w:p w:rsidR="009D5832" w:rsidRDefault="000B54C5">
            <w:r>
              <w:rPr>
                <w:rFonts w:hint="eastAsia"/>
              </w:rPr>
              <w:t>5.</w:t>
            </w:r>
            <w:r>
              <w:rPr>
                <w:rFonts w:hint="eastAsia"/>
              </w:rPr>
              <w:t>自由</w:t>
            </w:r>
          </w:p>
        </w:tc>
        <w:tc>
          <w:tcPr>
            <w:tcW w:w="699" w:type="dxa"/>
            <w:tcBorders>
              <w:top w:val="single" w:sz="4" w:space="0" w:color="000000"/>
              <w:left w:val="single" w:sz="4" w:space="0" w:color="000000"/>
              <w:right w:val="single" w:sz="4" w:space="0" w:color="000000"/>
            </w:tcBorders>
            <w:vAlign w:val="center"/>
          </w:tcPr>
          <w:p w:rsidR="009D5832" w:rsidRDefault="000B54C5">
            <w:r>
              <w:rPr>
                <w:rFonts w:hint="eastAsia"/>
              </w:rPr>
              <w:t>5.1</w:t>
            </w:r>
          </w:p>
        </w:tc>
        <w:tc>
          <w:tcPr>
            <w:tcW w:w="5688" w:type="dxa"/>
            <w:tcBorders>
              <w:top w:val="single" w:sz="4" w:space="0" w:color="000000"/>
              <w:left w:val="single" w:sz="4" w:space="0" w:color="000000"/>
              <w:bottom w:val="single" w:sz="4" w:space="0" w:color="000000"/>
              <w:right w:val="single" w:sz="4" w:space="0" w:color="000000"/>
            </w:tcBorders>
            <w:vAlign w:val="center"/>
          </w:tcPr>
          <w:p w:rsidR="009D5832" w:rsidRDefault="000B54C5">
            <w:r>
              <w:rPr>
                <w:rFonts w:hint="eastAsia"/>
              </w:rPr>
              <w:t>有追求，有理想</w:t>
            </w:r>
          </w:p>
        </w:tc>
      </w:tr>
      <w:tr w:rsidR="009D5832">
        <w:trPr>
          <w:trHeight w:val="170"/>
        </w:trPr>
        <w:tc>
          <w:tcPr>
            <w:tcW w:w="1226" w:type="dxa"/>
            <w:vMerge/>
            <w:tcBorders>
              <w:left w:val="single" w:sz="4" w:space="0" w:color="000000"/>
              <w:right w:val="single" w:sz="4" w:space="0" w:color="000000"/>
            </w:tcBorders>
            <w:vAlign w:val="center"/>
          </w:tcPr>
          <w:p w:rsidR="009D5832" w:rsidRDefault="009D5832">
            <w:pPr>
              <w:widowControl/>
            </w:pPr>
          </w:p>
        </w:tc>
        <w:tc>
          <w:tcPr>
            <w:tcW w:w="1085" w:type="dxa"/>
            <w:vMerge/>
            <w:tcBorders>
              <w:left w:val="single" w:sz="4" w:space="0" w:color="000000"/>
              <w:right w:val="single" w:sz="4" w:space="0" w:color="000000"/>
            </w:tcBorders>
            <w:vAlign w:val="center"/>
          </w:tcPr>
          <w:p w:rsidR="009D5832" w:rsidRDefault="009D5832"/>
        </w:tc>
        <w:tc>
          <w:tcPr>
            <w:tcW w:w="699" w:type="dxa"/>
            <w:tcBorders>
              <w:left w:val="single" w:sz="4" w:space="0" w:color="000000"/>
              <w:right w:val="single" w:sz="4" w:space="0" w:color="000000"/>
            </w:tcBorders>
            <w:vAlign w:val="center"/>
          </w:tcPr>
          <w:p w:rsidR="009D5832" w:rsidRDefault="000B54C5">
            <w:r>
              <w:rPr>
                <w:rFonts w:hint="eastAsia"/>
              </w:rPr>
              <w:t>5.2</w:t>
            </w:r>
          </w:p>
        </w:tc>
        <w:tc>
          <w:tcPr>
            <w:tcW w:w="5688" w:type="dxa"/>
            <w:tcBorders>
              <w:top w:val="single" w:sz="4" w:space="0" w:color="000000"/>
              <w:left w:val="single" w:sz="4" w:space="0" w:color="000000"/>
              <w:bottom w:val="single" w:sz="4" w:space="0" w:color="000000"/>
              <w:right w:val="single" w:sz="4" w:space="0" w:color="000000"/>
            </w:tcBorders>
            <w:vAlign w:val="center"/>
          </w:tcPr>
          <w:p w:rsidR="009D5832" w:rsidRDefault="000B54C5">
            <w:r>
              <w:rPr>
                <w:rFonts w:hint="eastAsia"/>
              </w:rPr>
              <w:t>明确自己的发展目标</w:t>
            </w:r>
          </w:p>
        </w:tc>
      </w:tr>
      <w:tr w:rsidR="009D5832">
        <w:trPr>
          <w:trHeight w:val="170"/>
        </w:trPr>
        <w:tc>
          <w:tcPr>
            <w:tcW w:w="1226" w:type="dxa"/>
            <w:vMerge/>
            <w:tcBorders>
              <w:left w:val="single" w:sz="4" w:space="0" w:color="000000"/>
              <w:right w:val="single" w:sz="4" w:space="0" w:color="000000"/>
            </w:tcBorders>
            <w:vAlign w:val="center"/>
          </w:tcPr>
          <w:p w:rsidR="009D5832" w:rsidRDefault="009D5832">
            <w:pPr>
              <w:widowControl/>
            </w:pPr>
          </w:p>
        </w:tc>
        <w:tc>
          <w:tcPr>
            <w:tcW w:w="1085" w:type="dxa"/>
            <w:vMerge/>
            <w:tcBorders>
              <w:left w:val="single" w:sz="4" w:space="0" w:color="000000"/>
              <w:right w:val="single" w:sz="4" w:space="0" w:color="000000"/>
            </w:tcBorders>
            <w:vAlign w:val="center"/>
          </w:tcPr>
          <w:p w:rsidR="009D5832" w:rsidRDefault="009D5832"/>
        </w:tc>
        <w:tc>
          <w:tcPr>
            <w:tcW w:w="699" w:type="dxa"/>
            <w:tcBorders>
              <w:left w:val="single" w:sz="4" w:space="0" w:color="000000"/>
              <w:bottom w:val="single" w:sz="4" w:space="0" w:color="000000"/>
              <w:right w:val="single" w:sz="4" w:space="0" w:color="000000"/>
            </w:tcBorders>
            <w:vAlign w:val="center"/>
          </w:tcPr>
          <w:p w:rsidR="009D5832" w:rsidRDefault="000B54C5">
            <w:r>
              <w:rPr>
                <w:rFonts w:hint="eastAsia"/>
              </w:rPr>
              <w:t>5.3</w:t>
            </w:r>
          </w:p>
        </w:tc>
        <w:tc>
          <w:tcPr>
            <w:tcW w:w="5688" w:type="dxa"/>
            <w:tcBorders>
              <w:top w:val="single" w:sz="4" w:space="0" w:color="000000"/>
              <w:left w:val="single" w:sz="4" w:space="0" w:color="000000"/>
              <w:bottom w:val="single" w:sz="4" w:space="0" w:color="000000"/>
              <w:right w:val="single" w:sz="4" w:space="0" w:color="000000"/>
            </w:tcBorders>
            <w:vAlign w:val="center"/>
          </w:tcPr>
          <w:p w:rsidR="009D5832" w:rsidRDefault="000B54C5">
            <w:r>
              <w:rPr>
                <w:rFonts w:hint="eastAsia"/>
              </w:rPr>
              <w:t>明确自己做什么样的人，走什么样的路</w:t>
            </w:r>
          </w:p>
        </w:tc>
      </w:tr>
      <w:tr w:rsidR="009D5832">
        <w:trPr>
          <w:trHeight w:val="170"/>
        </w:trPr>
        <w:tc>
          <w:tcPr>
            <w:tcW w:w="1226" w:type="dxa"/>
            <w:vMerge/>
            <w:tcBorders>
              <w:left w:val="single" w:sz="4" w:space="0" w:color="000000"/>
              <w:right w:val="single" w:sz="4" w:space="0" w:color="000000"/>
            </w:tcBorders>
            <w:vAlign w:val="center"/>
          </w:tcPr>
          <w:p w:rsidR="009D5832" w:rsidRDefault="009D5832">
            <w:pPr>
              <w:widowControl/>
            </w:pPr>
          </w:p>
        </w:tc>
        <w:tc>
          <w:tcPr>
            <w:tcW w:w="1085" w:type="dxa"/>
            <w:vMerge/>
            <w:tcBorders>
              <w:left w:val="single" w:sz="4" w:space="0" w:color="000000"/>
              <w:bottom w:val="single" w:sz="4" w:space="0" w:color="000000"/>
              <w:right w:val="single" w:sz="4" w:space="0" w:color="000000"/>
            </w:tcBorders>
            <w:vAlign w:val="center"/>
          </w:tcPr>
          <w:p w:rsidR="009D5832" w:rsidRDefault="009D5832"/>
        </w:tc>
        <w:tc>
          <w:tcPr>
            <w:tcW w:w="699" w:type="dxa"/>
            <w:tcBorders>
              <w:left w:val="single" w:sz="4" w:space="0" w:color="000000"/>
              <w:bottom w:val="single" w:sz="4" w:space="0" w:color="000000"/>
              <w:right w:val="single" w:sz="4" w:space="0" w:color="000000"/>
            </w:tcBorders>
            <w:vAlign w:val="center"/>
          </w:tcPr>
          <w:p w:rsidR="009D5832" w:rsidRDefault="000B54C5">
            <w:r>
              <w:rPr>
                <w:rFonts w:hint="eastAsia"/>
              </w:rPr>
              <w:t>5.4</w:t>
            </w:r>
          </w:p>
        </w:tc>
        <w:tc>
          <w:tcPr>
            <w:tcW w:w="5688" w:type="dxa"/>
            <w:tcBorders>
              <w:top w:val="single" w:sz="4" w:space="0" w:color="000000"/>
              <w:left w:val="single" w:sz="4" w:space="0" w:color="000000"/>
              <w:bottom w:val="single" w:sz="4" w:space="0" w:color="000000"/>
              <w:right w:val="single" w:sz="4" w:space="0" w:color="000000"/>
            </w:tcBorders>
            <w:vAlign w:val="center"/>
          </w:tcPr>
          <w:p w:rsidR="009D5832" w:rsidRDefault="000B54C5">
            <w:r>
              <w:rPr>
                <w:rFonts w:hint="eastAsia"/>
              </w:rPr>
              <w:t>开拓创新、勇于创业</w:t>
            </w:r>
          </w:p>
        </w:tc>
      </w:tr>
      <w:tr w:rsidR="009D5832">
        <w:trPr>
          <w:trHeight w:val="170"/>
        </w:trPr>
        <w:tc>
          <w:tcPr>
            <w:tcW w:w="1226" w:type="dxa"/>
            <w:vMerge/>
            <w:tcBorders>
              <w:left w:val="single" w:sz="4" w:space="0" w:color="000000"/>
              <w:right w:val="single" w:sz="4" w:space="0" w:color="000000"/>
            </w:tcBorders>
            <w:vAlign w:val="center"/>
          </w:tcPr>
          <w:p w:rsidR="009D5832" w:rsidRDefault="009D5832">
            <w:pPr>
              <w:widowControl/>
            </w:pPr>
          </w:p>
        </w:tc>
        <w:tc>
          <w:tcPr>
            <w:tcW w:w="1085" w:type="dxa"/>
            <w:vMerge w:val="restart"/>
            <w:tcBorders>
              <w:top w:val="single" w:sz="4" w:space="0" w:color="000000"/>
              <w:left w:val="single" w:sz="4" w:space="0" w:color="000000"/>
              <w:right w:val="single" w:sz="4" w:space="0" w:color="000000"/>
            </w:tcBorders>
            <w:vAlign w:val="center"/>
          </w:tcPr>
          <w:p w:rsidR="009D5832" w:rsidRDefault="000B54C5">
            <w:r>
              <w:rPr>
                <w:rFonts w:hint="eastAsia"/>
              </w:rPr>
              <w:t>6.</w:t>
            </w:r>
            <w:r>
              <w:rPr>
                <w:rFonts w:hint="eastAsia"/>
              </w:rPr>
              <w:t>平等</w:t>
            </w:r>
          </w:p>
        </w:tc>
        <w:tc>
          <w:tcPr>
            <w:tcW w:w="699" w:type="dxa"/>
            <w:tcBorders>
              <w:top w:val="single" w:sz="4" w:space="0" w:color="000000"/>
              <w:left w:val="single" w:sz="4" w:space="0" w:color="000000"/>
              <w:right w:val="single" w:sz="4" w:space="0" w:color="000000"/>
            </w:tcBorders>
            <w:vAlign w:val="center"/>
          </w:tcPr>
          <w:p w:rsidR="009D5832" w:rsidRDefault="000B54C5">
            <w:r>
              <w:rPr>
                <w:rFonts w:hint="eastAsia"/>
              </w:rPr>
              <w:t>6.1</w:t>
            </w:r>
          </w:p>
        </w:tc>
        <w:tc>
          <w:tcPr>
            <w:tcW w:w="5688" w:type="dxa"/>
            <w:tcBorders>
              <w:top w:val="single" w:sz="4" w:space="0" w:color="000000"/>
              <w:left w:val="single" w:sz="4" w:space="0" w:color="000000"/>
              <w:bottom w:val="single" w:sz="4" w:space="0" w:color="000000"/>
              <w:right w:val="single" w:sz="4" w:space="0" w:color="000000"/>
            </w:tcBorders>
            <w:vAlign w:val="center"/>
          </w:tcPr>
          <w:p w:rsidR="009D5832" w:rsidRDefault="000B54C5">
            <w:r>
              <w:rPr>
                <w:rFonts w:hint="eastAsia"/>
              </w:rPr>
              <w:t>法律面前人人平等</w:t>
            </w:r>
          </w:p>
        </w:tc>
      </w:tr>
      <w:tr w:rsidR="009D5832">
        <w:trPr>
          <w:trHeight w:val="170"/>
        </w:trPr>
        <w:tc>
          <w:tcPr>
            <w:tcW w:w="1226" w:type="dxa"/>
            <w:vMerge/>
            <w:tcBorders>
              <w:left w:val="single" w:sz="4" w:space="0" w:color="000000"/>
              <w:right w:val="single" w:sz="4" w:space="0" w:color="000000"/>
            </w:tcBorders>
            <w:vAlign w:val="center"/>
          </w:tcPr>
          <w:p w:rsidR="009D5832" w:rsidRDefault="009D5832">
            <w:pPr>
              <w:widowControl/>
            </w:pPr>
          </w:p>
        </w:tc>
        <w:tc>
          <w:tcPr>
            <w:tcW w:w="1085" w:type="dxa"/>
            <w:vMerge/>
            <w:tcBorders>
              <w:left w:val="single" w:sz="4" w:space="0" w:color="000000"/>
              <w:bottom w:val="single" w:sz="4" w:space="0" w:color="000000"/>
              <w:right w:val="single" w:sz="4" w:space="0" w:color="000000"/>
            </w:tcBorders>
            <w:vAlign w:val="center"/>
          </w:tcPr>
          <w:p w:rsidR="009D5832" w:rsidRDefault="009D5832"/>
        </w:tc>
        <w:tc>
          <w:tcPr>
            <w:tcW w:w="699" w:type="dxa"/>
            <w:tcBorders>
              <w:left w:val="single" w:sz="4" w:space="0" w:color="000000"/>
              <w:bottom w:val="single" w:sz="4" w:space="0" w:color="000000"/>
              <w:right w:val="single" w:sz="4" w:space="0" w:color="000000"/>
            </w:tcBorders>
            <w:vAlign w:val="center"/>
          </w:tcPr>
          <w:p w:rsidR="009D5832" w:rsidRDefault="000B54C5">
            <w:r>
              <w:rPr>
                <w:rFonts w:hint="eastAsia"/>
              </w:rPr>
              <w:t>6.2</w:t>
            </w:r>
          </w:p>
        </w:tc>
        <w:tc>
          <w:tcPr>
            <w:tcW w:w="5688" w:type="dxa"/>
            <w:tcBorders>
              <w:top w:val="single" w:sz="4" w:space="0" w:color="000000"/>
              <w:left w:val="single" w:sz="4" w:space="0" w:color="000000"/>
              <w:bottom w:val="single" w:sz="4" w:space="0" w:color="000000"/>
              <w:right w:val="single" w:sz="4" w:space="0" w:color="000000"/>
            </w:tcBorders>
            <w:vAlign w:val="center"/>
          </w:tcPr>
          <w:p w:rsidR="009D5832" w:rsidRDefault="000B54C5">
            <w:r>
              <w:rPr>
                <w:rFonts w:hint="eastAsia"/>
              </w:rPr>
              <w:t>破除和防范特权意识，树立尊崇法律的理念。</w:t>
            </w:r>
          </w:p>
        </w:tc>
      </w:tr>
      <w:tr w:rsidR="009D5832">
        <w:trPr>
          <w:trHeight w:val="170"/>
        </w:trPr>
        <w:tc>
          <w:tcPr>
            <w:tcW w:w="1226" w:type="dxa"/>
            <w:vMerge/>
            <w:tcBorders>
              <w:left w:val="single" w:sz="4" w:space="0" w:color="000000"/>
              <w:right w:val="single" w:sz="4" w:space="0" w:color="000000"/>
            </w:tcBorders>
            <w:vAlign w:val="center"/>
          </w:tcPr>
          <w:p w:rsidR="009D5832" w:rsidRDefault="009D5832">
            <w:pPr>
              <w:widowControl/>
            </w:pPr>
          </w:p>
        </w:tc>
        <w:tc>
          <w:tcPr>
            <w:tcW w:w="1085" w:type="dxa"/>
            <w:vMerge w:val="restart"/>
            <w:tcBorders>
              <w:top w:val="single" w:sz="4" w:space="0" w:color="000000"/>
              <w:left w:val="single" w:sz="4" w:space="0" w:color="000000"/>
              <w:right w:val="single" w:sz="4" w:space="0" w:color="000000"/>
            </w:tcBorders>
            <w:vAlign w:val="center"/>
          </w:tcPr>
          <w:p w:rsidR="009D5832" w:rsidRDefault="000B54C5">
            <w:r>
              <w:rPr>
                <w:rFonts w:hint="eastAsia"/>
              </w:rPr>
              <w:t>7</w:t>
            </w:r>
            <w:r>
              <w:rPr>
                <w:rFonts w:hint="eastAsia"/>
              </w:rPr>
              <w:t>公正</w:t>
            </w:r>
          </w:p>
        </w:tc>
        <w:tc>
          <w:tcPr>
            <w:tcW w:w="699" w:type="dxa"/>
            <w:tcBorders>
              <w:top w:val="single" w:sz="4" w:space="0" w:color="000000"/>
              <w:left w:val="single" w:sz="4" w:space="0" w:color="000000"/>
              <w:right w:val="single" w:sz="4" w:space="0" w:color="000000"/>
            </w:tcBorders>
            <w:vAlign w:val="center"/>
          </w:tcPr>
          <w:p w:rsidR="009D5832" w:rsidRDefault="000B54C5">
            <w:r>
              <w:rPr>
                <w:rFonts w:hint="eastAsia"/>
              </w:rPr>
              <w:t>7.1</w:t>
            </w:r>
          </w:p>
        </w:tc>
        <w:tc>
          <w:tcPr>
            <w:tcW w:w="5688" w:type="dxa"/>
            <w:tcBorders>
              <w:top w:val="single" w:sz="4" w:space="0" w:color="000000"/>
              <w:left w:val="single" w:sz="4" w:space="0" w:color="000000"/>
              <w:bottom w:val="single" w:sz="4" w:space="0" w:color="000000"/>
              <w:right w:val="single" w:sz="4" w:space="0" w:color="000000"/>
            </w:tcBorders>
            <w:vAlign w:val="center"/>
          </w:tcPr>
          <w:p w:rsidR="009D5832" w:rsidRDefault="000B54C5">
            <w:r>
              <w:rPr>
                <w:rFonts w:hint="eastAsia"/>
              </w:rPr>
              <w:t>遵守公共秩序</w:t>
            </w:r>
          </w:p>
        </w:tc>
      </w:tr>
      <w:tr w:rsidR="009D5832">
        <w:trPr>
          <w:trHeight w:val="170"/>
        </w:trPr>
        <w:tc>
          <w:tcPr>
            <w:tcW w:w="1226" w:type="dxa"/>
            <w:vMerge/>
            <w:tcBorders>
              <w:left w:val="single" w:sz="4" w:space="0" w:color="000000"/>
              <w:right w:val="single" w:sz="4" w:space="0" w:color="000000"/>
            </w:tcBorders>
            <w:vAlign w:val="center"/>
          </w:tcPr>
          <w:p w:rsidR="009D5832" w:rsidRDefault="009D5832">
            <w:pPr>
              <w:widowControl/>
            </w:pPr>
          </w:p>
        </w:tc>
        <w:tc>
          <w:tcPr>
            <w:tcW w:w="1085" w:type="dxa"/>
            <w:vMerge/>
            <w:tcBorders>
              <w:left w:val="single" w:sz="4" w:space="0" w:color="000000"/>
              <w:bottom w:val="single" w:sz="4" w:space="0" w:color="000000"/>
              <w:right w:val="single" w:sz="4" w:space="0" w:color="000000"/>
            </w:tcBorders>
            <w:vAlign w:val="center"/>
          </w:tcPr>
          <w:p w:rsidR="009D5832" w:rsidRDefault="009D5832"/>
        </w:tc>
        <w:tc>
          <w:tcPr>
            <w:tcW w:w="699" w:type="dxa"/>
            <w:tcBorders>
              <w:left w:val="single" w:sz="4" w:space="0" w:color="000000"/>
              <w:bottom w:val="single" w:sz="4" w:space="0" w:color="000000"/>
              <w:right w:val="single" w:sz="4" w:space="0" w:color="000000"/>
            </w:tcBorders>
            <w:vAlign w:val="center"/>
          </w:tcPr>
          <w:p w:rsidR="009D5832" w:rsidRDefault="000B54C5">
            <w:r>
              <w:rPr>
                <w:rFonts w:hint="eastAsia"/>
              </w:rPr>
              <w:t>7.2</w:t>
            </w:r>
          </w:p>
        </w:tc>
        <w:tc>
          <w:tcPr>
            <w:tcW w:w="5688" w:type="dxa"/>
            <w:tcBorders>
              <w:top w:val="single" w:sz="4" w:space="0" w:color="000000"/>
              <w:left w:val="single" w:sz="4" w:space="0" w:color="000000"/>
              <w:bottom w:val="single" w:sz="4" w:space="0" w:color="000000"/>
              <w:right w:val="single" w:sz="4" w:space="0" w:color="000000"/>
            </w:tcBorders>
            <w:vAlign w:val="center"/>
          </w:tcPr>
          <w:p w:rsidR="009D5832" w:rsidRDefault="000B54C5">
            <w:r>
              <w:rPr>
                <w:rFonts w:hint="eastAsia"/>
              </w:rPr>
              <w:t>自居履行公民义务</w:t>
            </w:r>
          </w:p>
        </w:tc>
      </w:tr>
      <w:tr w:rsidR="009D5832">
        <w:trPr>
          <w:trHeight w:val="170"/>
        </w:trPr>
        <w:tc>
          <w:tcPr>
            <w:tcW w:w="1226" w:type="dxa"/>
            <w:vMerge/>
            <w:tcBorders>
              <w:left w:val="single" w:sz="4" w:space="0" w:color="000000"/>
              <w:right w:val="single" w:sz="4" w:space="0" w:color="000000"/>
            </w:tcBorders>
            <w:vAlign w:val="center"/>
          </w:tcPr>
          <w:p w:rsidR="009D5832" w:rsidRDefault="009D5832">
            <w:pPr>
              <w:widowControl/>
            </w:pPr>
          </w:p>
        </w:tc>
        <w:tc>
          <w:tcPr>
            <w:tcW w:w="1085" w:type="dxa"/>
            <w:vMerge w:val="restart"/>
            <w:tcBorders>
              <w:top w:val="single" w:sz="4" w:space="0" w:color="000000"/>
              <w:left w:val="single" w:sz="4" w:space="0" w:color="000000"/>
              <w:right w:val="single" w:sz="4" w:space="0" w:color="000000"/>
            </w:tcBorders>
            <w:vAlign w:val="center"/>
          </w:tcPr>
          <w:p w:rsidR="009D5832" w:rsidRDefault="000B54C5">
            <w:r>
              <w:rPr>
                <w:rFonts w:hint="eastAsia"/>
              </w:rPr>
              <w:t>8.</w:t>
            </w:r>
            <w:r>
              <w:rPr>
                <w:rFonts w:hint="eastAsia"/>
              </w:rPr>
              <w:t>法治</w:t>
            </w:r>
          </w:p>
        </w:tc>
        <w:tc>
          <w:tcPr>
            <w:tcW w:w="699" w:type="dxa"/>
            <w:tcBorders>
              <w:top w:val="single" w:sz="4" w:space="0" w:color="000000"/>
              <w:left w:val="single" w:sz="4" w:space="0" w:color="000000"/>
              <w:right w:val="single" w:sz="4" w:space="0" w:color="000000"/>
            </w:tcBorders>
            <w:vAlign w:val="center"/>
          </w:tcPr>
          <w:p w:rsidR="009D5832" w:rsidRDefault="000B54C5">
            <w:r>
              <w:rPr>
                <w:rFonts w:hint="eastAsia"/>
              </w:rPr>
              <w:t>8.1</w:t>
            </w:r>
          </w:p>
        </w:tc>
        <w:tc>
          <w:tcPr>
            <w:tcW w:w="5688" w:type="dxa"/>
            <w:tcBorders>
              <w:top w:val="single" w:sz="4" w:space="0" w:color="000000"/>
              <w:left w:val="single" w:sz="4" w:space="0" w:color="000000"/>
              <w:bottom w:val="single" w:sz="4" w:space="0" w:color="000000"/>
              <w:right w:val="single" w:sz="4" w:space="0" w:color="000000"/>
            </w:tcBorders>
            <w:vAlign w:val="center"/>
          </w:tcPr>
          <w:p w:rsidR="009D5832" w:rsidRDefault="000B54C5">
            <w:r>
              <w:rPr>
                <w:rFonts w:hint="eastAsia"/>
              </w:rPr>
              <w:t>弘扬宪法精神</w:t>
            </w:r>
          </w:p>
        </w:tc>
      </w:tr>
      <w:tr w:rsidR="009D5832">
        <w:trPr>
          <w:trHeight w:val="170"/>
        </w:trPr>
        <w:tc>
          <w:tcPr>
            <w:tcW w:w="1226" w:type="dxa"/>
            <w:vMerge/>
            <w:tcBorders>
              <w:left w:val="single" w:sz="4" w:space="0" w:color="000000"/>
              <w:right w:val="single" w:sz="4" w:space="0" w:color="000000"/>
            </w:tcBorders>
            <w:vAlign w:val="center"/>
          </w:tcPr>
          <w:p w:rsidR="009D5832" w:rsidRDefault="009D5832">
            <w:pPr>
              <w:widowControl/>
            </w:pPr>
          </w:p>
        </w:tc>
        <w:tc>
          <w:tcPr>
            <w:tcW w:w="1085" w:type="dxa"/>
            <w:vMerge/>
            <w:tcBorders>
              <w:left w:val="single" w:sz="4" w:space="0" w:color="000000"/>
              <w:right w:val="single" w:sz="4" w:space="0" w:color="000000"/>
            </w:tcBorders>
            <w:vAlign w:val="center"/>
          </w:tcPr>
          <w:p w:rsidR="009D5832" w:rsidRDefault="009D5832"/>
        </w:tc>
        <w:tc>
          <w:tcPr>
            <w:tcW w:w="699" w:type="dxa"/>
            <w:tcBorders>
              <w:left w:val="single" w:sz="4" w:space="0" w:color="000000"/>
              <w:right w:val="single" w:sz="4" w:space="0" w:color="000000"/>
            </w:tcBorders>
            <w:vAlign w:val="center"/>
          </w:tcPr>
          <w:p w:rsidR="009D5832" w:rsidRDefault="000B54C5">
            <w:r>
              <w:rPr>
                <w:rFonts w:hint="eastAsia"/>
              </w:rPr>
              <w:t>8.2</w:t>
            </w:r>
          </w:p>
        </w:tc>
        <w:tc>
          <w:tcPr>
            <w:tcW w:w="5688" w:type="dxa"/>
            <w:tcBorders>
              <w:top w:val="single" w:sz="4" w:space="0" w:color="000000"/>
              <w:left w:val="single" w:sz="4" w:space="0" w:color="000000"/>
              <w:bottom w:val="single" w:sz="4" w:space="0" w:color="000000"/>
              <w:right w:val="single" w:sz="4" w:space="0" w:color="000000"/>
            </w:tcBorders>
            <w:vAlign w:val="center"/>
          </w:tcPr>
          <w:p w:rsidR="009D5832" w:rsidRDefault="000B54C5">
            <w:r>
              <w:rPr>
                <w:rFonts w:hint="eastAsia"/>
              </w:rPr>
              <w:t>尊重法律权威</w:t>
            </w:r>
          </w:p>
        </w:tc>
      </w:tr>
      <w:tr w:rsidR="009D5832">
        <w:trPr>
          <w:trHeight w:val="170"/>
        </w:trPr>
        <w:tc>
          <w:tcPr>
            <w:tcW w:w="1226" w:type="dxa"/>
            <w:vMerge/>
            <w:tcBorders>
              <w:left w:val="single" w:sz="4" w:space="0" w:color="000000"/>
              <w:right w:val="single" w:sz="4" w:space="0" w:color="000000"/>
            </w:tcBorders>
            <w:vAlign w:val="center"/>
          </w:tcPr>
          <w:p w:rsidR="009D5832" w:rsidRDefault="009D5832">
            <w:pPr>
              <w:widowControl/>
            </w:pPr>
          </w:p>
        </w:tc>
        <w:tc>
          <w:tcPr>
            <w:tcW w:w="1085" w:type="dxa"/>
            <w:vMerge/>
            <w:tcBorders>
              <w:left w:val="single" w:sz="4" w:space="0" w:color="000000"/>
              <w:right w:val="single" w:sz="4" w:space="0" w:color="000000"/>
            </w:tcBorders>
            <w:vAlign w:val="center"/>
          </w:tcPr>
          <w:p w:rsidR="009D5832" w:rsidRDefault="009D5832"/>
        </w:tc>
        <w:tc>
          <w:tcPr>
            <w:tcW w:w="699" w:type="dxa"/>
            <w:tcBorders>
              <w:left w:val="single" w:sz="4" w:space="0" w:color="000000"/>
              <w:right w:val="single" w:sz="4" w:space="0" w:color="000000"/>
            </w:tcBorders>
            <w:vAlign w:val="center"/>
          </w:tcPr>
          <w:p w:rsidR="009D5832" w:rsidRDefault="000B54C5">
            <w:r>
              <w:rPr>
                <w:rFonts w:hint="eastAsia"/>
              </w:rPr>
              <w:t>8.3</w:t>
            </w:r>
          </w:p>
        </w:tc>
        <w:tc>
          <w:tcPr>
            <w:tcW w:w="5688" w:type="dxa"/>
            <w:tcBorders>
              <w:top w:val="single" w:sz="4" w:space="0" w:color="000000"/>
              <w:left w:val="single" w:sz="4" w:space="0" w:color="000000"/>
              <w:bottom w:val="single" w:sz="4" w:space="0" w:color="000000"/>
              <w:right w:val="single" w:sz="4" w:space="0" w:color="000000"/>
            </w:tcBorders>
            <w:vAlign w:val="center"/>
          </w:tcPr>
          <w:p w:rsidR="009D5832" w:rsidRDefault="000B54C5">
            <w:r>
              <w:rPr>
                <w:rFonts w:hint="eastAsia"/>
              </w:rPr>
              <w:t>尊重各个单位的各项规章制度</w:t>
            </w:r>
          </w:p>
        </w:tc>
      </w:tr>
      <w:tr w:rsidR="009D5832">
        <w:trPr>
          <w:trHeight w:val="170"/>
        </w:trPr>
        <w:tc>
          <w:tcPr>
            <w:tcW w:w="1226" w:type="dxa"/>
            <w:vMerge/>
            <w:tcBorders>
              <w:left w:val="single" w:sz="4" w:space="0" w:color="000000"/>
              <w:right w:val="single" w:sz="4" w:space="0" w:color="000000"/>
            </w:tcBorders>
            <w:vAlign w:val="center"/>
          </w:tcPr>
          <w:p w:rsidR="009D5832" w:rsidRDefault="009D5832">
            <w:pPr>
              <w:widowControl/>
            </w:pPr>
          </w:p>
        </w:tc>
        <w:tc>
          <w:tcPr>
            <w:tcW w:w="1085" w:type="dxa"/>
            <w:vMerge/>
            <w:tcBorders>
              <w:left w:val="single" w:sz="4" w:space="0" w:color="000000"/>
              <w:right w:val="single" w:sz="4" w:space="0" w:color="000000"/>
            </w:tcBorders>
            <w:vAlign w:val="center"/>
          </w:tcPr>
          <w:p w:rsidR="009D5832" w:rsidRDefault="009D5832"/>
        </w:tc>
        <w:tc>
          <w:tcPr>
            <w:tcW w:w="699" w:type="dxa"/>
            <w:tcBorders>
              <w:left w:val="single" w:sz="4" w:space="0" w:color="000000"/>
              <w:right w:val="single" w:sz="4" w:space="0" w:color="000000"/>
            </w:tcBorders>
            <w:vAlign w:val="center"/>
          </w:tcPr>
          <w:p w:rsidR="009D5832" w:rsidRDefault="000B54C5">
            <w:r>
              <w:rPr>
                <w:rFonts w:hint="eastAsia"/>
              </w:rPr>
              <w:t>8.4</w:t>
            </w:r>
          </w:p>
        </w:tc>
        <w:tc>
          <w:tcPr>
            <w:tcW w:w="5688" w:type="dxa"/>
            <w:tcBorders>
              <w:top w:val="single" w:sz="4" w:space="0" w:color="000000"/>
              <w:left w:val="single" w:sz="4" w:space="0" w:color="000000"/>
              <w:bottom w:val="single" w:sz="4" w:space="0" w:color="000000"/>
              <w:right w:val="single" w:sz="4" w:space="0" w:color="000000"/>
            </w:tcBorders>
            <w:vAlign w:val="center"/>
          </w:tcPr>
          <w:p w:rsidR="009D5832" w:rsidRDefault="000B54C5">
            <w:r>
              <w:rPr>
                <w:rFonts w:hint="eastAsia"/>
              </w:rPr>
              <w:t>树立法制观念和法律观念</w:t>
            </w:r>
          </w:p>
        </w:tc>
      </w:tr>
      <w:tr w:rsidR="009D5832">
        <w:trPr>
          <w:trHeight w:val="170"/>
        </w:trPr>
        <w:tc>
          <w:tcPr>
            <w:tcW w:w="1226" w:type="dxa"/>
            <w:vMerge/>
            <w:tcBorders>
              <w:left w:val="single" w:sz="4" w:space="0" w:color="000000"/>
              <w:right w:val="single" w:sz="4" w:space="0" w:color="000000"/>
            </w:tcBorders>
            <w:vAlign w:val="center"/>
          </w:tcPr>
          <w:p w:rsidR="009D5832" w:rsidRDefault="009D5832">
            <w:pPr>
              <w:widowControl/>
            </w:pPr>
          </w:p>
        </w:tc>
        <w:tc>
          <w:tcPr>
            <w:tcW w:w="1085" w:type="dxa"/>
            <w:vMerge/>
            <w:tcBorders>
              <w:left w:val="single" w:sz="4" w:space="0" w:color="000000"/>
              <w:bottom w:val="single" w:sz="4" w:space="0" w:color="000000"/>
              <w:right w:val="single" w:sz="4" w:space="0" w:color="000000"/>
            </w:tcBorders>
            <w:vAlign w:val="center"/>
          </w:tcPr>
          <w:p w:rsidR="009D5832" w:rsidRDefault="009D5832"/>
        </w:tc>
        <w:tc>
          <w:tcPr>
            <w:tcW w:w="699" w:type="dxa"/>
            <w:tcBorders>
              <w:left w:val="single" w:sz="4" w:space="0" w:color="000000"/>
              <w:bottom w:val="single" w:sz="4" w:space="0" w:color="000000"/>
              <w:right w:val="single" w:sz="4" w:space="0" w:color="000000"/>
            </w:tcBorders>
            <w:vAlign w:val="center"/>
          </w:tcPr>
          <w:p w:rsidR="009D5832" w:rsidRDefault="000B54C5">
            <w:r>
              <w:rPr>
                <w:rFonts w:hint="eastAsia"/>
              </w:rPr>
              <w:t>8.5</w:t>
            </w:r>
          </w:p>
        </w:tc>
        <w:tc>
          <w:tcPr>
            <w:tcW w:w="5688" w:type="dxa"/>
            <w:tcBorders>
              <w:top w:val="single" w:sz="4" w:space="0" w:color="000000"/>
              <w:left w:val="single" w:sz="4" w:space="0" w:color="000000"/>
              <w:bottom w:val="single" w:sz="4" w:space="0" w:color="000000"/>
              <w:right w:val="single" w:sz="4" w:space="0" w:color="000000"/>
            </w:tcBorders>
            <w:vAlign w:val="center"/>
          </w:tcPr>
          <w:p w:rsidR="009D5832" w:rsidRDefault="000B54C5">
            <w:r>
              <w:rPr>
                <w:rFonts w:hint="eastAsia"/>
              </w:rPr>
              <w:t>明确公民法律义务和法律权利</w:t>
            </w:r>
          </w:p>
        </w:tc>
      </w:tr>
      <w:tr w:rsidR="009D5832">
        <w:trPr>
          <w:trHeight w:val="170"/>
        </w:trPr>
        <w:tc>
          <w:tcPr>
            <w:tcW w:w="1226" w:type="dxa"/>
            <w:vMerge/>
            <w:tcBorders>
              <w:left w:val="single" w:sz="4" w:space="0" w:color="000000"/>
              <w:right w:val="single" w:sz="4" w:space="0" w:color="000000"/>
            </w:tcBorders>
            <w:vAlign w:val="center"/>
          </w:tcPr>
          <w:p w:rsidR="009D5832" w:rsidRDefault="009D5832">
            <w:pPr>
              <w:widowControl/>
            </w:pPr>
          </w:p>
        </w:tc>
        <w:tc>
          <w:tcPr>
            <w:tcW w:w="1085" w:type="dxa"/>
            <w:vMerge w:val="restart"/>
            <w:tcBorders>
              <w:top w:val="single" w:sz="4" w:space="0" w:color="000000"/>
              <w:left w:val="single" w:sz="4" w:space="0" w:color="000000"/>
              <w:right w:val="single" w:sz="4" w:space="0" w:color="000000"/>
            </w:tcBorders>
            <w:vAlign w:val="center"/>
          </w:tcPr>
          <w:p w:rsidR="009D5832" w:rsidRDefault="000B54C5">
            <w:r>
              <w:rPr>
                <w:rFonts w:hint="eastAsia"/>
              </w:rPr>
              <w:t>9.</w:t>
            </w:r>
            <w:r>
              <w:rPr>
                <w:rFonts w:hint="eastAsia"/>
              </w:rPr>
              <w:t>爱国</w:t>
            </w:r>
          </w:p>
        </w:tc>
        <w:tc>
          <w:tcPr>
            <w:tcW w:w="699" w:type="dxa"/>
            <w:tcBorders>
              <w:top w:val="single" w:sz="4" w:space="0" w:color="000000"/>
              <w:left w:val="single" w:sz="4" w:space="0" w:color="000000"/>
              <w:right w:val="single" w:sz="4" w:space="0" w:color="000000"/>
            </w:tcBorders>
            <w:vAlign w:val="center"/>
          </w:tcPr>
          <w:p w:rsidR="009D5832" w:rsidRDefault="000B54C5">
            <w:r>
              <w:rPr>
                <w:rFonts w:hint="eastAsia"/>
              </w:rPr>
              <w:t>9.1</w:t>
            </w:r>
          </w:p>
        </w:tc>
        <w:tc>
          <w:tcPr>
            <w:tcW w:w="5688" w:type="dxa"/>
            <w:tcBorders>
              <w:top w:val="single" w:sz="4" w:space="0" w:color="000000"/>
              <w:left w:val="single" w:sz="4" w:space="0" w:color="000000"/>
              <w:bottom w:val="single" w:sz="4" w:space="0" w:color="000000"/>
              <w:right w:val="single" w:sz="4" w:space="0" w:color="000000"/>
            </w:tcBorders>
            <w:vAlign w:val="center"/>
          </w:tcPr>
          <w:p w:rsidR="009D5832" w:rsidRDefault="000B54C5">
            <w:r>
              <w:rPr>
                <w:rFonts w:hint="eastAsia"/>
              </w:rPr>
              <w:t>热爱祖国，爱祖国大好河山</w:t>
            </w:r>
          </w:p>
        </w:tc>
      </w:tr>
      <w:tr w:rsidR="009D5832">
        <w:trPr>
          <w:trHeight w:val="170"/>
        </w:trPr>
        <w:tc>
          <w:tcPr>
            <w:tcW w:w="1226" w:type="dxa"/>
            <w:vMerge/>
            <w:tcBorders>
              <w:left w:val="single" w:sz="4" w:space="0" w:color="000000"/>
              <w:right w:val="single" w:sz="4" w:space="0" w:color="000000"/>
            </w:tcBorders>
            <w:vAlign w:val="center"/>
          </w:tcPr>
          <w:p w:rsidR="009D5832" w:rsidRDefault="009D5832">
            <w:pPr>
              <w:widowControl/>
            </w:pPr>
          </w:p>
        </w:tc>
        <w:tc>
          <w:tcPr>
            <w:tcW w:w="1085" w:type="dxa"/>
            <w:vMerge/>
            <w:tcBorders>
              <w:left w:val="single" w:sz="4" w:space="0" w:color="000000"/>
              <w:right w:val="single" w:sz="4" w:space="0" w:color="000000"/>
            </w:tcBorders>
            <w:vAlign w:val="center"/>
          </w:tcPr>
          <w:p w:rsidR="009D5832" w:rsidRDefault="009D5832"/>
        </w:tc>
        <w:tc>
          <w:tcPr>
            <w:tcW w:w="699" w:type="dxa"/>
            <w:tcBorders>
              <w:left w:val="single" w:sz="4" w:space="0" w:color="000000"/>
              <w:right w:val="single" w:sz="4" w:space="0" w:color="000000"/>
            </w:tcBorders>
            <w:vAlign w:val="center"/>
          </w:tcPr>
          <w:p w:rsidR="009D5832" w:rsidRDefault="000B54C5">
            <w:r>
              <w:rPr>
                <w:rFonts w:hint="eastAsia"/>
              </w:rPr>
              <w:t>9.2</w:t>
            </w:r>
          </w:p>
        </w:tc>
        <w:tc>
          <w:tcPr>
            <w:tcW w:w="5688" w:type="dxa"/>
            <w:tcBorders>
              <w:top w:val="single" w:sz="4" w:space="0" w:color="000000"/>
              <w:left w:val="single" w:sz="4" w:space="0" w:color="000000"/>
              <w:bottom w:val="single" w:sz="4" w:space="0" w:color="000000"/>
              <w:right w:val="single" w:sz="4" w:space="0" w:color="000000"/>
            </w:tcBorders>
            <w:vAlign w:val="center"/>
          </w:tcPr>
          <w:p w:rsidR="009D5832" w:rsidRDefault="000B54C5">
            <w:r>
              <w:rPr>
                <w:rFonts w:hint="eastAsia"/>
              </w:rPr>
              <w:t>了解中华民族史，认同中华文明，增强民族归属感和自豪感</w:t>
            </w:r>
          </w:p>
        </w:tc>
      </w:tr>
      <w:tr w:rsidR="009D5832">
        <w:trPr>
          <w:trHeight w:val="170"/>
        </w:trPr>
        <w:tc>
          <w:tcPr>
            <w:tcW w:w="1226" w:type="dxa"/>
            <w:vMerge/>
            <w:tcBorders>
              <w:left w:val="single" w:sz="4" w:space="0" w:color="000000"/>
              <w:right w:val="single" w:sz="4" w:space="0" w:color="000000"/>
            </w:tcBorders>
            <w:vAlign w:val="center"/>
          </w:tcPr>
          <w:p w:rsidR="009D5832" w:rsidRDefault="009D5832">
            <w:pPr>
              <w:widowControl/>
            </w:pPr>
          </w:p>
        </w:tc>
        <w:tc>
          <w:tcPr>
            <w:tcW w:w="1085" w:type="dxa"/>
            <w:vMerge/>
            <w:tcBorders>
              <w:left w:val="single" w:sz="4" w:space="0" w:color="000000"/>
              <w:bottom w:val="single" w:sz="4" w:space="0" w:color="000000"/>
              <w:right w:val="single" w:sz="4" w:space="0" w:color="000000"/>
            </w:tcBorders>
            <w:vAlign w:val="center"/>
          </w:tcPr>
          <w:p w:rsidR="009D5832" w:rsidRDefault="009D5832"/>
        </w:tc>
        <w:tc>
          <w:tcPr>
            <w:tcW w:w="699" w:type="dxa"/>
            <w:tcBorders>
              <w:left w:val="single" w:sz="4" w:space="0" w:color="000000"/>
              <w:bottom w:val="single" w:sz="4" w:space="0" w:color="000000"/>
              <w:right w:val="single" w:sz="4" w:space="0" w:color="000000"/>
            </w:tcBorders>
            <w:vAlign w:val="center"/>
          </w:tcPr>
          <w:p w:rsidR="009D5832" w:rsidRDefault="000B54C5">
            <w:r>
              <w:rPr>
                <w:rFonts w:hint="eastAsia"/>
              </w:rPr>
              <w:t>9.3</w:t>
            </w:r>
          </w:p>
        </w:tc>
        <w:tc>
          <w:tcPr>
            <w:tcW w:w="5688" w:type="dxa"/>
            <w:tcBorders>
              <w:top w:val="single" w:sz="4" w:space="0" w:color="000000"/>
              <w:left w:val="single" w:sz="4" w:space="0" w:color="000000"/>
              <w:bottom w:val="single" w:sz="4" w:space="0" w:color="000000"/>
              <w:right w:val="single" w:sz="4" w:space="0" w:color="000000"/>
            </w:tcBorders>
            <w:vAlign w:val="center"/>
          </w:tcPr>
          <w:p w:rsidR="009D5832" w:rsidRDefault="000B54C5">
            <w:r>
              <w:rPr>
                <w:rFonts w:hint="eastAsia"/>
              </w:rPr>
              <w:t>维护国家利益，以合法的方式表达个人诉求，理性维护国家利益</w:t>
            </w:r>
          </w:p>
        </w:tc>
      </w:tr>
      <w:tr w:rsidR="009D5832">
        <w:trPr>
          <w:trHeight w:val="170"/>
        </w:trPr>
        <w:tc>
          <w:tcPr>
            <w:tcW w:w="1226" w:type="dxa"/>
            <w:vMerge/>
            <w:tcBorders>
              <w:left w:val="single" w:sz="4" w:space="0" w:color="000000"/>
              <w:right w:val="single" w:sz="4" w:space="0" w:color="000000"/>
            </w:tcBorders>
            <w:vAlign w:val="center"/>
          </w:tcPr>
          <w:p w:rsidR="009D5832" w:rsidRDefault="009D5832">
            <w:pPr>
              <w:widowControl/>
            </w:pPr>
          </w:p>
        </w:tc>
        <w:tc>
          <w:tcPr>
            <w:tcW w:w="1085" w:type="dxa"/>
            <w:vMerge w:val="restart"/>
            <w:tcBorders>
              <w:top w:val="single" w:sz="4" w:space="0" w:color="000000"/>
              <w:left w:val="single" w:sz="4" w:space="0" w:color="000000"/>
              <w:right w:val="single" w:sz="4" w:space="0" w:color="000000"/>
            </w:tcBorders>
            <w:vAlign w:val="center"/>
          </w:tcPr>
          <w:p w:rsidR="009D5832" w:rsidRDefault="000B54C5">
            <w:r>
              <w:rPr>
                <w:rFonts w:hint="eastAsia"/>
              </w:rPr>
              <w:t>10.</w:t>
            </w:r>
            <w:r>
              <w:rPr>
                <w:rFonts w:hint="eastAsia"/>
              </w:rPr>
              <w:t>敬业</w:t>
            </w:r>
          </w:p>
        </w:tc>
        <w:tc>
          <w:tcPr>
            <w:tcW w:w="699" w:type="dxa"/>
            <w:tcBorders>
              <w:top w:val="single" w:sz="4" w:space="0" w:color="000000"/>
              <w:left w:val="single" w:sz="4" w:space="0" w:color="000000"/>
              <w:right w:val="single" w:sz="4" w:space="0" w:color="000000"/>
            </w:tcBorders>
            <w:vAlign w:val="center"/>
          </w:tcPr>
          <w:p w:rsidR="009D5832" w:rsidRDefault="000B54C5">
            <w:r>
              <w:rPr>
                <w:rFonts w:hint="eastAsia"/>
              </w:rPr>
              <w:t>10.1</w:t>
            </w:r>
          </w:p>
        </w:tc>
        <w:tc>
          <w:tcPr>
            <w:tcW w:w="5688" w:type="dxa"/>
            <w:tcBorders>
              <w:top w:val="single" w:sz="4" w:space="0" w:color="000000"/>
              <w:left w:val="single" w:sz="4" w:space="0" w:color="000000"/>
              <w:bottom w:val="single" w:sz="4" w:space="0" w:color="000000"/>
              <w:right w:val="single" w:sz="4" w:space="0" w:color="000000"/>
            </w:tcBorders>
            <w:vAlign w:val="center"/>
          </w:tcPr>
          <w:p w:rsidR="009D5832" w:rsidRDefault="000B54C5">
            <w:r>
              <w:rPr>
                <w:rFonts w:hint="eastAsia"/>
              </w:rPr>
              <w:t>职业道德</w:t>
            </w:r>
            <w:r>
              <w:rPr>
                <w:rFonts w:hint="eastAsia"/>
              </w:rPr>
              <w:t>-</w:t>
            </w:r>
            <w:r>
              <w:rPr>
                <w:rFonts w:hint="eastAsia"/>
              </w:rPr>
              <w:t>树立爱岗敬业、服务人民的职业精神</w:t>
            </w:r>
          </w:p>
        </w:tc>
      </w:tr>
      <w:tr w:rsidR="009D5832">
        <w:trPr>
          <w:trHeight w:val="170"/>
        </w:trPr>
        <w:tc>
          <w:tcPr>
            <w:tcW w:w="1226" w:type="dxa"/>
            <w:vMerge/>
            <w:tcBorders>
              <w:left w:val="single" w:sz="4" w:space="0" w:color="000000"/>
              <w:right w:val="single" w:sz="4" w:space="0" w:color="000000"/>
            </w:tcBorders>
            <w:vAlign w:val="center"/>
          </w:tcPr>
          <w:p w:rsidR="009D5832" w:rsidRDefault="009D5832">
            <w:pPr>
              <w:widowControl/>
            </w:pPr>
          </w:p>
        </w:tc>
        <w:tc>
          <w:tcPr>
            <w:tcW w:w="1085" w:type="dxa"/>
            <w:vMerge/>
            <w:tcBorders>
              <w:left w:val="single" w:sz="4" w:space="0" w:color="000000"/>
              <w:right w:val="single" w:sz="4" w:space="0" w:color="000000"/>
            </w:tcBorders>
            <w:vAlign w:val="center"/>
          </w:tcPr>
          <w:p w:rsidR="009D5832" w:rsidRDefault="009D5832"/>
        </w:tc>
        <w:tc>
          <w:tcPr>
            <w:tcW w:w="699" w:type="dxa"/>
            <w:tcBorders>
              <w:left w:val="single" w:sz="4" w:space="0" w:color="000000"/>
              <w:right w:val="single" w:sz="4" w:space="0" w:color="000000"/>
            </w:tcBorders>
            <w:vAlign w:val="center"/>
          </w:tcPr>
          <w:p w:rsidR="009D5832" w:rsidRDefault="000B54C5">
            <w:r>
              <w:rPr>
                <w:rFonts w:hint="eastAsia"/>
              </w:rPr>
              <w:t>10.2</w:t>
            </w:r>
          </w:p>
        </w:tc>
        <w:tc>
          <w:tcPr>
            <w:tcW w:w="5688" w:type="dxa"/>
            <w:tcBorders>
              <w:top w:val="single" w:sz="4" w:space="0" w:color="000000"/>
              <w:left w:val="single" w:sz="4" w:space="0" w:color="000000"/>
              <w:bottom w:val="single" w:sz="4" w:space="0" w:color="000000"/>
              <w:right w:val="single" w:sz="4" w:space="0" w:color="000000"/>
            </w:tcBorders>
            <w:vAlign w:val="center"/>
          </w:tcPr>
          <w:p w:rsidR="009D5832" w:rsidRDefault="000B54C5">
            <w:r>
              <w:rPr>
                <w:rFonts w:hint="eastAsia"/>
              </w:rPr>
              <w:t>职业道德</w:t>
            </w:r>
            <w:r>
              <w:rPr>
                <w:rFonts w:hint="eastAsia"/>
              </w:rPr>
              <w:t>-</w:t>
            </w:r>
            <w:r>
              <w:rPr>
                <w:rFonts w:hint="eastAsia"/>
              </w:rPr>
              <w:t>热爱本职工作，恪守职业道德，勤勉工作。</w:t>
            </w:r>
          </w:p>
        </w:tc>
      </w:tr>
      <w:tr w:rsidR="009D5832">
        <w:trPr>
          <w:trHeight w:val="170"/>
        </w:trPr>
        <w:tc>
          <w:tcPr>
            <w:tcW w:w="1226" w:type="dxa"/>
            <w:vMerge/>
            <w:tcBorders>
              <w:left w:val="single" w:sz="4" w:space="0" w:color="000000"/>
              <w:right w:val="single" w:sz="4" w:space="0" w:color="000000"/>
            </w:tcBorders>
            <w:vAlign w:val="center"/>
          </w:tcPr>
          <w:p w:rsidR="009D5832" w:rsidRDefault="009D5832">
            <w:pPr>
              <w:widowControl/>
            </w:pPr>
          </w:p>
        </w:tc>
        <w:tc>
          <w:tcPr>
            <w:tcW w:w="1085" w:type="dxa"/>
            <w:vMerge/>
            <w:tcBorders>
              <w:left w:val="single" w:sz="4" w:space="0" w:color="000000"/>
              <w:right w:val="single" w:sz="4" w:space="0" w:color="000000"/>
            </w:tcBorders>
            <w:vAlign w:val="center"/>
          </w:tcPr>
          <w:p w:rsidR="009D5832" w:rsidRDefault="009D5832"/>
        </w:tc>
        <w:tc>
          <w:tcPr>
            <w:tcW w:w="699" w:type="dxa"/>
            <w:tcBorders>
              <w:left w:val="single" w:sz="4" w:space="0" w:color="000000"/>
              <w:right w:val="single" w:sz="4" w:space="0" w:color="000000"/>
            </w:tcBorders>
            <w:vAlign w:val="center"/>
          </w:tcPr>
          <w:p w:rsidR="009D5832" w:rsidRDefault="000B54C5">
            <w:r>
              <w:rPr>
                <w:rFonts w:hint="eastAsia"/>
              </w:rPr>
              <w:t>10.3</w:t>
            </w:r>
          </w:p>
        </w:tc>
        <w:tc>
          <w:tcPr>
            <w:tcW w:w="5688" w:type="dxa"/>
            <w:tcBorders>
              <w:top w:val="single" w:sz="4" w:space="0" w:color="000000"/>
              <w:left w:val="single" w:sz="4" w:space="0" w:color="000000"/>
              <w:bottom w:val="single" w:sz="4" w:space="0" w:color="000000"/>
              <w:right w:val="single" w:sz="4" w:space="0" w:color="000000"/>
            </w:tcBorders>
            <w:vAlign w:val="center"/>
          </w:tcPr>
          <w:p w:rsidR="009D5832" w:rsidRDefault="000B54C5">
            <w:r>
              <w:rPr>
                <w:rFonts w:hint="eastAsia"/>
              </w:rPr>
              <w:t>职业道德</w:t>
            </w:r>
            <w:r>
              <w:rPr>
                <w:rFonts w:hint="eastAsia"/>
              </w:rPr>
              <w:t>-</w:t>
            </w:r>
            <w:r>
              <w:rPr>
                <w:rFonts w:hint="eastAsia"/>
              </w:rPr>
              <w:t>以专业知识奉献社会，服务人民。</w:t>
            </w:r>
          </w:p>
        </w:tc>
      </w:tr>
      <w:tr w:rsidR="009D5832">
        <w:trPr>
          <w:trHeight w:val="170"/>
        </w:trPr>
        <w:tc>
          <w:tcPr>
            <w:tcW w:w="1226" w:type="dxa"/>
            <w:vMerge/>
            <w:tcBorders>
              <w:left w:val="single" w:sz="4" w:space="0" w:color="000000"/>
              <w:right w:val="single" w:sz="4" w:space="0" w:color="000000"/>
            </w:tcBorders>
            <w:vAlign w:val="center"/>
          </w:tcPr>
          <w:p w:rsidR="009D5832" w:rsidRDefault="009D5832">
            <w:pPr>
              <w:widowControl/>
            </w:pPr>
          </w:p>
        </w:tc>
        <w:tc>
          <w:tcPr>
            <w:tcW w:w="1085" w:type="dxa"/>
            <w:vMerge/>
            <w:tcBorders>
              <w:left w:val="single" w:sz="4" w:space="0" w:color="000000"/>
              <w:right w:val="single" w:sz="4" w:space="0" w:color="000000"/>
            </w:tcBorders>
            <w:vAlign w:val="center"/>
          </w:tcPr>
          <w:p w:rsidR="009D5832" w:rsidRDefault="009D5832"/>
        </w:tc>
        <w:tc>
          <w:tcPr>
            <w:tcW w:w="699" w:type="dxa"/>
            <w:tcBorders>
              <w:left w:val="single" w:sz="4" w:space="0" w:color="000000"/>
              <w:right w:val="single" w:sz="4" w:space="0" w:color="000000"/>
            </w:tcBorders>
            <w:vAlign w:val="center"/>
          </w:tcPr>
          <w:p w:rsidR="009D5832" w:rsidRDefault="000B54C5">
            <w:r>
              <w:rPr>
                <w:rFonts w:hint="eastAsia"/>
              </w:rPr>
              <w:t>10.4</w:t>
            </w:r>
          </w:p>
        </w:tc>
        <w:tc>
          <w:tcPr>
            <w:tcW w:w="5688" w:type="dxa"/>
            <w:tcBorders>
              <w:top w:val="single" w:sz="4" w:space="0" w:color="000000"/>
              <w:left w:val="single" w:sz="4" w:space="0" w:color="000000"/>
              <w:bottom w:val="single" w:sz="4" w:space="0" w:color="000000"/>
              <w:right w:val="single" w:sz="4" w:space="0" w:color="000000"/>
            </w:tcBorders>
            <w:vAlign w:val="center"/>
          </w:tcPr>
          <w:p w:rsidR="009D5832" w:rsidRDefault="000B54C5">
            <w:r>
              <w:rPr>
                <w:rFonts w:hint="eastAsia"/>
              </w:rPr>
              <w:t>职业道德</w:t>
            </w:r>
            <w:r>
              <w:rPr>
                <w:rFonts w:hint="eastAsia"/>
              </w:rPr>
              <w:t>-</w:t>
            </w:r>
            <w:r>
              <w:rPr>
                <w:rFonts w:hint="eastAsia"/>
              </w:rPr>
              <w:t>艰苦奋斗，不怕吃苦，扎扎实实，不眼高手低</w:t>
            </w:r>
          </w:p>
        </w:tc>
      </w:tr>
      <w:tr w:rsidR="009D5832">
        <w:trPr>
          <w:trHeight w:val="170"/>
        </w:trPr>
        <w:tc>
          <w:tcPr>
            <w:tcW w:w="1226" w:type="dxa"/>
            <w:vMerge/>
            <w:tcBorders>
              <w:left w:val="single" w:sz="4" w:space="0" w:color="000000"/>
              <w:right w:val="single" w:sz="4" w:space="0" w:color="000000"/>
            </w:tcBorders>
            <w:vAlign w:val="center"/>
          </w:tcPr>
          <w:p w:rsidR="009D5832" w:rsidRDefault="009D5832">
            <w:pPr>
              <w:widowControl/>
            </w:pPr>
          </w:p>
        </w:tc>
        <w:tc>
          <w:tcPr>
            <w:tcW w:w="1085" w:type="dxa"/>
            <w:vMerge/>
            <w:tcBorders>
              <w:left w:val="single" w:sz="4" w:space="0" w:color="000000"/>
              <w:right w:val="single" w:sz="4" w:space="0" w:color="000000"/>
            </w:tcBorders>
            <w:vAlign w:val="center"/>
          </w:tcPr>
          <w:p w:rsidR="009D5832" w:rsidRDefault="009D5832"/>
        </w:tc>
        <w:tc>
          <w:tcPr>
            <w:tcW w:w="699" w:type="dxa"/>
            <w:tcBorders>
              <w:left w:val="single" w:sz="4" w:space="0" w:color="000000"/>
              <w:right w:val="single" w:sz="4" w:space="0" w:color="000000"/>
            </w:tcBorders>
            <w:vAlign w:val="center"/>
          </w:tcPr>
          <w:p w:rsidR="009D5832" w:rsidRDefault="000B54C5">
            <w:r>
              <w:rPr>
                <w:rFonts w:hint="eastAsia"/>
              </w:rPr>
              <w:t>10.4</w:t>
            </w:r>
          </w:p>
        </w:tc>
        <w:tc>
          <w:tcPr>
            <w:tcW w:w="5688" w:type="dxa"/>
            <w:tcBorders>
              <w:top w:val="single" w:sz="4" w:space="0" w:color="000000"/>
              <w:left w:val="single" w:sz="4" w:space="0" w:color="000000"/>
              <w:bottom w:val="single" w:sz="4" w:space="0" w:color="000000"/>
              <w:right w:val="single" w:sz="4" w:space="0" w:color="000000"/>
            </w:tcBorders>
            <w:vAlign w:val="center"/>
          </w:tcPr>
          <w:p w:rsidR="009D5832" w:rsidRDefault="000B54C5">
            <w:r>
              <w:rPr>
                <w:rFonts w:hint="eastAsia"/>
              </w:rPr>
              <w:t>工匠精神</w:t>
            </w:r>
            <w:r>
              <w:rPr>
                <w:rFonts w:hint="eastAsia"/>
              </w:rPr>
              <w:t>-</w:t>
            </w:r>
            <w:r>
              <w:rPr>
                <w:rFonts w:hint="eastAsia"/>
              </w:rPr>
              <w:t>钻研业务，不断创新</w:t>
            </w:r>
          </w:p>
        </w:tc>
      </w:tr>
      <w:tr w:rsidR="009D5832">
        <w:trPr>
          <w:trHeight w:val="170"/>
        </w:trPr>
        <w:tc>
          <w:tcPr>
            <w:tcW w:w="1226" w:type="dxa"/>
            <w:vMerge/>
            <w:tcBorders>
              <w:left w:val="single" w:sz="4" w:space="0" w:color="000000"/>
              <w:right w:val="single" w:sz="4" w:space="0" w:color="000000"/>
            </w:tcBorders>
            <w:vAlign w:val="center"/>
          </w:tcPr>
          <w:p w:rsidR="009D5832" w:rsidRDefault="009D5832">
            <w:pPr>
              <w:widowControl/>
            </w:pPr>
          </w:p>
        </w:tc>
        <w:tc>
          <w:tcPr>
            <w:tcW w:w="1085" w:type="dxa"/>
            <w:vMerge/>
            <w:tcBorders>
              <w:left w:val="single" w:sz="4" w:space="0" w:color="000000"/>
              <w:right w:val="single" w:sz="4" w:space="0" w:color="000000"/>
            </w:tcBorders>
            <w:vAlign w:val="center"/>
          </w:tcPr>
          <w:p w:rsidR="009D5832" w:rsidRDefault="009D5832"/>
        </w:tc>
        <w:tc>
          <w:tcPr>
            <w:tcW w:w="699" w:type="dxa"/>
            <w:tcBorders>
              <w:left w:val="single" w:sz="4" w:space="0" w:color="000000"/>
              <w:right w:val="single" w:sz="4" w:space="0" w:color="000000"/>
            </w:tcBorders>
            <w:vAlign w:val="center"/>
          </w:tcPr>
          <w:p w:rsidR="009D5832" w:rsidRDefault="000B54C5">
            <w:r>
              <w:rPr>
                <w:rFonts w:hint="eastAsia"/>
              </w:rPr>
              <w:t>10.5</w:t>
            </w:r>
          </w:p>
        </w:tc>
        <w:tc>
          <w:tcPr>
            <w:tcW w:w="5688" w:type="dxa"/>
            <w:tcBorders>
              <w:top w:val="single" w:sz="4" w:space="0" w:color="000000"/>
              <w:left w:val="single" w:sz="4" w:space="0" w:color="000000"/>
              <w:bottom w:val="single" w:sz="4" w:space="0" w:color="000000"/>
              <w:right w:val="single" w:sz="4" w:space="0" w:color="000000"/>
            </w:tcBorders>
            <w:vAlign w:val="center"/>
          </w:tcPr>
          <w:p w:rsidR="009D5832" w:rsidRDefault="000B54C5">
            <w:r>
              <w:rPr>
                <w:rFonts w:hint="eastAsia"/>
              </w:rPr>
              <w:t>工匠精神</w:t>
            </w:r>
            <w:r>
              <w:rPr>
                <w:rFonts w:hint="eastAsia"/>
              </w:rPr>
              <w:t>-</w:t>
            </w:r>
            <w:r>
              <w:rPr>
                <w:rFonts w:hint="eastAsia"/>
              </w:rPr>
              <w:t>极强的专业性，精益求精</w:t>
            </w:r>
          </w:p>
        </w:tc>
      </w:tr>
      <w:tr w:rsidR="009D5832">
        <w:trPr>
          <w:trHeight w:val="170"/>
        </w:trPr>
        <w:tc>
          <w:tcPr>
            <w:tcW w:w="1226" w:type="dxa"/>
            <w:vMerge/>
            <w:tcBorders>
              <w:left w:val="single" w:sz="4" w:space="0" w:color="000000"/>
              <w:right w:val="single" w:sz="4" w:space="0" w:color="000000"/>
            </w:tcBorders>
            <w:vAlign w:val="center"/>
          </w:tcPr>
          <w:p w:rsidR="009D5832" w:rsidRDefault="009D5832">
            <w:pPr>
              <w:widowControl/>
            </w:pPr>
          </w:p>
        </w:tc>
        <w:tc>
          <w:tcPr>
            <w:tcW w:w="1085" w:type="dxa"/>
            <w:vMerge/>
            <w:tcBorders>
              <w:left w:val="single" w:sz="4" w:space="0" w:color="000000"/>
              <w:bottom w:val="single" w:sz="4" w:space="0" w:color="000000"/>
              <w:right w:val="single" w:sz="4" w:space="0" w:color="000000"/>
            </w:tcBorders>
            <w:vAlign w:val="center"/>
          </w:tcPr>
          <w:p w:rsidR="009D5832" w:rsidRDefault="009D5832"/>
        </w:tc>
        <w:tc>
          <w:tcPr>
            <w:tcW w:w="699" w:type="dxa"/>
            <w:tcBorders>
              <w:left w:val="single" w:sz="4" w:space="0" w:color="000000"/>
              <w:bottom w:val="single" w:sz="4" w:space="0" w:color="000000"/>
              <w:right w:val="single" w:sz="4" w:space="0" w:color="000000"/>
            </w:tcBorders>
            <w:vAlign w:val="center"/>
          </w:tcPr>
          <w:p w:rsidR="009D5832" w:rsidRDefault="000B54C5">
            <w:r>
              <w:rPr>
                <w:rFonts w:hint="eastAsia"/>
              </w:rPr>
              <w:t>10.6</w:t>
            </w:r>
          </w:p>
        </w:tc>
        <w:tc>
          <w:tcPr>
            <w:tcW w:w="5688" w:type="dxa"/>
            <w:tcBorders>
              <w:top w:val="single" w:sz="4" w:space="0" w:color="000000"/>
              <w:left w:val="single" w:sz="4" w:space="0" w:color="000000"/>
              <w:bottom w:val="single" w:sz="4" w:space="0" w:color="000000"/>
              <w:right w:val="single" w:sz="4" w:space="0" w:color="000000"/>
            </w:tcBorders>
            <w:vAlign w:val="center"/>
          </w:tcPr>
          <w:p w:rsidR="009D5832" w:rsidRDefault="000B54C5">
            <w:r>
              <w:rPr>
                <w:rFonts w:hint="eastAsia"/>
              </w:rPr>
              <w:t>工匠精神</w:t>
            </w:r>
            <w:r>
              <w:rPr>
                <w:rFonts w:hint="eastAsia"/>
              </w:rPr>
              <w:t>-</w:t>
            </w:r>
            <w:r>
              <w:rPr>
                <w:rFonts w:hint="eastAsia"/>
              </w:rPr>
              <w:t>强烈的专业操作，规划职业生涯</w:t>
            </w:r>
          </w:p>
        </w:tc>
      </w:tr>
      <w:tr w:rsidR="009D5832">
        <w:trPr>
          <w:trHeight w:val="170"/>
        </w:trPr>
        <w:tc>
          <w:tcPr>
            <w:tcW w:w="1226" w:type="dxa"/>
            <w:vMerge/>
            <w:tcBorders>
              <w:left w:val="single" w:sz="4" w:space="0" w:color="000000"/>
              <w:right w:val="single" w:sz="4" w:space="0" w:color="000000"/>
            </w:tcBorders>
            <w:vAlign w:val="center"/>
          </w:tcPr>
          <w:p w:rsidR="009D5832" w:rsidRDefault="009D5832">
            <w:pPr>
              <w:widowControl/>
            </w:pPr>
          </w:p>
        </w:tc>
        <w:tc>
          <w:tcPr>
            <w:tcW w:w="1085" w:type="dxa"/>
            <w:vMerge w:val="restart"/>
            <w:tcBorders>
              <w:top w:val="single" w:sz="4" w:space="0" w:color="000000"/>
              <w:left w:val="single" w:sz="4" w:space="0" w:color="000000"/>
              <w:right w:val="single" w:sz="4" w:space="0" w:color="000000"/>
            </w:tcBorders>
            <w:vAlign w:val="center"/>
          </w:tcPr>
          <w:p w:rsidR="009D5832" w:rsidRDefault="000B54C5">
            <w:r>
              <w:rPr>
                <w:rFonts w:hint="eastAsia"/>
              </w:rPr>
              <w:t>11.</w:t>
            </w:r>
            <w:r>
              <w:rPr>
                <w:rFonts w:hint="eastAsia"/>
              </w:rPr>
              <w:t>诚信</w:t>
            </w:r>
          </w:p>
        </w:tc>
        <w:tc>
          <w:tcPr>
            <w:tcW w:w="699" w:type="dxa"/>
            <w:tcBorders>
              <w:top w:val="single" w:sz="4" w:space="0" w:color="000000"/>
              <w:left w:val="single" w:sz="4" w:space="0" w:color="000000"/>
              <w:right w:val="single" w:sz="4" w:space="0" w:color="000000"/>
            </w:tcBorders>
            <w:vAlign w:val="center"/>
          </w:tcPr>
          <w:p w:rsidR="009D5832" w:rsidRDefault="000B54C5">
            <w:r>
              <w:rPr>
                <w:rFonts w:hint="eastAsia"/>
              </w:rPr>
              <w:t>11.1</w:t>
            </w:r>
          </w:p>
        </w:tc>
        <w:tc>
          <w:tcPr>
            <w:tcW w:w="5688" w:type="dxa"/>
            <w:tcBorders>
              <w:top w:val="single" w:sz="4" w:space="0" w:color="000000"/>
              <w:left w:val="single" w:sz="4" w:space="0" w:color="000000"/>
              <w:bottom w:val="single" w:sz="4" w:space="0" w:color="000000"/>
              <w:right w:val="single" w:sz="4" w:space="0" w:color="000000"/>
            </w:tcBorders>
            <w:vAlign w:val="center"/>
          </w:tcPr>
          <w:p w:rsidR="009D5832" w:rsidRDefault="000B54C5">
            <w:r>
              <w:rPr>
                <w:rFonts w:hint="eastAsia"/>
              </w:rPr>
              <w:t>诚实守信精神</w:t>
            </w:r>
          </w:p>
        </w:tc>
      </w:tr>
      <w:tr w:rsidR="009D5832">
        <w:trPr>
          <w:trHeight w:val="170"/>
        </w:trPr>
        <w:tc>
          <w:tcPr>
            <w:tcW w:w="1226" w:type="dxa"/>
            <w:vMerge/>
            <w:tcBorders>
              <w:left w:val="single" w:sz="4" w:space="0" w:color="000000"/>
              <w:right w:val="single" w:sz="4" w:space="0" w:color="000000"/>
            </w:tcBorders>
            <w:vAlign w:val="center"/>
          </w:tcPr>
          <w:p w:rsidR="009D5832" w:rsidRDefault="009D5832">
            <w:pPr>
              <w:widowControl/>
            </w:pPr>
          </w:p>
        </w:tc>
        <w:tc>
          <w:tcPr>
            <w:tcW w:w="1085" w:type="dxa"/>
            <w:vMerge/>
            <w:tcBorders>
              <w:top w:val="single" w:sz="4" w:space="0" w:color="000000"/>
              <w:left w:val="single" w:sz="4" w:space="0" w:color="000000"/>
              <w:right w:val="single" w:sz="4" w:space="0" w:color="000000"/>
            </w:tcBorders>
            <w:vAlign w:val="center"/>
          </w:tcPr>
          <w:p w:rsidR="009D5832" w:rsidRDefault="009D5832"/>
        </w:tc>
        <w:tc>
          <w:tcPr>
            <w:tcW w:w="699" w:type="dxa"/>
            <w:tcBorders>
              <w:top w:val="single" w:sz="4" w:space="0" w:color="000000"/>
              <w:left w:val="single" w:sz="4" w:space="0" w:color="000000"/>
              <w:right w:val="single" w:sz="4" w:space="0" w:color="000000"/>
            </w:tcBorders>
            <w:vAlign w:val="center"/>
          </w:tcPr>
          <w:p w:rsidR="009D5832" w:rsidRDefault="000B54C5">
            <w:r>
              <w:rPr>
                <w:rFonts w:hint="eastAsia"/>
              </w:rPr>
              <w:t>11.2</w:t>
            </w:r>
          </w:p>
        </w:tc>
        <w:tc>
          <w:tcPr>
            <w:tcW w:w="5688" w:type="dxa"/>
            <w:tcBorders>
              <w:top w:val="single" w:sz="4" w:space="0" w:color="000000"/>
              <w:left w:val="single" w:sz="4" w:space="0" w:color="000000"/>
              <w:bottom w:val="single" w:sz="4" w:space="0" w:color="000000"/>
              <w:right w:val="single" w:sz="4" w:space="0" w:color="000000"/>
            </w:tcBorders>
            <w:vAlign w:val="center"/>
          </w:tcPr>
          <w:p w:rsidR="009D5832" w:rsidRDefault="000B54C5">
            <w:r>
              <w:rPr>
                <w:rFonts w:hint="eastAsia"/>
              </w:rPr>
              <w:t>坚定的职业操守，抵制诱惑</w:t>
            </w:r>
          </w:p>
        </w:tc>
      </w:tr>
      <w:tr w:rsidR="009D5832">
        <w:trPr>
          <w:trHeight w:val="170"/>
        </w:trPr>
        <w:tc>
          <w:tcPr>
            <w:tcW w:w="1226" w:type="dxa"/>
            <w:vMerge/>
            <w:tcBorders>
              <w:left w:val="single" w:sz="4" w:space="0" w:color="000000"/>
              <w:right w:val="single" w:sz="4" w:space="0" w:color="000000"/>
            </w:tcBorders>
            <w:vAlign w:val="center"/>
          </w:tcPr>
          <w:p w:rsidR="009D5832" w:rsidRDefault="009D5832">
            <w:pPr>
              <w:widowControl/>
            </w:pPr>
          </w:p>
        </w:tc>
        <w:tc>
          <w:tcPr>
            <w:tcW w:w="1085" w:type="dxa"/>
            <w:vMerge/>
            <w:tcBorders>
              <w:left w:val="single" w:sz="4" w:space="0" w:color="000000"/>
              <w:bottom w:val="single" w:sz="4" w:space="0" w:color="000000"/>
              <w:right w:val="single" w:sz="4" w:space="0" w:color="000000"/>
            </w:tcBorders>
            <w:vAlign w:val="center"/>
          </w:tcPr>
          <w:p w:rsidR="009D5832" w:rsidRDefault="009D5832"/>
        </w:tc>
        <w:tc>
          <w:tcPr>
            <w:tcW w:w="699" w:type="dxa"/>
            <w:tcBorders>
              <w:left w:val="single" w:sz="4" w:space="0" w:color="000000"/>
              <w:bottom w:val="single" w:sz="4" w:space="0" w:color="000000"/>
              <w:right w:val="single" w:sz="4" w:space="0" w:color="000000"/>
            </w:tcBorders>
            <w:vAlign w:val="center"/>
          </w:tcPr>
          <w:p w:rsidR="009D5832" w:rsidRDefault="000B54C5">
            <w:r>
              <w:rPr>
                <w:rFonts w:hint="eastAsia"/>
              </w:rPr>
              <w:t>11.3</w:t>
            </w:r>
          </w:p>
        </w:tc>
        <w:tc>
          <w:tcPr>
            <w:tcW w:w="5688" w:type="dxa"/>
            <w:tcBorders>
              <w:top w:val="single" w:sz="4" w:space="0" w:color="000000"/>
              <w:left w:val="single" w:sz="4" w:space="0" w:color="000000"/>
              <w:bottom w:val="single" w:sz="4" w:space="0" w:color="000000"/>
              <w:right w:val="single" w:sz="4" w:space="0" w:color="000000"/>
            </w:tcBorders>
            <w:vAlign w:val="center"/>
          </w:tcPr>
          <w:p w:rsidR="009D5832" w:rsidRDefault="000B54C5">
            <w:r>
              <w:rPr>
                <w:rFonts w:hint="eastAsia"/>
              </w:rPr>
              <w:t>准时、守约的契约精神</w:t>
            </w:r>
          </w:p>
        </w:tc>
      </w:tr>
      <w:tr w:rsidR="009D5832">
        <w:trPr>
          <w:trHeight w:val="170"/>
        </w:trPr>
        <w:tc>
          <w:tcPr>
            <w:tcW w:w="1226" w:type="dxa"/>
            <w:vMerge/>
            <w:tcBorders>
              <w:left w:val="single" w:sz="4" w:space="0" w:color="000000"/>
              <w:right w:val="single" w:sz="4" w:space="0" w:color="000000"/>
            </w:tcBorders>
            <w:vAlign w:val="center"/>
          </w:tcPr>
          <w:p w:rsidR="009D5832" w:rsidRDefault="009D5832">
            <w:pPr>
              <w:widowControl/>
            </w:pPr>
          </w:p>
        </w:tc>
        <w:tc>
          <w:tcPr>
            <w:tcW w:w="1085" w:type="dxa"/>
            <w:vMerge w:val="restart"/>
            <w:tcBorders>
              <w:top w:val="single" w:sz="4" w:space="0" w:color="000000"/>
              <w:left w:val="single" w:sz="4" w:space="0" w:color="000000"/>
              <w:right w:val="single" w:sz="4" w:space="0" w:color="000000"/>
            </w:tcBorders>
            <w:vAlign w:val="center"/>
          </w:tcPr>
          <w:p w:rsidR="009D5832" w:rsidRDefault="000B54C5">
            <w:r>
              <w:rPr>
                <w:rFonts w:hint="eastAsia"/>
              </w:rPr>
              <w:t>12.</w:t>
            </w:r>
            <w:r>
              <w:rPr>
                <w:rFonts w:hint="eastAsia"/>
              </w:rPr>
              <w:t>友善</w:t>
            </w:r>
          </w:p>
        </w:tc>
        <w:tc>
          <w:tcPr>
            <w:tcW w:w="699" w:type="dxa"/>
            <w:tcBorders>
              <w:top w:val="single" w:sz="4" w:space="0" w:color="000000"/>
              <w:left w:val="single" w:sz="4" w:space="0" w:color="000000"/>
              <w:right w:val="single" w:sz="4" w:space="0" w:color="000000"/>
            </w:tcBorders>
            <w:vAlign w:val="center"/>
          </w:tcPr>
          <w:p w:rsidR="009D5832" w:rsidRDefault="000B54C5">
            <w:r>
              <w:rPr>
                <w:rFonts w:hint="eastAsia"/>
              </w:rPr>
              <w:t>12.1</w:t>
            </w:r>
          </w:p>
        </w:tc>
        <w:tc>
          <w:tcPr>
            <w:tcW w:w="5688" w:type="dxa"/>
            <w:tcBorders>
              <w:top w:val="single" w:sz="4" w:space="0" w:color="000000"/>
              <w:left w:val="single" w:sz="4" w:space="0" w:color="000000"/>
              <w:bottom w:val="single" w:sz="4" w:space="0" w:color="000000"/>
              <w:right w:val="single" w:sz="4" w:space="0" w:color="000000"/>
            </w:tcBorders>
            <w:vAlign w:val="center"/>
          </w:tcPr>
          <w:p w:rsidR="009D5832" w:rsidRDefault="000B54C5">
            <w:r>
              <w:rPr>
                <w:rFonts w:hint="eastAsia"/>
              </w:rPr>
              <w:t>向上向善</w:t>
            </w:r>
          </w:p>
        </w:tc>
      </w:tr>
      <w:tr w:rsidR="009D5832">
        <w:trPr>
          <w:trHeight w:val="170"/>
        </w:trPr>
        <w:tc>
          <w:tcPr>
            <w:tcW w:w="1226" w:type="dxa"/>
            <w:vMerge/>
            <w:tcBorders>
              <w:left w:val="single" w:sz="4" w:space="0" w:color="000000"/>
              <w:right w:val="single" w:sz="4" w:space="0" w:color="000000"/>
            </w:tcBorders>
            <w:vAlign w:val="center"/>
          </w:tcPr>
          <w:p w:rsidR="009D5832" w:rsidRDefault="009D5832">
            <w:pPr>
              <w:widowControl/>
            </w:pPr>
          </w:p>
        </w:tc>
        <w:tc>
          <w:tcPr>
            <w:tcW w:w="1085" w:type="dxa"/>
            <w:vMerge/>
            <w:tcBorders>
              <w:left w:val="single" w:sz="4" w:space="0" w:color="000000"/>
              <w:right w:val="single" w:sz="4" w:space="0" w:color="000000"/>
            </w:tcBorders>
            <w:vAlign w:val="center"/>
          </w:tcPr>
          <w:p w:rsidR="009D5832" w:rsidRDefault="009D5832"/>
        </w:tc>
        <w:tc>
          <w:tcPr>
            <w:tcW w:w="699" w:type="dxa"/>
            <w:tcBorders>
              <w:left w:val="single" w:sz="4" w:space="0" w:color="000000"/>
              <w:right w:val="single" w:sz="4" w:space="0" w:color="000000"/>
            </w:tcBorders>
            <w:vAlign w:val="center"/>
          </w:tcPr>
          <w:p w:rsidR="009D5832" w:rsidRDefault="000B54C5">
            <w:r>
              <w:rPr>
                <w:rFonts w:hint="eastAsia"/>
              </w:rPr>
              <w:t>12.2</w:t>
            </w:r>
          </w:p>
        </w:tc>
        <w:tc>
          <w:tcPr>
            <w:tcW w:w="5688" w:type="dxa"/>
            <w:tcBorders>
              <w:top w:val="single" w:sz="4" w:space="0" w:color="000000"/>
              <w:left w:val="single" w:sz="4" w:space="0" w:color="000000"/>
              <w:bottom w:val="single" w:sz="4" w:space="0" w:color="000000"/>
              <w:right w:val="single" w:sz="4" w:space="0" w:color="000000"/>
            </w:tcBorders>
            <w:vAlign w:val="center"/>
          </w:tcPr>
          <w:p w:rsidR="009D5832" w:rsidRDefault="000B54C5">
            <w:r>
              <w:rPr>
                <w:rFonts w:hint="eastAsia"/>
              </w:rPr>
              <w:t>善于沟通</w:t>
            </w:r>
          </w:p>
        </w:tc>
      </w:tr>
      <w:tr w:rsidR="009D5832">
        <w:trPr>
          <w:trHeight w:val="170"/>
        </w:trPr>
        <w:tc>
          <w:tcPr>
            <w:tcW w:w="1226" w:type="dxa"/>
            <w:vMerge/>
            <w:tcBorders>
              <w:left w:val="single" w:sz="4" w:space="0" w:color="000000"/>
              <w:right w:val="single" w:sz="4" w:space="0" w:color="000000"/>
            </w:tcBorders>
            <w:vAlign w:val="center"/>
          </w:tcPr>
          <w:p w:rsidR="009D5832" w:rsidRDefault="009D5832">
            <w:pPr>
              <w:widowControl/>
            </w:pPr>
          </w:p>
        </w:tc>
        <w:tc>
          <w:tcPr>
            <w:tcW w:w="1085" w:type="dxa"/>
            <w:vMerge/>
            <w:tcBorders>
              <w:left w:val="single" w:sz="4" w:space="0" w:color="000000"/>
              <w:right w:val="single" w:sz="4" w:space="0" w:color="000000"/>
            </w:tcBorders>
            <w:vAlign w:val="center"/>
          </w:tcPr>
          <w:p w:rsidR="009D5832" w:rsidRDefault="009D5832"/>
        </w:tc>
        <w:tc>
          <w:tcPr>
            <w:tcW w:w="699" w:type="dxa"/>
            <w:tcBorders>
              <w:left w:val="single" w:sz="4" w:space="0" w:color="000000"/>
              <w:right w:val="single" w:sz="4" w:space="0" w:color="000000"/>
            </w:tcBorders>
            <w:vAlign w:val="center"/>
          </w:tcPr>
          <w:p w:rsidR="009D5832" w:rsidRDefault="000B54C5">
            <w:r>
              <w:rPr>
                <w:rFonts w:hint="eastAsia"/>
              </w:rPr>
              <w:t>12.3</w:t>
            </w:r>
          </w:p>
        </w:tc>
        <w:tc>
          <w:tcPr>
            <w:tcW w:w="5688" w:type="dxa"/>
            <w:tcBorders>
              <w:top w:val="single" w:sz="4" w:space="0" w:color="000000"/>
              <w:left w:val="single" w:sz="4" w:space="0" w:color="000000"/>
              <w:bottom w:val="single" w:sz="4" w:space="0" w:color="000000"/>
              <w:right w:val="single" w:sz="4" w:space="0" w:color="000000"/>
            </w:tcBorders>
            <w:vAlign w:val="center"/>
          </w:tcPr>
          <w:p w:rsidR="009D5832" w:rsidRDefault="000B54C5">
            <w:r>
              <w:rPr>
                <w:rFonts w:hint="eastAsia"/>
              </w:rPr>
              <w:t>乐观、进取的生活态度</w:t>
            </w:r>
          </w:p>
        </w:tc>
      </w:tr>
      <w:tr w:rsidR="009D5832">
        <w:trPr>
          <w:trHeight w:val="170"/>
        </w:trPr>
        <w:tc>
          <w:tcPr>
            <w:tcW w:w="1226" w:type="dxa"/>
            <w:vMerge/>
            <w:tcBorders>
              <w:left w:val="single" w:sz="4" w:space="0" w:color="000000"/>
              <w:right w:val="single" w:sz="4" w:space="0" w:color="000000"/>
            </w:tcBorders>
            <w:vAlign w:val="center"/>
          </w:tcPr>
          <w:p w:rsidR="009D5832" w:rsidRDefault="009D5832">
            <w:pPr>
              <w:widowControl/>
            </w:pPr>
          </w:p>
        </w:tc>
        <w:tc>
          <w:tcPr>
            <w:tcW w:w="1085" w:type="dxa"/>
            <w:vMerge/>
            <w:tcBorders>
              <w:left w:val="single" w:sz="4" w:space="0" w:color="000000"/>
              <w:right w:val="single" w:sz="4" w:space="0" w:color="000000"/>
            </w:tcBorders>
            <w:vAlign w:val="center"/>
          </w:tcPr>
          <w:p w:rsidR="009D5832" w:rsidRDefault="009D5832"/>
        </w:tc>
        <w:tc>
          <w:tcPr>
            <w:tcW w:w="699" w:type="dxa"/>
            <w:tcBorders>
              <w:left w:val="single" w:sz="4" w:space="0" w:color="000000"/>
              <w:right w:val="single" w:sz="4" w:space="0" w:color="000000"/>
            </w:tcBorders>
            <w:vAlign w:val="center"/>
          </w:tcPr>
          <w:p w:rsidR="009D5832" w:rsidRDefault="000B54C5">
            <w:r>
              <w:rPr>
                <w:rFonts w:hint="eastAsia"/>
              </w:rPr>
              <w:t>12.4</w:t>
            </w:r>
          </w:p>
        </w:tc>
        <w:tc>
          <w:tcPr>
            <w:tcW w:w="5688" w:type="dxa"/>
            <w:tcBorders>
              <w:top w:val="single" w:sz="4" w:space="0" w:color="000000"/>
              <w:left w:val="single" w:sz="4" w:space="0" w:color="000000"/>
              <w:bottom w:val="single" w:sz="4" w:space="0" w:color="000000"/>
              <w:right w:val="single" w:sz="4" w:space="0" w:color="000000"/>
            </w:tcBorders>
            <w:vAlign w:val="center"/>
          </w:tcPr>
          <w:p w:rsidR="009D5832" w:rsidRDefault="000B54C5">
            <w:r>
              <w:rPr>
                <w:rFonts w:hint="eastAsia"/>
              </w:rPr>
              <w:t>尊重和维护善良风俗</w:t>
            </w:r>
          </w:p>
        </w:tc>
      </w:tr>
      <w:tr w:rsidR="009D5832">
        <w:trPr>
          <w:trHeight w:val="170"/>
        </w:trPr>
        <w:tc>
          <w:tcPr>
            <w:tcW w:w="1226" w:type="dxa"/>
            <w:vMerge/>
            <w:tcBorders>
              <w:left w:val="single" w:sz="4" w:space="0" w:color="000000"/>
              <w:bottom w:val="single" w:sz="4" w:space="0" w:color="000000"/>
              <w:right w:val="single" w:sz="4" w:space="0" w:color="000000"/>
            </w:tcBorders>
            <w:vAlign w:val="center"/>
          </w:tcPr>
          <w:p w:rsidR="009D5832" w:rsidRDefault="009D5832">
            <w:pPr>
              <w:widowControl/>
            </w:pPr>
          </w:p>
        </w:tc>
        <w:tc>
          <w:tcPr>
            <w:tcW w:w="1085" w:type="dxa"/>
            <w:vMerge/>
            <w:tcBorders>
              <w:left w:val="single" w:sz="4" w:space="0" w:color="000000"/>
              <w:bottom w:val="single" w:sz="4" w:space="0" w:color="000000"/>
              <w:right w:val="single" w:sz="4" w:space="0" w:color="000000"/>
            </w:tcBorders>
            <w:vAlign w:val="center"/>
          </w:tcPr>
          <w:p w:rsidR="009D5832" w:rsidRDefault="009D5832"/>
        </w:tc>
        <w:tc>
          <w:tcPr>
            <w:tcW w:w="699" w:type="dxa"/>
            <w:tcBorders>
              <w:left w:val="single" w:sz="4" w:space="0" w:color="000000"/>
              <w:bottom w:val="single" w:sz="4" w:space="0" w:color="000000"/>
              <w:right w:val="single" w:sz="4" w:space="0" w:color="000000"/>
            </w:tcBorders>
            <w:vAlign w:val="center"/>
          </w:tcPr>
          <w:p w:rsidR="009D5832" w:rsidRDefault="000B54C5">
            <w:r>
              <w:rPr>
                <w:rFonts w:hint="eastAsia"/>
              </w:rPr>
              <w:t>12.5</w:t>
            </w:r>
          </w:p>
        </w:tc>
        <w:tc>
          <w:tcPr>
            <w:tcW w:w="5688" w:type="dxa"/>
            <w:tcBorders>
              <w:top w:val="single" w:sz="4" w:space="0" w:color="000000"/>
              <w:left w:val="single" w:sz="4" w:space="0" w:color="000000"/>
              <w:bottom w:val="single" w:sz="4" w:space="0" w:color="000000"/>
              <w:right w:val="single" w:sz="4" w:space="0" w:color="000000"/>
            </w:tcBorders>
            <w:vAlign w:val="center"/>
          </w:tcPr>
          <w:p w:rsidR="009D5832" w:rsidRDefault="000B54C5">
            <w:r>
              <w:rPr>
                <w:rFonts w:hint="eastAsia"/>
              </w:rPr>
              <w:t>团结合作，共谋发展</w:t>
            </w:r>
          </w:p>
        </w:tc>
      </w:tr>
    </w:tbl>
    <w:p w:rsidR="009D5832" w:rsidRDefault="000B54C5">
      <w:pPr>
        <w:keepNext/>
        <w:keepLines/>
        <w:spacing w:line="360" w:lineRule="auto"/>
        <w:ind w:firstLineChars="200" w:firstLine="562"/>
        <w:outlineLvl w:val="1"/>
        <w:rPr>
          <w:rFonts w:ascii="Arial" w:eastAsia="黑体" w:hAnsi="Arial"/>
          <w:b/>
          <w:bCs/>
          <w:sz w:val="28"/>
          <w:szCs w:val="28"/>
        </w:rPr>
      </w:pPr>
      <w:r>
        <w:rPr>
          <w:rFonts w:ascii="Arial" w:eastAsia="黑体" w:hAnsi="Arial" w:hint="eastAsia"/>
          <w:b/>
          <w:bCs/>
          <w:sz w:val="28"/>
          <w:szCs w:val="28"/>
        </w:rPr>
        <w:t>（二）课程思政体系建设</w:t>
      </w:r>
    </w:p>
    <w:p w:rsidR="009D5832" w:rsidRDefault="000B54C5">
      <w:pPr>
        <w:pStyle w:val="a0"/>
        <w:spacing w:line="360" w:lineRule="auto"/>
        <w:jc w:val="left"/>
        <w:rPr>
          <w:rFonts w:ascii="Times New Roman" w:eastAsia="宋体" w:hAnsi="Times New Roman" w:cs="Times New Roman"/>
          <w:sz w:val="24"/>
          <w:lang w:val="en-US"/>
        </w:rPr>
      </w:pPr>
      <w:r>
        <w:rPr>
          <w:rFonts w:ascii="Times New Roman" w:eastAsia="宋体" w:hAnsi="Times New Roman" w:cs="Times New Roman" w:hint="eastAsia"/>
          <w:sz w:val="24"/>
          <w:lang w:val="en-US"/>
        </w:rPr>
        <w:t>坚持以“立德树人”为根本任务，以党建引领的“六个一”工程和团学建设“六个一”工程为两翼，以</w:t>
      </w:r>
      <w:r>
        <w:rPr>
          <w:rFonts w:ascii="Times New Roman" w:eastAsia="宋体" w:hAnsi="Times New Roman" w:cs="Times New Roman" w:hint="eastAsia"/>
          <w:sz w:val="24"/>
          <w:lang w:val="en-US"/>
        </w:rPr>
        <w:t xml:space="preserve"> </w:t>
      </w:r>
      <w:r>
        <w:rPr>
          <w:rFonts w:ascii="Times New Roman" w:eastAsia="宋体" w:hAnsi="Times New Roman" w:cs="Times New Roman" w:hint="eastAsia"/>
          <w:sz w:val="24"/>
          <w:lang w:val="en-US"/>
        </w:rPr>
        <w:t>“课程思政</w:t>
      </w:r>
      <w:r>
        <w:rPr>
          <w:rFonts w:ascii="Times New Roman" w:eastAsia="宋体" w:hAnsi="Times New Roman" w:cs="Times New Roman" w:hint="eastAsia"/>
          <w:sz w:val="24"/>
          <w:lang w:val="en-US"/>
        </w:rPr>
        <w:t>+</w:t>
      </w:r>
      <w:r>
        <w:rPr>
          <w:rFonts w:ascii="Times New Roman" w:eastAsia="宋体" w:hAnsi="Times New Roman" w:cs="Times New Roman" w:hint="eastAsia"/>
          <w:sz w:val="24"/>
          <w:lang w:val="en-US"/>
        </w:rPr>
        <w:t>思政课程”为主体，“一体两翼”立体推进思政体系建设。</w:t>
      </w:r>
    </w:p>
    <w:p w:rsidR="009D5832" w:rsidRDefault="000B54C5">
      <w:pPr>
        <w:pStyle w:val="a0"/>
        <w:spacing w:line="360" w:lineRule="auto"/>
        <w:jc w:val="center"/>
        <w:rPr>
          <w:rFonts w:ascii="Times New Roman" w:eastAsia="宋体" w:hAnsi="Times New Roman" w:cs="Times New Roman"/>
          <w:sz w:val="24"/>
          <w:lang w:val="en-US"/>
        </w:rPr>
      </w:pPr>
      <w:r>
        <w:rPr>
          <w:rFonts w:ascii="Times New Roman" w:hAnsi="Times New Roman"/>
          <w:noProof/>
          <w:sz w:val="24"/>
          <w:lang w:val="en-US"/>
        </w:rPr>
        <w:lastRenderedPageBreak/>
        <w:drawing>
          <wp:inline distT="0" distB="0" distL="0" distR="0">
            <wp:extent cx="3600450" cy="3600450"/>
            <wp:effectExtent l="0" t="0" r="0" b="0"/>
            <wp:docPr id="5" name="图片 1" descr="/private/var/mobile/Containers/Data/Application/6E662B09-9167-40FC-A046-F3CBD7818F91/tmp/insert_image_tmp_dir/2022-01-21 09:44:56.963000.png2022-01-21 09:44:56.963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private/var/mobile/Containers/Data/Application/6E662B09-9167-40FC-A046-F3CBD7818F91/tmp/insert_image_tmp_dir/2022-01-21 09:44:56.963000.png2022-01-21 09:44:56.963000"/>
                    <pic:cNvPicPr>
                      <a:picLocks noChangeAspect="1" noChangeArrowheads="1"/>
                    </pic:cNvPicPr>
                  </pic:nvPicPr>
                  <pic:blipFill>
                    <a:blip r:embed="rId12"/>
                    <a:srcRect/>
                    <a:stretch>
                      <a:fillRect/>
                    </a:stretch>
                  </pic:blipFill>
                  <pic:spPr>
                    <a:xfrm>
                      <a:off x="0" y="0"/>
                      <a:ext cx="3600450" cy="3600450"/>
                    </a:xfrm>
                    <a:prstGeom prst="rect">
                      <a:avLst/>
                    </a:prstGeom>
                    <a:noFill/>
                    <a:ln w="9525">
                      <a:noFill/>
                      <a:miter lim="800000"/>
                      <a:headEnd/>
                      <a:tailEnd/>
                    </a:ln>
                  </pic:spPr>
                </pic:pic>
              </a:graphicData>
            </a:graphic>
          </wp:inline>
        </w:drawing>
      </w:r>
    </w:p>
    <w:p w:rsidR="009D5832" w:rsidRDefault="000B54C5">
      <w:pPr>
        <w:pStyle w:val="a0"/>
        <w:spacing w:line="360" w:lineRule="auto"/>
        <w:jc w:val="left"/>
        <w:rPr>
          <w:rFonts w:ascii="Times New Roman" w:eastAsia="宋体" w:hAnsi="Times New Roman" w:cs="Times New Roman"/>
          <w:sz w:val="24"/>
          <w:lang w:val="en-US"/>
        </w:rPr>
      </w:pPr>
      <w:r>
        <w:rPr>
          <w:rFonts w:ascii="Times New Roman" w:eastAsia="宋体" w:hAnsi="Times New Roman" w:cs="Times New Roman" w:hint="eastAsia"/>
          <w:sz w:val="24"/>
          <w:lang w:val="en-US"/>
        </w:rPr>
        <w:t>党建引领“六个一”工程，一个方向标，在各个校区和实训基地显著位置设立永久性标志：立德树人跟党走；一堂思政课，党委书记讲思政；一封家书，利用假期，致学生党员和入党积极分子家长一封信；建好党委书记“心理健康辅导站”；看好一部电影：《立德树人跟党走》；讲好最后一堂思政课，党委书记对毕业生临别赠言，“让初心和使命成为青年人第一粒扣子”。</w:t>
      </w:r>
    </w:p>
    <w:p w:rsidR="009D5832" w:rsidRDefault="000B54C5">
      <w:pPr>
        <w:pStyle w:val="a0"/>
        <w:spacing w:line="360" w:lineRule="auto"/>
        <w:ind w:firstLineChars="0"/>
        <w:jc w:val="left"/>
        <w:rPr>
          <w:rFonts w:ascii="Times New Roman" w:eastAsia="宋体" w:hAnsi="Times New Roman" w:cs="Times New Roman"/>
          <w:sz w:val="24"/>
          <w:lang w:val="en-US"/>
        </w:rPr>
      </w:pPr>
      <w:r>
        <w:rPr>
          <w:rFonts w:ascii="Times New Roman" w:eastAsia="宋体" w:hAnsi="Times New Roman" w:cs="Times New Roman" w:hint="eastAsia"/>
          <w:sz w:val="24"/>
          <w:lang w:val="en-US"/>
        </w:rPr>
        <w:t>团学建设“六个一”工程，开一次主题班会（安全知识和心理健康各一次）；班主任开展一次与学生面对面谈话；组织一次重点家访；开展一次全面的家长会；开展一次以班或年级为单位的全员参与的户外文体娱乐活动；开展每周一次的新冠疫情防控知识教育；开展学生心理健康普测筛查情况。把学生培养成具有更深刻、更宽广的精神价值向度，具有现代情怀的高素质人才。</w:t>
      </w:r>
    </w:p>
    <w:p w:rsidR="009D5832" w:rsidRDefault="000B54C5">
      <w:pPr>
        <w:pStyle w:val="a0"/>
        <w:spacing w:line="360" w:lineRule="auto"/>
        <w:jc w:val="left"/>
        <w:rPr>
          <w:rFonts w:ascii="Times New Roman" w:eastAsia="宋体" w:hAnsi="Times New Roman" w:cs="Times New Roman"/>
          <w:sz w:val="24"/>
          <w:lang w:val="en-US"/>
        </w:rPr>
      </w:pPr>
      <w:r>
        <w:rPr>
          <w:rFonts w:ascii="Times New Roman" w:eastAsia="宋体" w:hAnsi="Times New Roman" w:cs="Times New Roman" w:hint="eastAsia"/>
          <w:sz w:val="24"/>
          <w:lang w:val="en-US"/>
        </w:rPr>
        <w:t>学校的课程思政体系以“课程思政</w:t>
      </w:r>
      <w:r>
        <w:rPr>
          <w:rFonts w:ascii="Times New Roman" w:eastAsia="宋体" w:hAnsi="Times New Roman" w:cs="Times New Roman" w:hint="eastAsia"/>
          <w:sz w:val="24"/>
          <w:lang w:val="en-US"/>
        </w:rPr>
        <w:t>+</w:t>
      </w:r>
      <w:r>
        <w:rPr>
          <w:rFonts w:ascii="Times New Roman" w:eastAsia="宋体" w:hAnsi="Times New Roman" w:cs="Times New Roman" w:hint="eastAsia"/>
          <w:sz w:val="24"/>
          <w:lang w:val="en-US"/>
        </w:rPr>
        <w:t>思政课程”为主体，以</w:t>
      </w:r>
      <w:r>
        <w:rPr>
          <w:rFonts w:ascii="Times New Roman" w:eastAsia="宋体" w:hAnsi="Times New Roman" w:cs="Times New Roman" w:hint="eastAsia"/>
          <w:sz w:val="24"/>
          <w:lang w:val="en-US"/>
        </w:rPr>
        <w:t>3+1</w:t>
      </w:r>
      <w:r>
        <w:rPr>
          <w:rFonts w:ascii="Times New Roman" w:eastAsia="宋体" w:hAnsi="Times New Roman" w:cs="Times New Roman" w:hint="eastAsia"/>
          <w:sz w:val="24"/>
          <w:lang w:val="en-US"/>
        </w:rPr>
        <w:t>思政课程为关键课程，以所有课程为关键环节，从“不同层面、不同类型、不同阶段”完善课程思政标准体系，精准融入思政元素，多管</w:t>
      </w:r>
      <w:r>
        <w:rPr>
          <w:rFonts w:ascii="Times New Roman" w:eastAsia="宋体" w:hAnsi="Times New Roman" w:cs="Times New Roman" w:hint="eastAsia"/>
          <w:sz w:val="24"/>
          <w:lang w:val="en-US"/>
        </w:rPr>
        <w:t>齐下，同向同行，协同效应。</w:t>
      </w:r>
    </w:p>
    <w:p w:rsidR="009D5832" w:rsidRDefault="000B54C5">
      <w:pPr>
        <w:keepNext/>
        <w:keepLines/>
        <w:spacing w:line="360" w:lineRule="auto"/>
        <w:ind w:firstLineChars="200" w:firstLine="562"/>
        <w:outlineLvl w:val="1"/>
        <w:rPr>
          <w:rFonts w:ascii="Arial" w:eastAsia="黑体" w:hAnsi="Arial"/>
          <w:b/>
          <w:bCs/>
          <w:sz w:val="28"/>
          <w:szCs w:val="28"/>
        </w:rPr>
      </w:pPr>
      <w:r>
        <w:rPr>
          <w:rFonts w:ascii="Arial" w:eastAsia="黑体" w:hAnsi="Arial" w:hint="eastAsia"/>
          <w:b/>
          <w:bCs/>
          <w:sz w:val="28"/>
          <w:szCs w:val="28"/>
        </w:rPr>
        <w:t>（三）课程思政建设及实施</w:t>
      </w:r>
    </w:p>
    <w:p w:rsidR="009D5832" w:rsidRDefault="009D5832">
      <w:pPr>
        <w:pStyle w:val="a0"/>
        <w:spacing w:line="360" w:lineRule="auto"/>
        <w:ind w:firstLineChars="0"/>
        <w:jc w:val="left"/>
        <w:rPr>
          <w:rFonts w:ascii="黑体" w:eastAsia="黑体" w:hAnsi="黑体"/>
          <w:b/>
          <w:sz w:val="28"/>
          <w:szCs w:val="28"/>
          <w:lang w:val="en-US"/>
        </w:rPr>
      </w:pPr>
    </w:p>
    <w:p w:rsidR="009D5832" w:rsidRDefault="000B54C5">
      <w:pPr>
        <w:ind w:firstLineChars="200" w:firstLine="480"/>
        <w:jc w:val="center"/>
        <w:rPr>
          <w:sz w:val="24"/>
          <w:szCs w:val="24"/>
        </w:rPr>
      </w:pPr>
      <w:r>
        <w:rPr>
          <w:rFonts w:hint="eastAsia"/>
          <w:sz w:val="24"/>
          <w:szCs w:val="24"/>
        </w:rPr>
        <w:t>表</w:t>
      </w:r>
      <w:r>
        <w:rPr>
          <w:rFonts w:hint="eastAsia"/>
          <w:sz w:val="24"/>
          <w:szCs w:val="24"/>
        </w:rPr>
        <w:t xml:space="preserve">7  </w:t>
      </w:r>
      <w:r>
        <w:rPr>
          <w:rFonts w:hint="eastAsia"/>
          <w:sz w:val="24"/>
          <w:szCs w:val="24"/>
        </w:rPr>
        <w:t>高铁专业课程思政教学融入要点</w:t>
      </w:r>
    </w:p>
    <w:tbl>
      <w:tblPr>
        <w:tblW w:w="851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30"/>
        <w:gridCol w:w="1770"/>
        <w:gridCol w:w="2325"/>
        <w:gridCol w:w="3588"/>
      </w:tblGrid>
      <w:tr w:rsidR="009D5832">
        <w:trPr>
          <w:cantSplit/>
          <w:trHeight w:val="586"/>
          <w:jc w:val="center"/>
        </w:trPr>
        <w:tc>
          <w:tcPr>
            <w:tcW w:w="830" w:type="dxa"/>
            <w:tcBorders>
              <w:top w:val="single" w:sz="8" w:space="0" w:color="auto"/>
              <w:bottom w:val="single" w:sz="8" w:space="0" w:color="auto"/>
            </w:tcBorders>
            <w:shd w:val="clear" w:color="auto" w:fill="auto"/>
            <w:vAlign w:val="center"/>
          </w:tcPr>
          <w:p w:rsidR="009D5832" w:rsidRDefault="000B54C5">
            <w:pPr>
              <w:jc w:val="center"/>
              <w:rPr>
                <w:rFonts w:ascii="宋体" w:hAnsi="宋体" w:cs="宋体"/>
                <w:szCs w:val="21"/>
              </w:rPr>
            </w:pPr>
            <w:r>
              <w:rPr>
                <w:rFonts w:ascii="宋体" w:hAnsi="宋体" w:cs="宋体"/>
                <w:szCs w:val="21"/>
              </w:rPr>
              <w:lastRenderedPageBreak/>
              <w:t>课程</w:t>
            </w:r>
          </w:p>
        </w:tc>
        <w:tc>
          <w:tcPr>
            <w:tcW w:w="1770" w:type="dxa"/>
            <w:tcBorders>
              <w:top w:val="single" w:sz="8" w:space="0" w:color="auto"/>
              <w:bottom w:val="single" w:sz="8" w:space="0" w:color="auto"/>
            </w:tcBorders>
            <w:shd w:val="clear" w:color="auto" w:fill="auto"/>
            <w:vAlign w:val="center"/>
          </w:tcPr>
          <w:p w:rsidR="009D5832" w:rsidRDefault="000B54C5">
            <w:pPr>
              <w:jc w:val="center"/>
              <w:rPr>
                <w:rFonts w:ascii="宋体" w:hAnsi="宋体" w:cs="宋体"/>
                <w:szCs w:val="21"/>
              </w:rPr>
            </w:pPr>
            <w:r>
              <w:rPr>
                <w:rFonts w:ascii="宋体" w:hAnsi="宋体" w:cs="宋体" w:hint="eastAsia"/>
                <w:szCs w:val="21"/>
              </w:rPr>
              <w:t>主要知识点、技能点</w:t>
            </w:r>
          </w:p>
        </w:tc>
        <w:tc>
          <w:tcPr>
            <w:tcW w:w="2325" w:type="dxa"/>
            <w:tcBorders>
              <w:top w:val="single" w:sz="8" w:space="0" w:color="auto"/>
              <w:bottom w:val="single" w:sz="8" w:space="0" w:color="auto"/>
            </w:tcBorders>
            <w:shd w:val="clear" w:color="auto" w:fill="auto"/>
            <w:vAlign w:val="center"/>
          </w:tcPr>
          <w:p w:rsidR="009D5832" w:rsidRDefault="000B54C5">
            <w:pPr>
              <w:jc w:val="center"/>
              <w:rPr>
                <w:rFonts w:ascii="宋体" w:hAnsi="宋体" w:cs="宋体"/>
                <w:szCs w:val="21"/>
              </w:rPr>
            </w:pPr>
            <w:r>
              <w:rPr>
                <w:rFonts w:ascii="宋体" w:hAnsi="宋体" w:cs="宋体" w:hint="eastAsia"/>
                <w:szCs w:val="21"/>
              </w:rPr>
              <w:t>融入的思政元素</w:t>
            </w:r>
          </w:p>
        </w:tc>
        <w:tc>
          <w:tcPr>
            <w:tcW w:w="3588" w:type="dxa"/>
            <w:tcBorders>
              <w:top w:val="single" w:sz="8" w:space="0" w:color="auto"/>
              <w:bottom w:val="single" w:sz="8" w:space="0" w:color="auto"/>
            </w:tcBorders>
            <w:shd w:val="clear" w:color="auto" w:fill="auto"/>
            <w:vAlign w:val="center"/>
          </w:tcPr>
          <w:p w:rsidR="009D5832" w:rsidRDefault="000B54C5">
            <w:pPr>
              <w:jc w:val="center"/>
              <w:rPr>
                <w:rFonts w:ascii="宋体" w:hAnsi="宋体" w:cs="宋体"/>
                <w:szCs w:val="21"/>
              </w:rPr>
            </w:pPr>
            <w:r>
              <w:rPr>
                <w:rFonts w:ascii="宋体" w:hAnsi="宋体" w:cs="宋体" w:hint="eastAsia"/>
                <w:szCs w:val="21"/>
              </w:rPr>
              <w:t>素材案例资源</w:t>
            </w:r>
          </w:p>
        </w:tc>
      </w:tr>
      <w:tr w:rsidR="009D5832">
        <w:trPr>
          <w:cantSplit/>
          <w:trHeight w:val="586"/>
          <w:jc w:val="center"/>
        </w:trPr>
        <w:tc>
          <w:tcPr>
            <w:tcW w:w="830" w:type="dxa"/>
            <w:tcBorders>
              <w:top w:val="single" w:sz="8" w:space="0" w:color="auto"/>
              <w:bottom w:val="single" w:sz="8" w:space="0" w:color="auto"/>
            </w:tcBorders>
            <w:shd w:val="clear" w:color="auto" w:fill="auto"/>
            <w:vAlign w:val="center"/>
          </w:tcPr>
          <w:p w:rsidR="009D5832" w:rsidRDefault="000B54C5">
            <w:pPr>
              <w:jc w:val="left"/>
              <w:rPr>
                <w:rFonts w:ascii="宋体" w:hAnsi="宋体" w:cs="宋体"/>
                <w:sz w:val="18"/>
                <w:szCs w:val="18"/>
              </w:rPr>
            </w:pPr>
            <w:r>
              <w:rPr>
                <w:rFonts w:ascii="宋体" w:hAnsi="宋体" w:cs="宋体" w:hint="eastAsia"/>
                <w:sz w:val="18"/>
                <w:szCs w:val="18"/>
              </w:rPr>
              <w:t>大学生心理健康教育</w:t>
            </w:r>
          </w:p>
        </w:tc>
        <w:tc>
          <w:tcPr>
            <w:tcW w:w="1770" w:type="dxa"/>
            <w:tcBorders>
              <w:top w:val="single" w:sz="8" w:space="0" w:color="auto"/>
              <w:bottom w:val="single" w:sz="8" w:space="0" w:color="auto"/>
            </w:tcBorders>
            <w:shd w:val="clear" w:color="auto" w:fill="auto"/>
            <w:vAlign w:val="center"/>
          </w:tcPr>
          <w:p w:rsidR="009D5832" w:rsidRDefault="000B54C5">
            <w:pPr>
              <w:jc w:val="left"/>
              <w:rPr>
                <w:rFonts w:ascii="宋体" w:hAnsi="宋体" w:cs="宋体"/>
                <w:sz w:val="18"/>
                <w:szCs w:val="18"/>
              </w:rPr>
            </w:pPr>
            <w:r>
              <w:rPr>
                <w:rFonts w:ascii="宋体" w:hAnsi="宋体" w:cs="宋体" w:hint="eastAsia"/>
                <w:sz w:val="18"/>
                <w:szCs w:val="18"/>
              </w:rPr>
              <w:t>从生命、情绪、自信、时间管理、学业、恋爱、就业等多个方面培养大学生积极健康的心态</w:t>
            </w:r>
          </w:p>
        </w:tc>
        <w:tc>
          <w:tcPr>
            <w:tcW w:w="2325" w:type="dxa"/>
            <w:tcBorders>
              <w:top w:val="single" w:sz="8" w:space="0" w:color="auto"/>
              <w:bottom w:val="single" w:sz="8" w:space="0" w:color="auto"/>
            </w:tcBorders>
            <w:shd w:val="clear" w:color="auto" w:fill="auto"/>
            <w:vAlign w:val="center"/>
          </w:tcPr>
          <w:p w:rsidR="009D5832" w:rsidRDefault="000B54C5">
            <w:pPr>
              <w:jc w:val="left"/>
              <w:rPr>
                <w:rFonts w:ascii="宋体" w:hAnsi="宋体" w:cs="宋体"/>
                <w:sz w:val="18"/>
                <w:szCs w:val="18"/>
              </w:rPr>
            </w:pPr>
            <w:r>
              <w:rPr>
                <w:rFonts w:ascii="宋体" w:hAnsi="宋体" w:cs="宋体" w:hint="eastAsia"/>
                <w:sz w:val="18"/>
                <w:szCs w:val="18"/>
              </w:rPr>
              <w:t>珍爱生命；意志；自信；乐观；情绪管理；珍惜时间；尊重；工匠精神</w:t>
            </w:r>
          </w:p>
        </w:tc>
        <w:tc>
          <w:tcPr>
            <w:tcW w:w="3588" w:type="dxa"/>
            <w:tcBorders>
              <w:top w:val="single" w:sz="8" w:space="0" w:color="auto"/>
              <w:bottom w:val="single" w:sz="8" w:space="0" w:color="auto"/>
            </w:tcBorders>
            <w:shd w:val="clear" w:color="auto" w:fill="auto"/>
            <w:vAlign w:val="center"/>
          </w:tcPr>
          <w:p w:rsidR="009D5832" w:rsidRDefault="000B54C5">
            <w:pPr>
              <w:jc w:val="left"/>
              <w:rPr>
                <w:rFonts w:ascii="宋体" w:hAnsi="宋体" w:cs="宋体"/>
                <w:sz w:val="18"/>
                <w:szCs w:val="18"/>
              </w:rPr>
            </w:pPr>
            <w:r>
              <w:rPr>
                <w:rFonts w:ascii="宋体" w:hAnsi="宋体" w:cs="宋体" w:hint="eastAsia"/>
                <w:sz w:val="18"/>
                <w:szCs w:val="18"/>
              </w:rPr>
              <w:t>《钢铁是怎么样练成的》</w:t>
            </w:r>
          </w:p>
          <w:p w:rsidR="009D5832" w:rsidRDefault="000B54C5">
            <w:pPr>
              <w:jc w:val="left"/>
              <w:rPr>
                <w:rFonts w:ascii="宋体" w:hAnsi="宋体" w:cs="宋体"/>
                <w:sz w:val="18"/>
                <w:szCs w:val="18"/>
              </w:rPr>
            </w:pPr>
            <w:r>
              <w:rPr>
                <w:rFonts w:ascii="宋体" w:hAnsi="宋体" w:cs="宋体" w:hint="eastAsia"/>
                <w:sz w:val="18"/>
                <w:szCs w:val="18"/>
              </w:rPr>
              <w:t>纪录片《人生第一次》</w:t>
            </w:r>
          </w:p>
          <w:p w:rsidR="009D5832" w:rsidRDefault="000B54C5">
            <w:pPr>
              <w:jc w:val="left"/>
              <w:rPr>
                <w:rFonts w:ascii="宋体" w:hAnsi="宋体" w:cs="宋体"/>
                <w:sz w:val="18"/>
                <w:szCs w:val="18"/>
              </w:rPr>
            </w:pPr>
            <w:r>
              <w:rPr>
                <w:rFonts w:ascii="宋体" w:hAnsi="宋体" w:cs="宋体" w:hint="eastAsia"/>
                <w:sz w:val="18"/>
                <w:szCs w:val="18"/>
              </w:rPr>
              <w:t>电视剧《切尔诺贝利》</w:t>
            </w:r>
          </w:p>
          <w:p w:rsidR="009D5832" w:rsidRDefault="000B54C5">
            <w:pPr>
              <w:jc w:val="left"/>
              <w:rPr>
                <w:rFonts w:ascii="宋体" w:hAnsi="宋体" w:cs="宋体"/>
                <w:sz w:val="18"/>
                <w:szCs w:val="18"/>
              </w:rPr>
            </w:pPr>
            <w:r>
              <w:rPr>
                <w:rFonts w:ascii="宋体" w:hAnsi="宋体" w:cs="宋体" w:hint="eastAsia"/>
                <w:sz w:val="18"/>
                <w:szCs w:val="18"/>
              </w:rPr>
              <w:t>动漫《强风吹拂》</w:t>
            </w:r>
          </w:p>
          <w:p w:rsidR="009D5832" w:rsidRDefault="000B54C5">
            <w:pPr>
              <w:jc w:val="left"/>
              <w:rPr>
                <w:rFonts w:ascii="宋体" w:hAnsi="宋体" w:cs="宋体"/>
                <w:sz w:val="18"/>
                <w:szCs w:val="18"/>
              </w:rPr>
            </w:pPr>
            <w:r>
              <w:rPr>
                <w:rFonts w:ascii="宋体" w:hAnsi="宋体" w:cs="宋体" w:hint="eastAsia"/>
                <w:sz w:val="18"/>
                <w:szCs w:val="18"/>
              </w:rPr>
              <w:t>疫情面前，万众一心、团结一致带来的力量；电视剧《在一起》</w:t>
            </w:r>
          </w:p>
          <w:p w:rsidR="009D5832" w:rsidRDefault="000B54C5">
            <w:pPr>
              <w:jc w:val="left"/>
              <w:rPr>
                <w:rFonts w:ascii="宋体" w:hAnsi="宋体" w:cs="宋体"/>
                <w:sz w:val="18"/>
                <w:szCs w:val="18"/>
              </w:rPr>
            </w:pPr>
            <w:r>
              <w:rPr>
                <w:rFonts w:ascii="宋体" w:hAnsi="宋体" w:cs="宋体" w:hint="eastAsia"/>
                <w:sz w:val="18"/>
                <w:szCs w:val="18"/>
              </w:rPr>
              <w:t>邓稼先的婚姻故事；</w:t>
            </w:r>
          </w:p>
          <w:p w:rsidR="009D5832" w:rsidRDefault="000B54C5">
            <w:pPr>
              <w:jc w:val="left"/>
              <w:rPr>
                <w:rFonts w:ascii="宋体" w:hAnsi="宋体" w:cs="宋体"/>
                <w:sz w:val="18"/>
                <w:szCs w:val="18"/>
              </w:rPr>
            </w:pPr>
            <w:r>
              <w:rPr>
                <w:rFonts w:ascii="宋体" w:hAnsi="宋体" w:cs="宋体" w:hint="eastAsia"/>
                <w:sz w:val="18"/>
                <w:szCs w:val="18"/>
              </w:rPr>
              <w:t>纪录片《人生果实》</w:t>
            </w:r>
          </w:p>
          <w:p w:rsidR="009D5832" w:rsidRDefault="000B54C5">
            <w:pPr>
              <w:jc w:val="left"/>
              <w:rPr>
                <w:rFonts w:ascii="宋体" w:hAnsi="宋体" w:cs="宋体"/>
                <w:sz w:val="18"/>
                <w:szCs w:val="18"/>
              </w:rPr>
            </w:pPr>
            <w:r>
              <w:rPr>
                <w:rFonts w:ascii="宋体" w:hAnsi="宋体" w:cs="宋体" w:hint="eastAsia"/>
                <w:sz w:val="18"/>
                <w:szCs w:val="18"/>
              </w:rPr>
              <w:t>bilibili</w:t>
            </w:r>
            <w:r>
              <w:rPr>
                <w:rFonts w:ascii="宋体" w:hAnsi="宋体" w:cs="宋体" w:hint="eastAsia"/>
                <w:sz w:val="18"/>
                <w:szCs w:val="18"/>
              </w:rPr>
              <w:t>视频号：</w:t>
            </w:r>
            <w:r>
              <w:rPr>
                <w:rFonts w:ascii="宋体" w:hAnsi="宋体" w:cs="宋体" w:hint="eastAsia"/>
                <w:sz w:val="18"/>
                <w:szCs w:val="18"/>
              </w:rPr>
              <w:t xml:space="preserve">BV1o741177ks </w:t>
            </w:r>
            <w:r>
              <w:rPr>
                <w:rFonts w:ascii="宋体" w:hAnsi="宋体" w:cs="宋体" w:hint="eastAsia"/>
                <w:sz w:val="18"/>
                <w:szCs w:val="18"/>
              </w:rPr>
              <w:t>你是情绪化的奴隶吗？</w:t>
            </w:r>
          </w:p>
          <w:p w:rsidR="009D5832" w:rsidRDefault="000B54C5">
            <w:pPr>
              <w:jc w:val="left"/>
              <w:rPr>
                <w:rFonts w:ascii="宋体" w:hAnsi="宋体" w:cs="宋体"/>
                <w:sz w:val="18"/>
                <w:szCs w:val="18"/>
              </w:rPr>
            </w:pPr>
            <w:r>
              <w:rPr>
                <w:rFonts w:ascii="宋体" w:hAnsi="宋体" w:cs="宋体" w:hint="eastAsia"/>
                <w:sz w:val="18"/>
                <w:szCs w:val="18"/>
              </w:rPr>
              <w:t>“橘生淮南则为橘，生于淮北则为枳”的故事</w:t>
            </w:r>
          </w:p>
          <w:p w:rsidR="009D5832" w:rsidRDefault="000B54C5">
            <w:pPr>
              <w:jc w:val="left"/>
              <w:rPr>
                <w:rFonts w:ascii="宋体" w:hAnsi="宋体" w:cs="宋体"/>
                <w:sz w:val="18"/>
                <w:szCs w:val="18"/>
              </w:rPr>
            </w:pPr>
            <w:r>
              <w:rPr>
                <w:rFonts w:ascii="宋体" w:hAnsi="宋体" w:cs="宋体" w:hint="eastAsia"/>
                <w:sz w:val="18"/>
                <w:szCs w:val="18"/>
              </w:rPr>
              <w:t>纪录片《我在故宫修文物》</w:t>
            </w:r>
          </w:p>
        </w:tc>
      </w:tr>
      <w:tr w:rsidR="009D5832">
        <w:trPr>
          <w:cantSplit/>
          <w:trHeight w:val="586"/>
          <w:jc w:val="center"/>
        </w:trPr>
        <w:tc>
          <w:tcPr>
            <w:tcW w:w="830" w:type="dxa"/>
            <w:tcBorders>
              <w:top w:val="single" w:sz="8" w:space="0" w:color="auto"/>
              <w:bottom w:val="single" w:sz="8" w:space="0" w:color="auto"/>
            </w:tcBorders>
            <w:shd w:val="clear" w:color="auto" w:fill="auto"/>
            <w:vAlign w:val="center"/>
          </w:tcPr>
          <w:p w:rsidR="009D5832" w:rsidRDefault="000B54C5">
            <w:pPr>
              <w:jc w:val="left"/>
              <w:rPr>
                <w:rFonts w:ascii="宋体" w:hAnsi="宋体" w:cs="宋体"/>
                <w:sz w:val="18"/>
                <w:szCs w:val="18"/>
              </w:rPr>
            </w:pPr>
            <w:r>
              <w:rPr>
                <w:rFonts w:ascii="宋体" w:hAnsi="宋体" w:cs="宋体"/>
                <w:sz w:val="18"/>
                <w:szCs w:val="18"/>
              </w:rPr>
              <w:t>高速铁路概论</w:t>
            </w:r>
          </w:p>
        </w:tc>
        <w:tc>
          <w:tcPr>
            <w:tcW w:w="1770" w:type="dxa"/>
            <w:tcBorders>
              <w:top w:val="single" w:sz="8" w:space="0" w:color="auto"/>
              <w:bottom w:val="single" w:sz="8" w:space="0" w:color="auto"/>
            </w:tcBorders>
            <w:shd w:val="clear" w:color="auto" w:fill="auto"/>
            <w:vAlign w:val="center"/>
          </w:tcPr>
          <w:p w:rsidR="009D5832" w:rsidRDefault="000B54C5">
            <w:pPr>
              <w:jc w:val="left"/>
              <w:rPr>
                <w:rFonts w:ascii="宋体" w:hAnsi="宋体" w:cs="宋体"/>
                <w:sz w:val="18"/>
                <w:szCs w:val="18"/>
              </w:rPr>
            </w:pPr>
            <w:r>
              <w:rPr>
                <w:rFonts w:ascii="宋体" w:hAnsi="宋体" w:cs="宋体"/>
                <w:sz w:val="18"/>
                <w:szCs w:val="18"/>
              </w:rPr>
              <w:t>通过我国铁路发展历程</w:t>
            </w:r>
            <w:r>
              <w:rPr>
                <w:rFonts w:ascii="宋体" w:hAnsi="宋体" w:cs="宋体" w:hint="eastAsia"/>
                <w:sz w:val="18"/>
                <w:szCs w:val="18"/>
              </w:rPr>
              <w:t>，</w:t>
            </w:r>
            <w:r>
              <w:rPr>
                <w:rFonts w:ascii="宋体" w:hAnsi="宋体" w:cs="宋体"/>
                <w:sz w:val="18"/>
                <w:szCs w:val="18"/>
              </w:rPr>
              <w:t>增强学生爱国热情</w:t>
            </w:r>
            <w:r>
              <w:rPr>
                <w:rFonts w:ascii="宋体" w:hAnsi="宋体" w:cs="宋体" w:hint="eastAsia"/>
                <w:sz w:val="18"/>
                <w:szCs w:val="18"/>
              </w:rPr>
              <w:t>，</w:t>
            </w:r>
            <w:r>
              <w:rPr>
                <w:rFonts w:ascii="宋体" w:hAnsi="宋体" w:cs="宋体"/>
                <w:sz w:val="18"/>
                <w:szCs w:val="18"/>
              </w:rPr>
              <w:t>培养学生职业道德</w:t>
            </w:r>
            <w:r>
              <w:rPr>
                <w:rFonts w:ascii="宋体" w:hAnsi="宋体" w:cs="宋体" w:hint="eastAsia"/>
                <w:sz w:val="18"/>
                <w:szCs w:val="18"/>
              </w:rPr>
              <w:t>、</w:t>
            </w:r>
            <w:r>
              <w:rPr>
                <w:rFonts w:ascii="宋体" w:hAnsi="宋体" w:cs="宋体"/>
                <w:sz w:val="18"/>
                <w:szCs w:val="18"/>
              </w:rPr>
              <w:t>爱岗敬业和为人民服务的精神品质</w:t>
            </w:r>
          </w:p>
        </w:tc>
        <w:tc>
          <w:tcPr>
            <w:tcW w:w="2325" w:type="dxa"/>
            <w:tcBorders>
              <w:top w:val="single" w:sz="8" w:space="0" w:color="auto"/>
              <w:bottom w:val="single" w:sz="8" w:space="0" w:color="auto"/>
            </w:tcBorders>
            <w:shd w:val="clear" w:color="auto" w:fill="auto"/>
            <w:vAlign w:val="center"/>
          </w:tcPr>
          <w:p w:rsidR="009D5832" w:rsidRDefault="000B54C5">
            <w:pPr>
              <w:jc w:val="left"/>
              <w:rPr>
                <w:rFonts w:ascii="宋体" w:hAnsi="宋体" w:cs="宋体"/>
                <w:sz w:val="18"/>
                <w:szCs w:val="18"/>
              </w:rPr>
            </w:pPr>
            <w:r>
              <w:rPr>
                <w:rFonts w:ascii="宋体" w:hAnsi="宋体" w:cs="宋体"/>
                <w:sz w:val="18"/>
                <w:szCs w:val="18"/>
              </w:rPr>
              <w:t>爱国精神</w:t>
            </w:r>
            <w:r>
              <w:rPr>
                <w:rFonts w:ascii="宋体" w:hAnsi="宋体" w:cs="宋体" w:hint="eastAsia"/>
                <w:sz w:val="18"/>
                <w:szCs w:val="18"/>
              </w:rPr>
              <w:t>；</w:t>
            </w:r>
            <w:r>
              <w:rPr>
                <w:rFonts w:ascii="宋体" w:hAnsi="宋体" w:cs="宋体"/>
                <w:sz w:val="18"/>
                <w:szCs w:val="18"/>
              </w:rPr>
              <w:t>团结协作</w:t>
            </w:r>
            <w:r>
              <w:rPr>
                <w:rFonts w:ascii="宋体" w:hAnsi="宋体" w:cs="宋体" w:hint="eastAsia"/>
                <w:sz w:val="18"/>
                <w:szCs w:val="18"/>
              </w:rPr>
              <w:t>；</w:t>
            </w:r>
            <w:r>
              <w:rPr>
                <w:rFonts w:ascii="宋体" w:hAnsi="宋体" w:cs="宋体"/>
                <w:sz w:val="18"/>
                <w:szCs w:val="18"/>
              </w:rPr>
              <w:t>学会分工</w:t>
            </w:r>
            <w:r>
              <w:rPr>
                <w:rFonts w:ascii="宋体" w:hAnsi="宋体" w:cs="宋体" w:hint="eastAsia"/>
                <w:sz w:val="18"/>
                <w:szCs w:val="18"/>
              </w:rPr>
              <w:t>；</w:t>
            </w:r>
            <w:r>
              <w:rPr>
                <w:rFonts w:ascii="宋体" w:hAnsi="宋体" w:cs="宋体"/>
                <w:sz w:val="18"/>
                <w:szCs w:val="18"/>
              </w:rPr>
              <w:t>为人民服务</w:t>
            </w:r>
            <w:r>
              <w:rPr>
                <w:rFonts w:ascii="宋体" w:hAnsi="宋体" w:cs="宋体" w:hint="eastAsia"/>
                <w:sz w:val="18"/>
                <w:szCs w:val="18"/>
              </w:rPr>
              <w:t>；</w:t>
            </w:r>
            <w:r>
              <w:rPr>
                <w:rFonts w:ascii="宋体" w:hAnsi="宋体" w:cs="宋体"/>
                <w:sz w:val="18"/>
                <w:szCs w:val="18"/>
              </w:rPr>
              <w:t>艰苦奋斗</w:t>
            </w:r>
          </w:p>
        </w:tc>
        <w:tc>
          <w:tcPr>
            <w:tcW w:w="3588" w:type="dxa"/>
            <w:tcBorders>
              <w:top w:val="single" w:sz="8" w:space="0" w:color="auto"/>
              <w:bottom w:val="single" w:sz="8" w:space="0" w:color="auto"/>
            </w:tcBorders>
            <w:shd w:val="clear" w:color="auto" w:fill="auto"/>
            <w:vAlign w:val="center"/>
          </w:tcPr>
          <w:p w:rsidR="009D5832" w:rsidRDefault="000B54C5">
            <w:pPr>
              <w:jc w:val="left"/>
              <w:rPr>
                <w:rFonts w:ascii="宋体" w:hAnsi="宋体" w:cs="宋体"/>
                <w:sz w:val="18"/>
                <w:szCs w:val="18"/>
              </w:rPr>
            </w:pPr>
            <w:r>
              <w:rPr>
                <w:rFonts w:ascii="宋体" w:hAnsi="宋体" w:cs="宋体"/>
                <w:sz w:val="18"/>
                <w:szCs w:val="18"/>
              </w:rPr>
              <w:t>中国高铁三部曲</w:t>
            </w:r>
            <w:r>
              <w:rPr>
                <w:rFonts w:ascii="宋体" w:hAnsi="宋体" w:cs="宋体" w:hint="eastAsia"/>
                <w:sz w:val="18"/>
                <w:szCs w:val="18"/>
              </w:rPr>
              <w:t>：</w:t>
            </w:r>
          </w:p>
          <w:p w:rsidR="009D5832" w:rsidRDefault="000B54C5">
            <w:pPr>
              <w:jc w:val="left"/>
              <w:rPr>
                <w:rFonts w:ascii="宋体" w:hAnsi="宋体" w:cs="宋体"/>
                <w:sz w:val="18"/>
                <w:szCs w:val="18"/>
              </w:rPr>
            </w:pPr>
            <w:r>
              <w:rPr>
                <w:rFonts w:ascii="宋体" w:hAnsi="宋体" w:cs="宋体" w:hint="eastAsia"/>
                <w:sz w:val="18"/>
                <w:szCs w:val="18"/>
              </w:rPr>
              <w:t>《中国速度——中国高速铁路发展纪实》</w:t>
            </w:r>
          </w:p>
          <w:p w:rsidR="009D5832" w:rsidRDefault="000B54C5">
            <w:pPr>
              <w:jc w:val="left"/>
              <w:rPr>
                <w:rFonts w:ascii="宋体" w:hAnsi="宋体" w:cs="宋体"/>
                <w:sz w:val="18"/>
                <w:szCs w:val="18"/>
              </w:rPr>
            </w:pPr>
            <w:r>
              <w:rPr>
                <w:rFonts w:ascii="宋体" w:hAnsi="宋体" w:cs="宋体" w:hint="eastAsia"/>
                <w:sz w:val="18"/>
                <w:szCs w:val="18"/>
              </w:rPr>
              <w:t>《中国智慧——中国高铁科技创新之路》</w:t>
            </w:r>
          </w:p>
          <w:p w:rsidR="009D5832" w:rsidRDefault="000B54C5">
            <w:pPr>
              <w:jc w:val="left"/>
              <w:rPr>
                <w:rFonts w:ascii="宋体" w:hAnsi="宋体" w:cs="宋体"/>
                <w:sz w:val="18"/>
                <w:szCs w:val="18"/>
              </w:rPr>
            </w:pPr>
            <w:r>
              <w:rPr>
                <w:rFonts w:ascii="宋体" w:hAnsi="宋体" w:cs="宋体" w:hint="eastAsia"/>
                <w:sz w:val="18"/>
                <w:szCs w:val="18"/>
              </w:rPr>
              <w:t>《中国力量——高铁正在改变中国》</w:t>
            </w:r>
          </w:p>
          <w:p w:rsidR="009D5832" w:rsidRDefault="000B54C5">
            <w:pPr>
              <w:jc w:val="left"/>
              <w:rPr>
                <w:rFonts w:ascii="宋体" w:hAnsi="宋体" w:cs="宋体"/>
                <w:sz w:val="18"/>
                <w:szCs w:val="18"/>
              </w:rPr>
            </w:pPr>
            <w:r>
              <w:rPr>
                <w:rFonts w:ascii="宋体" w:hAnsi="宋体" w:cs="宋体" w:hint="eastAsia"/>
                <w:sz w:val="18"/>
                <w:szCs w:val="18"/>
              </w:rPr>
              <w:t>电影《高铁作证》</w:t>
            </w:r>
          </w:p>
          <w:p w:rsidR="009D5832" w:rsidRDefault="000B54C5">
            <w:pPr>
              <w:jc w:val="left"/>
              <w:rPr>
                <w:rFonts w:ascii="宋体" w:hAnsi="宋体" w:cs="宋体"/>
                <w:sz w:val="18"/>
                <w:szCs w:val="18"/>
              </w:rPr>
            </w:pPr>
            <w:r>
              <w:rPr>
                <w:rFonts w:ascii="宋体" w:hAnsi="宋体" w:cs="宋体" w:hint="eastAsia"/>
                <w:sz w:val="18"/>
                <w:szCs w:val="18"/>
              </w:rPr>
              <w:t>纪录片：《中国高铁》</w:t>
            </w:r>
          </w:p>
          <w:p w:rsidR="009D5832" w:rsidRDefault="000B54C5">
            <w:pPr>
              <w:jc w:val="left"/>
              <w:rPr>
                <w:rFonts w:ascii="宋体" w:hAnsi="宋体" w:cs="宋体"/>
                <w:sz w:val="18"/>
                <w:szCs w:val="18"/>
              </w:rPr>
            </w:pPr>
            <w:r>
              <w:rPr>
                <w:rFonts w:ascii="宋体" w:hAnsi="宋体" w:cs="宋体" w:hint="eastAsia"/>
                <w:sz w:val="18"/>
                <w:szCs w:val="18"/>
              </w:rPr>
              <w:t>网络小说：《中国铁路人》</w:t>
            </w:r>
          </w:p>
          <w:p w:rsidR="009D5832" w:rsidRDefault="000B54C5">
            <w:pPr>
              <w:jc w:val="left"/>
              <w:rPr>
                <w:rFonts w:ascii="宋体" w:hAnsi="宋体" w:cs="宋体"/>
                <w:sz w:val="18"/>
                <w:szCs w:val="18"/>
              </w:rPr>
            </w:pPr>
            <w:r>
              <w:rPr>
                <w:rFonts w:ascii="宋体" w:hAnsi="宋体" w:cs="宋体" w:hint="eastAsia"/>
                <w:sz w:val="18"/>
                <w:szCs w:val="18"/>
              </w:rPr>
              <w:t>新中国成立后的第一部故事电影</w:t>
            </w:r>
            <w:r>
              <w:rPr>
                <w:rFonts w:ascii="宋体" w:hAnsi="宋体" w:cs="宋体" w:hint="eastAsia"/>
                <w:sz w:val="18"/>
                <w:szCs w:val="18"/>
              </w:rPr>
              <w:t>-</w:t>
            </w:r>
            <w:r>
              <w:rPr>
                <w:rFonts w:ascii="宋体" w:hAnsi="宋体" w:cs="宋体" w:hint="eastAsia"/>
                <w:sz w:val="18"/>
                <w:szCs w:val="18"/>
              </w:rPr>
              <w:t>铁路电影：《桥》</w:t>
            </w:r>
          </w:p>
        </w:tc>
      </w:tr>
      <w:tr w:rsidR="009D5832">
        <w:trPr>
          <w:cantSplit/>
          <w:trHeight w:val="586"/>
          <w:jc w:val="center"/>
        </w:trPr>
        <w:tc>
          <w:tcPr>
            <w:tcW w:w="830" w:type="dxa"/>
            <w:tcBorders>
              <w:top w:val="single" w:sz="8" w:space="0" w:color="auto"/>
              <w:bottom w:val="single" w:sz="8" w:space="0" w:color="auto"/>
            </w:tcBorders>
            <w:shd w:val="clear" w:color="auto" w:fill="auto"/>
            <w:vAlign w:val="center"/>
          </w:tcPr>
          <w:p w:rsidR="009D5832" w:rsidRDefault="000B54C5">
            <w:pPr>
              <w:jc w:val="left"/>
              <w:rPr>
                <w:rFonts w:ascii="宋体" w:hAnsi="宋体" w:cs="宋体"/>
                <w:sz w:val="18"/>
                <w:szCs w:val="18"/>
              </w:rPr>
            </w:pPr>
            <w:r>
              <w:rPr>
                <w:rFonts w:ascii="宋体" w:hAnsi="宋体" w:cs="宋体"/>
                <w:sz w:val="18"/>
                <w:szCs w:val="18"/>
              </w:rPr>
              <w:t>旅客运输心理学</w:t>
            </w:r>
          </w:p>
        </w:tc>
        <w:tc>
          <w:tcPr>
            <w:tcW w:w="1770" w:type="dxa"/>
            <w:tcBorders>
              <w:top w:val="single" w:sz="8" w:space="0" w:color="auto"/>
              <w:bottom w:val="single" w:sz="8" w:space="0" w:color="auto"/>
            </w:tcBorders>
            <w:shd w:val="clear" w:color="auto" w:fill="auto"/>
            <w:vAlign w:val="center"/>
          </w:tcPr>
          <w:p w:rsidR="009D5832" w:rsidRDefault="000B54C5">
            <w:pPr>
              <w:jc w:val="left"/>
              <w:rPr>
                <w:rFonts w:ascii="宋体" w:hAnsi="宋体" w:cs="宋体"/>
                <w:sz w:val="18"/>
                <w:szCs w:val="18"/>
              </w:rPr>
            </w:pPr>
            <w:r>
              <w:rPr>
                <w:rFonts w:ascii="宋体" w:hAnsi="宋体" w:hint="eastAsia"/>
                <w:sz w:val="18"/>
                <w:szCs w:val="18"/>
              </w:rPr>
              <w:t>主要以学生心理学的有关知识和普通心理学为研究对象，旨在培养学生的心理分析能力，为以后就业打下坚实的基础。</w:t>
            </w:r>
          </w:p>
        </w:tc>
        <w:tc>
          <w:tcPr>
            <w:tcW w:w="2325" w:type="dxa"/>
            <w:tcBorders>
              <w:top w:val="single" w:sz="8" w:space="0" w:color="auto"/>
              <w:bottom w:val="single" w:sz="8" w:space="0" w:color="auto"/>
            </w:tcBorders>
            <w:shd w:val="clear" w:color="auto" w:fill="auto"/>
            <w:vAlign w:val="center"/>
          </w:tcPr>
          <w:p w:rsidR="009D5832" w:rsidRDefault="000B54C5">
            <w:pPr>
              <w:jc w:val="left"/>
              <w:rPr>
                <w:rFonts w:ascii="宋体" w:hAnsi="宋体" w:cs="宋体"/>
                <w:sz w:val="18"/>
                <w:szCs w:val="18"/>
              </w:rPr>
            </w:pPr>
            <w:r>
              <w:rPr>
                <w:rFonts w:ascii="Verdana" w:hAnsi="Verdana" w:cs="Verdana"/>
                <w:color w:val="000000"/>
                <w:kern w:val="0"/>
                <w:sz w:val="18"/>
                <w:szCs w:val="18"/>
              </w:rPr>
              <w:t>提高心理素质</w:t>
            </w:r>
            <w:r>
              <w:rPr>
                <w:rFonts w:ascii="Verdana" w:hAnsi="Verdana" w:cs="Verdana" w:hint="eastAsia"/>
                <w:color w:val="000000"/>
                <w:kern w:val="0"/>
                <w:sz w:val="18"/>
                <w:szCs w:val="18"/>
              </w:rPr>
              <w:t>；</w:t>
            </w:r>
            <w:r>
              <w:rPr>
                <w:rFonts w:ascii="Verdana" w:hAnsi="Verdana" w:cs="Verdana"/>
                <w:color w:val="000000"/>
                <w:kern w:val="0"/>
                <w:sz w:val="18"/>
                <w:szCs w:val="18"/>
              </w:rPr>
              <w:t>合作与竞争能力</w:t>
            </w:r>
            <w:r>
              <w:rPr>
                <w:rFonts w:ascii="Verdana" w:hAnsi="Verdana" w:cs="Verdana" w:hint="eastAsia"/>
                <w:color w:val="000000"/>
                <w:kern w:val="0"/>
                <w:sz w:val="18"/>
                <w:szCs w:val="18"/>
              </w:rPr>
              <w:t>；</w:t>
            </w:r>
            <w:r>
              <w:rPr>
                <w:rFonts w:ascii="Verdana" w:hAnsi="Verdana" w:cs="Verdana"/>
                <w:color w:val="000000"/>
                <w:kern w:val="0"/>
                <w:sz w:val="18"/>
                <w:szCs w:val="18"/>
              </w:rPr>
              <w:t>服务大众</w:t>
            </w:r>
            <w:r>
              <w:rPr>
                <w:rFonts w:ascii="Verdana" w:hAnsi="Verdana" w:cs="Verdana" w:hint="eastAsia"/>
                <w:color w:val="000000"/>
                <w:kern w:val="0"/>
                <w:sz w:val="18"/>
                <w:szCs w:val="18"/>
              </w:rPr>
              <w:t>；</w:t>
            </w:r>
            <w:r>
              <w:rPr>
                <w:rFonts w:ascii="宋体" w:hAnsi="宋体" w:cs="宋体"/>
                <w:sz w:val="18"/>
                <w:szCs w:val="18"/>
              </w:rPr>
              <w:t xml:space="preserve"> </w:t>
            </w:r>
            <w:r>
              <w:rPr>
                <w:rFonts w:ascii="宋体" w:hAnsi="宋体" w:cs="宋体"/>
                <w:sz w:val="18"/>
                <w:szCs w:val="18"/>
              </w:rPr>
              <w:t>情绪管理</w:t>
            </w:r>
          </w:p>
        </w:tc>
        <w:tc>
          <w:tcPr>
            <w:tcW w:w="3588" w:type="dxa"/>
            <w:tcBorders>
              <w:top w:val="single" w:sz="8" w:space="0" w:color="auto"/>
              <w:bottom w:val="single" w:sz="8" w:space="0" w:color="auto"/>
            </w:tcBorders>
            <w:shd w:val="clear" w:color="auto" w:fill="auto"/>
            <w:vAlign w:val="center"/>
          </w:tcPr>
          <w:p w:rsidR="009D5832" w:rsidRDefault="000B54C5">
            <w:pPr>
              <w:jc w:val="left"/>
              <w:rPr>
                <w:rFonts w:ascii="宋体" w:hAnsi="宋体" w:cs="宋体"/>
                <w:sz w:val="18"/>
                <w:szCs w:val="18"/>
              </w:rPr>
            </w:pPr>
            <w:r>
              <w:rPr>
                <w:rFonts w:ascii="宋体" w:hAnsi="宋体" w:cs="宋体" w:hint="eastAsia"/>
                <w:sz w:val="18"/>
                <w:szCs w:val="18"/>
              </w:rPr>
              <w:t>中国铁道出版社出版图书《旅客运输》</w:t>
            </w:r>
          </w:p>
          <w:p w:rsidR="009D5832" w:rsidRDefault="000B54C5">
            <w:pPr>
              <w:jc w:val="left"/>
              <w:rPr>
                <w:rFonts w:ascii="宋体" w:hAnsi="宋体" w:cs="宋体"/>
                <w:sz w:val="18"/>
                <w:szCs w:val="18"/>
              </w:rPr>
            </w:pPr>
            <w:r>
              <w:rPr>
                <w:rFonts w:ascii="宋体" w:hAnsi="宋体" w:cs="宋体" w:hint="eastAsia"/>
                <w:sz w:val="18"/>
                <w:szCs w:val="18"/>
              </w:rPr>
              <w:t>纪录片《积极心理学》</w:t>
            </w:r>
          </w:p>
          <w:p w:rsidR="009D5832" w:rsidRDefault="000B54C5">
            <w:pPr>
              <w:jc w:val="left"/>
              <w:rPr>
                <w:rFonts w:ascii="宋体" w:hAnsi="宋体" w:cs="宋体"/>
                <w:sz w:val="18"/>
                <w:szCs w:val="18"/>
              </w:rPr>
            </w:pPr>
            <w:r>
              <w:rPr>
                <w:rFonts w:ascii="宋体" w:hAnsi="宋体" w:cs="宋体" w:hint="eastAsia"/>
                <w:sz w:val="18"/>
                <w:szCs w:val="18"/>
              </w:rPr>
              <w:t>北京大学原创作品《客车》</w:t>
            </w:r>
          </w:p>
          <w:p w:rsidR="009D5832" w:rsidRDefault="000B54C5">
            <w:pPr>
              <w:jc w:val="left"/>
              <w:rPr>
                <w:rFonts w:ascii="宋体" w:hAnsi="宋体" w:cs="宋体"/>
                <w:sz w:val="18"/>
                <w:szCs w:val="18"/>
              </w:rPr>
            </w:pPr>
            <w:r>
              <w:rPr>
                <w:rFonts w:ascii="宋体" w:hAnsi="宋体" w:cs="宋体" w:hint="eastAsia"/>
                <w:sz w:val="18"/>
                <w:szCs w:val="18"/>
              </w:rPr>
              <w:t>电影《中国机长》</w:t>
            </w:r>
          </w:p>
          <w:p w:rsidR="009D5832" w:rsidRDefault="000B54C5">
            <w:pPr>
              <w:jc w:val="left"/>
              <w:rPr>
                <w:rFonts w:ascii="宋体" w:hAnsi="宋体" w:cs="宋体"/>
                <w:sz w:val="18"/>
                <w:szCs w:val="18"/>
              </w:rPr>
            </w:pPr>
            <w:r>
              <w:rPr>
                <w:rFonts w:ascii="宋体" w:hAnsi="宋体" w:cs="宋体" w:hint="eastAsia"/>
                <w:sz w:val="18"/>
                <w:szCs w:val="18"/>
              </w:rPr>
              <w:t>电视剧《最好的时代》</w:t>
            </w:r>
          </w:p>
        </w:tc>
      </w:tr>
      <w:tr w:rsidR="009D5832">
        <w:trPr>
          <w:cantSplit/>
          <w:trHeight w:val="586"/>
          <w:jc w:val="center"/>
        </w:trPr>
        <w:tc>
          <w:tcPr>
            <w:tcW w:w="830" w:type="dxa"/>
            <w:tcBorders>
              <w:top w:val="single" w:sz="8" w:space="0" w:color="auto"/>
              <w:bottom w:val="single" w:sz="8" w:space="0" w:color="auto"/>
            </w:tcBorders>
            <w:shd w:val="clear" w:color="auto" w:fill="auto"/>
            <w:vAlign w:val="center"/>
          </w:tcPr>
          <w:p w:rsidR="009D5832" w:rsidRDefault="000B54C5">
            <w:pPr>
              <w:jc w:val="left"/>
              <w:rPr>
                <w:rFonts w:ascii="宋体" w:hAnsi="宋体" w:cs="宋体"/>
                <w:sz w:val="18"/>
                <w:szCs w:val="18"/>
              </w:rPr>
            </w:pPr>
            <w:r>
              <w:rPr>
                <w:rStyle w:val="font61"/>
                <w:rFonts w:hint="default"/>
                <w:lang w:bidi="ar"/>
              </w:rPr>
              <w:t>铁路旅客运输服务</w:t>
            </w:r>
          </w:p>
        </w:tc>
        <w:tc>
          <w:tcPr>
            <w:tcW w:w="1770" w:type="dxa"/>
            <w:tcBorders>
              <w:top w:val="single" w:sz="8" w:space="0" w:color="auto"/>
              <w:bottom w:val="single" w:sz="8" w:space="0" w:color="auto"/>
            </w:tcBorders>
            <w:shd w:val="clear" w:color="auto" w:fill="auto"/>
            <w:vAlign w:val="center"/>
          </w:tcPr>
          <w:p w:rsidR="009D5832" w:rsidRDefault="000B54C5">
            <w:pPr>
              <w:jc w:val="left"/>
              <w:rPr>
                <w:rFonts w:ascii="宋体" w:hAnsi="宋体" w:cs="宋体"/>
                <w:sz w:val="18"/>
                <w:szCs w:val="18"/>
              </w:rPr>
            </w:pPr>
            <w:r>
              <w:rPr>
                <w:rFonts w:ascii="宋体" w:hAnsi="宋体"/>
                <w:sz w:val="18"/>
                <w:szCs w:val="18"/>
              </w:rPr>
              <w:t>旅客运输服务的标准、服务质量的管理等理论</w:t>
            </w:r>
            <w:r>
              <w:rPr>
                <w:rFonts w:ascii="宋体" w:hAnsi="宋体"/>
                <w:sz w:val="18"/>
                <w:szCs w:val="18"/>
              </w:rPr>
              <w:t>,</w:t>
            </w:r>
            <w:r>
              <w:rPr>
                <w:rFonts w:ascii="宋体" w:hAnsi="宋体"/>
                <w:sz w:val="18"/>
                <w:szCs w:val="18"/>
              </w:rPr>
              <w:t>服务工作技巧与策略、动车列车的服务技巧等</w:t>
            </w:r>
            <w:r>
              <w:rPr>
                <w:rFonts w:ascii="宋体" w:hAnsi="宋体" w:cs="宋体"/>
                <w:sz w:val="18"/>
                <w:szCs w:val="18"/>
              </w:rPr>
              <w:t xml:space="preserve"> </w:t>
            </w:r>
          </w:p>
        </w:tc>
        <w:tc>
          <w:tcPr>
            <w:tcW w:w="2325" w:type="dxa"/>
            <w:tcBorders>
              <w:top w:val="single" w:sz="8" w:space="0" w:color="auto"/>
              <w:bottom w:val="single" w:sz="8" w:space="0" w:color="auto"/>
            </w:tcBorders>
            <w:shd w:val="clear" w:color="auto" w:fill="auto"/>
            <w:vAlign w:val="center"/>
          </w:tcPr>
          <w:p w:rsidR="009D5832" w:rsidRDefault="000B54C5">
            <w:pPr>
              <w:jc w:val="left"/>
              <w:rPr>
                <w:rFonts w:ascii="宋体" w:hAnsi="宋体" w:cs="宋体"/>
                <w:sz w:val="18"/>
                <w:szCs w:val="18"/>
              </w:rPr>
            </w:pPr>
            <w:r>
              <w:rPr>
                <w:rFonts w:ascii="宋体" w:hAnsi="宋体" w:cs="宋体"/>
                <w:sz w:val="18"/>
                <w:szCs w:val="18"/>
              </w:rPr>
              <w:t>以人为本</w:t>
            </w:r>
            <w:r>
              <w:rPr>
                <w:rFonts w:ascii="宋体" w:hAnsi="宋体" w:cs="宋体" w:hint="eastAsia"/>
                <w:sz w:val="18"/>
                <w:szCs w:val="18"/>
              </w:rPr>
              <w:t>，</w:t>
            </w:r>
            <w:r>
              <w:rPr>
                <w:rFonts w:ascii="宋体" w:hAnsi="宋体" w:cs="宋体"/>
                <w:sz w:val="18"/>
                <w:szCs w:val="18"/>
              </w:rPr>
              <w:t>服务至上</w:t>
            </w:r>
            <w:r>
              <w:rPr>
                <w:rFonts w:ascii="宋体" w:hAnsi="宋体" w:cs="宋体" w:hint="eastAsia"/>
                <w:sz w:val="18"/>
                <w:szCs w:val="18"/>
              </w:rPr>
              <w:t>；</w:t>
            </w:r>
            <w:r>
              <w:rPr>
                <w:rFonts w:ascii="宋体" w:hAnsi="宋体" w:cs="宋体"/>
                <w:sz w:val="18"/>
                <w:szCs w:val="18"/>
              </w:rPr>
              <w:t>培养服务意识</w:t>
            </w:r>
            <w:r>
              <w:rPr>
                <w:rFonts w:ascii="宋体" w:hAnsi="宋体" w:cs="宋体" w:hint="eastAsia"/>
                <w:sz w:val="18"/>
                <w:szCs w:val="18"/>
              </w:rPr>
              <w:t>；</w:t>
            </w:r>
            <w:r>
              <w:rPr>
                <w:rFonts w:ascii="宋体" w:hAnsi="宋体" w:cs="宋体"/>
                <w:sz w:val="18"/>
                <w:szCs w:val="18"/>
              </w:rPr>
              <w:t>奉献精神</w:t>
            </w:r>
            <w:r>
              <w:rPr>
                <w:rFonts w:ascii="宋体" w:hAnsi="宋体" w:cs="宋体" w:hint="eastAsia"/>
                <w:sz w:val="18"/>
                <w:szCs w:val="18"/>
              </w:rPr>
              <w:t>；大爱精神</w:t>
            </w:r>
          </w:p>
        </w:tc>
        <w:tc>
          <w:tcPr>
            <w:tcW w:w="3588" w:type="dxa"/>
            <w:tcBorders>
              <w:top w:val="single" w:sz="8" w:space="0" w:color="auto"/>
              <w:bottom w:val="single" w:sz="8" w:space="0" w:color="auto"/>
            </w:tcBorders>
            <w:shd w:val="clear" w:color="auto" w:fill="auto"/>
            <w:vAlign w:val="center"/>
          </w:tcPr>
          <w:p w:rsidR="009D5832" w:rsidRDefault="000B54C5">
            <w:pPr>
              <w:jc w:val="left"/>
              <w:rPr>
                <w:rFonts w:ascii="宋体" w:hAnsi="宋体" w:cs="宋体"/>
                <w:sz w:val="18"/>
                <w:szCs w:val="18"/>
              </w:rPr>
            </w:pPr>
            <w:r>
              <w:rPr>
                <w:rFonts w:ascii="宋体" w:hAnsi="宋体" w:cs="宋体" w:hint="eastAsia"/>
                <w:sz w:val="18"/>
                <w:szCs w:val="18"/>
              </w:rPr>
              <w:t>第三届铁路好新闻特别推荐作品《中老铁路，就是不一般》《跨越山河联结友谊——写在“一带一路”标志性工程中老铁路开通运营之际》《新制服，美翻了》</w:t>
            </w:r>
          </w:p>
          <w:p w:rsidR="009D5832" w:rsidRDefault="000B54C5">
            <w:pPr>
              <w:jc w:val="left"/>
              <w:rPr>
                <w:rFonts w:ascii="宋体" w:hAnsi="宋体" w:cs="宋体"/>
                <w:sz w:val="18"/>
                <w:szCs w:val="18"/>
              </w:rPr>
            </w:pPr>
            <w:r>
              <w:rPr>
                <w:rFonts w:ascii="宋体" w:hAnsi="宋体" w:cs="宋体" w:hint="eastAsia"/>
                <w:sz w:val="18"/>
                <w:szCs w:val="18"/>
              </w:rPr>
              <w:t>中国画水墨长卷《中国铁路史》</w:t>
            </w:r>
          </w:p>
          <w:p w:rsidR="009D5832" w:rsidRDefault="000B54C5">
            <w:pPr>
              <w:jc w:val="left"/>
              <w:rPr>
                <w:rFonts w:ascii="宋体" w:hAnsi="宋体" w:cs="宋体"/>
                <w:sz w:val="18"/>
                <w:szCs w:val="18"/>
              </w:rPr>
            </w:pPr>
            <w:r>
              <w:rPr>
                <w:rFonts w:ascii="宋体" w:hAnsi="宋体" w:cs="宋体" w:hint="eastAsia"/>
                <w:sz w:val="18"/>
                <w:szCs w:val="18"/>
              </w:rPr>
              <w:t>书本《铁路红色故事》</w:t>
            </w:r>
          </w:p>
          <w:p w:rsidR="009D5832" w:rsidRDefault="000B54C5">
            <w:pPr>
              <w:jc w:val="left"/>
              <w:rPr>
                <w:rFonts w:ascii="宋体" w:hAnsi="宋体" w:cs="宋体"/>
                <w:sz w:val="18"/>
                <w:szCs w:val="18"/>
              </w:rPr>
            </w:pPr>
            <w:r>
              <w:rPr>
                <w:rFonts w:ascii="宋体" w:hAnsi="宋体" w:cs="宋体"/>
                <w:sz w:val="18"/>
                <w:szCs w:val="18"/>
              </w:rPr>
              <w:t>油画作品</w:t>
            </w:r>
            <w:r>
              <w:rPr>
                <w:rFonts w:ascii="宋体" w:hAnsi="宋体" w:cs="宋体" w:hint="eastAsia"/>
                <w:sz w:val="18"/>
                <w:szCs w:val="18"/>
              </w:rPr>
              <w:t>《拉林铁路纵贯天路》</w:t>
            </w:r>
          </w:p>
        </w:tc>
      </w:tr>
      <w:tr w:rsidR="009D5832">
        <w:trPr>
          <w:cantSplit/>
          <w:trHeight w:val="586"/>
          <w:jc w:val="center"/>
        </w:trPr>
        <w:tc>
          <w:tcPr>
            <w:tcW w:w="830" w:type="dxa"/>
            <w:tcBorders>
              <w:top w:val="single" w:sz="8" w:space="0" w:color="auto"/>
              <w:bottom w:val="single" w:sz="4" w:space="0" w:color="auto"/>
            </w:tcBorders>
            <w:shd w:val="clear" w:color="auto" w:fill="auto"/>
            <w:vAlign w:val="center"/>
          </w:tcPr>
          <w:p w:rsidR="009D5832" w:rsidRDefault="000B54C5">
            <w:pPr>
              <w:jc w:val="left"/>
              <w:rPr>
                <w:rFonts w:ascii="宋体" w:hAnsi="宋体" w:cs="宋体"/>
                <w:sz w:val="18"/>
                <w:szCs w:val="18"/>
              </w:rPr>
            </w:pPr>
            <w:r>
              <w:rPr>
                <w:rFonts w:ascii="宋体" w:hAnsi="宋体" w:cs="宋体" w:hint="eastAsia"/>
                <w:color w:val="000000"/>
                <w:kern w:val="0"/>
                <w:sz w:val="18"/>
                <w:szCs w:val="18"/>
                <w:lang w:bidi="ar"/>
              </w:rPr>
              <w:lastRenderedPageBreak/>
              <w:t>铁路运输服务礼仪</w:t>
            </w:r>
          </w:p>
        </w:tc>
        <w:tc>
          <w:tcPr>
            <w:tcW w:w="1770" w:type="dxa"/>
            <w:tcBorders>
              <w:top w:val="single" w:sz="8" w:space="0" w:color="auto"/>
              <w:bottom w:val="single" w:sz="4" w:space="0" w:color="auto"/>
            </w:tcBorders>
            <w:shd w:val="clear" w:color="auto" w:fill="auto"/>
            <w:vAlign w:val="center"/>
          </w:tcPr>
          <w:p w:rsidR="009D5832" w:rsidRDefault="000B54C5">
            <w:pPr>
              <w:rPr>
                <w:rFonts w:ascii="宋体" w:hAnsi="宋体"/>
                <w:sz w:val="18"/>
                <w:szCs w:val="18"/>
              </w:rPr>
            </w:pPr>
            <w:r>
              <w:rPr>
                <w:rFonts w:ascii="宋体" w:hAnsi="宋体"/>
                <w:sz w:val="18"/>
                <w:szCs w:val="18"/>
              </w:rPr>
              <w:t>礼仪基本概念和重要性，东西方礼仪的差异</w:t>
            </w:r>
            <w:r>
              <w:rPr>
                <w:rFonts w:ascii="宋体" w:hAnsi="宋体" w:hint="eastAsia"/>
                <w:sz w:val="18"/>
                <w:szCs w:val="18"/>
              </w:rPr>
              <w:t>；</w:t>
            </w:r>
            <w:r>
              <w:rPr>
                <w:rFonts w:ascii="宋体" w:hAnsi="宋体"/>
                <w:sz w:val="18"/>
                <w:szCs w:val="18"/>
              </w:rPr>
              <w:t>个人日常行为、仪容、仪态等礼仪标准</w:t>
            </w:r>
            <w:r>
              <w:rPr>
                <w:rFonts w:ascii="宋体" w:hAnsi="宋体" w:hint="eastAsia"/>
                <w:sz w:val="18"/>
                <w:szCs w:val="18"/>
              </w:rPr>
              <w:t>；</w:t>
            </w:r>
            <w:r>
              <w:rPr>
                <w:rFonts w:ascii="宋体" w:hAnsi="宋体"/>
                <w:sz w:val="18"/>
                <w:szCs w:val="18"/>
              </w:rPr>
              <w:t>铁路客运、货运（物流）服务规范和礼仪。</w:t>
            </w:r>
          </w:p>
          <w:p w:rsidR="009D5832" w:rsidRDefault="009D5832">
            <w:pPr>
              <w:jc w:val="left"/>
              <w:rPr>
                <w:rFonts w:ascii="宋体" w:hAnsi="宋体" w:cs="宋体"/>
                <w:sz w:val="18"/>
                <w:szCs w:val="18"/>
              </w:rPr>
            </w:pPr>
          </w:p>
        </w:tc>
        <w:tc>
          <w:tcPr>
            <w:tcW w:w="2325" w:type="dxa"/>
            <w:tcBorders>
              <w:top w:val="single" w:sz="8" w:space="0" w:color="auto"/>
              <w:bottom w:val="single" w:sz="4" w:space="0" w:color="auto"/>
            </w:tcBorders>
            <w:shd w:val="clear" w:color="auto" w:fill="auto"/>
            <w:vAlign w:val="center"/>
          </w:tcPr>
          <w:p w:rsidR="009D5832" w:rsidRDefault="000B54C5">
            <w:pPr>
              <w:jc w:val="left"/>
              <w:rPr>
                <w:rFonts w:ascii="宋体" w:hAnsi="宋体" w:cs="宋体"/>
                <w:sz w:val="18"/>
                <w:szCs w:val="18"/>
              </w:rPr>
            </w:pPr>
            <w:r>
              <w:rPr>
                <w:rFonts w:ascii="Verdana" w:hAnsi="Verdana" w:cs="Verdana"/>
                <w:color w:val="000000"/>
                <w:kern w:val="0"/>
                <w:sz w:val="18"/>
                <w:szCs w:val="18"/>
              </w:rPr>
              <w:t>理解、宽容、谦逊、诚恳</w:t>
            </w:r>
            <w:r>
              <w:rPr>
                <w:rFonts w:ascii="Verdana" w:hAnsi="Verdana" w:cs="Verdana" w:hint="eastAsia"/>
                <w:color w:val="000000"/>
                <w:kern w:val="0"/>
                <w:sz w:val="18"/>
                <w:szCs w:val="18"/>
              </w:rPr>
              <w:t>；</w:t>
            </w:r>
            <w:r>
              <w:rPr>
                <w:rFonts w:ascii="Verdana" w:hAnsi="Verdana" w:cs="Verdana"/>
                <w:color w:val="000000"/>
                <w:kern w:val="0"/>
                <w:sz w:val="18"/>
                <w:szCs w:val="18"/>
              </w:rPr>
              <w:t>行为规范</w:t>
            </w:r>
            <w:r>
              <w:rPr>
                <w:rFonts w:ascii="Verdana" w:hAnsi="Verdana" w:cs="Verdana" w:hint="eastAsia"/>
                <w:color w:val="000000"/>
                <w:kern w:val="0"/>
                <w:sz w:val="18"/>
                <w:szCs w:val="18"/>
              </w:rPr>
              <w:t>；</w:t>
            </w:r>
            <w:r>
              <w:rPr>
                <w:rFonts w:ascii="Verdana" w:hAnsi="Verdana" w:cs="Verdana"/>
                <w:color w:val="000000"/>
                <w:kern w:val="0"/>
                <w:sz w:val="18"/>
                <w:szCs w:val="18"/>
              </w:rPr>
              <w:t>乐于奉献</w:t>
            </w:r>
            <w:r>
              <w:rPr>
                <w:rFonts w:ascii="Verdana" w:hAnsi="Verdana" w:cs="Verdana" w:hint="eastAsia"/>
                <w:color w:val="000000"/>
                <w:kern w:val="0"/>
                <w:sz w:val="18"/>
                <w:szCs w:val="18"/>
              </w:rPr>
              <w:t>；</w:t>
            </w:r>
            <w:r>
              <w:rPr>
                <w:rFonts w:ascii="Verdana" w:hAnsi="Verdana" w:cs="Verdana"/>
                <w:color w:val="000000"/>
                <w:kern w:val="0"/>
                <w:sz w:val="18"/>
                <w:szCs w:val="18"/>
              </w:rPr>
              <w:t>帮助学生养成良好的仪态</w:t>
            </w:r>
            <w:r>
              <w:rPr>
                <w:rFonts w:ascii="Verdana" w:hAnsi="Verdana" w:cs="Verdana" w:hint="eastAsia"/>
                <w:color w:val="000000"/>
                <w:kern w:val="0"/>
                <w:sz w:val="18"/>
                <w:szCs w:val="18"/>
              </w:rPr>
              <w:t>，</w:t>
            </w:r>
            <w:r>
              <w:rPr>
                <w:rFonts w:ascii="Verdana" w:hAnsi="Verdana" w:cs="Verdana"/>
                <w:color w:val="000000"/>
                <w:kern w:val="0"/>
                <w:sz w:val="18"/>
                <w:szCs w:val="18"/>
              </w:rPr>
              <w:t>提高自身素质</w:t>
            </w:r>
          </w:p>
        </w:tc>
        <w:tc>
          <w:tcPr>
            <w:tcW w:w="3588" w:type="dxa"/>
            <w:tcBorders>
              <w:top w:val="single" w:sz="8" w:space="0" w:color="auto"/>
              <w:bottom w:val="single" w:sz="4" w:space="0" w:color="auto"/>
            </w:tcBorders>
            <w:shd w:val="clear" w:color="auto" w:fill="auto"/>
            <w:vAlign w:val="center"/>
          </w:tcPr>
          <w:p w:rsidR="009D5832" w:rsidRDefault="000B54C5">
            <w:pPr>
              <w:jc w:val="left"/>
              <w:rPr>
                <w:rFonts w:ascii="宋体" w:hAnsi="宋体" w:cs="宋体"/>
                <w:sz w:val="18"/>
                <w:szCs w:val="18"/>
              </w:rPr>
            </w:pPr>
            <w:r>
              <w:rPr>
                <w:rFonts w:ascii="宋体" w:hAnsi="宋体" w:cs="宋体"/>
                <w:sz w:val="18"/>
                <w:szCs w:val="18"/>
              </w:rPr>
              <w:t>中国铁路济南局摄制的微电影</w:t>
            </w:r>
            <w:r>
              <w:rPr>
                <w:rFonts w:ascii="宋体" w:hAnsi="宋体" w:cs="宋体" w:hint="eastAsia"/>
                <w:sz w:val="18"/>
                <w:szCs w:val="18"/>
              </w:rPr>
              <w:t>《家的距离》</w:t>
            </w:r>
          </w:p>
          <w:p w:rsidR="009D5832" w:rsidRDefault="000B54C5">
            <w:pPr>
              <w:jc w:val="left"/>
              <w:rPr>
                <w:rFonts w:ascii="宋体" w:hAnsi="宋体" w:cs="宋体"/>
                <w:sz w:val="18"/>
                <w:szCs w:val="18"/>
              </w:rPr>
            </w:pPr>
            <w:r>
              <w:rPr>
                <w:rFonts w:ascii="宋体" w:hAnsi="宋体" w:cs="宋体" w:hint="eastAsia"/>
                <w:sz w:val="18"/>
                <w:szCs w:val="18"/>
              </w:rPr>
              <w:t>纪录片《中国铁路》</w:t>
            </w:r>
          </w:p>
          <w:p w:rsidR="009D5832" w:rsidRDefault="000B54C5">
            <w:pPr>
              <w:jc w:val="left"/>
              <w:rPr>
                <w:rFonts w:ascii="宋体" w:hAnsi="宋体" w:cs="宋体"/>
                <w:sz w:val="18"/>
                <w:szCs w:val="18"/>
              </w:rPr>
            </w:pPr>
            <w:r>
              <w:rPr>
                <w:rFonts w:ascii="宋体" w:hAnsi="宋体" w:cs="宋体" w:hint="eastAsia"/>
                <w:sz w:val="18"/>
                <w:szCs w:val="18"/>
              </w:rPr>
              <w:t>电影《铁列快车》</w:t>
            </w:r>
          </w:p>
          <w:p w:rsidR="009D5832" w:rsidRDefault="000B54C5">
            <w:pPr>
              <w:jc w:val="left"/>
              <w:rPr>
                <w:rFonts w:ascii="宋体" w:hAnsi="宋体" w:cs="宋体"/>
                <w:sz w:val="18"/>
                <w:szCs w:val="18"/>
              </w:rPr>
            </w:pPr>
            <w:r>
              <w:rPr>
                <w:rFonts w:ascii="宋体" w:hAnsi="宋体" w:cs="宋体" w:hint="eastAsia"/>
                <w:sz w:val="18"/>
                <w:szCs w:val="18"/>
              </w:rPr>
              <w:t>《这十年，流动的中国》</w:t>
            </w:r>
          </w:p>
          <w:p w:rsidR="009D5832" w:rsidRDefault="000B54C5">
            <w:pPr>
              <w:jc w:val="left"/>
              <w:rPr>
                <w:rFonts w:ascii="宋体" w:hAnsi="宋体" w:cs="宋体"/>
                <w:sz w:val="18"/>
                <w:szCs w:val="18"/>
              </w:rPr>
            </w:pPr>
            <w:r>
              <w:rPr>
                <w:rFonts w:ascii="宋体" w:hAnsi="宋体" w:cs="宋体" w:hint="eastAsia"/>
                <w:sz w:val="18"/>
                <w:szCs w:val="18"/>
              </w:rPr>
              <w:t>纪录片《这十年，追光者》</w:t>
            </w:r>
          </w:p>
          <w:p w:rsidR="009D5832" w:rsidRDefault="000B54C5">
            <w:pPr>
              <w:jc w:val="left"/>
              <w:rPr>
                <w:rFonts w:ascii="宋体" w:hAnsi="宋体" w:cs="宋体"/>
                <w:sz w:val="18"/>
                <w:szCs w:val="18"/>
              </w:rPr>
            </w:pPr>
            <w:r>
              <w:rPr>
                <w:rFonts w:ascii="宋体" w:hAnsi="宋体" w:cs="宋体" w:hint="eastAsia"/>
                <w:sz w:val="18"/>
                <w:szCs w:val="18"/>
              </w:rPr>
              <w:t>纪录片《责任的路》</w:t>
            </w:r>
          </w:p>
          <w:p w:rsidR="009D5832" w:rsidRDefault="000B54C5">
            <w:pPr>
              <w:jc w:val="left"/>
              <w:rPr>
                <w:rFonts w:ascii="宋体" w:hAnsi="宋体" w:cs="宋体"/>
                <w:sz w:val="18"/>
                <w:szCs w:val="18"/>
              </w:rPr>
            </w:pPr>
            <w:r>
              <w:rPr>
                <w:rFonts w:ascii="宋体" w:hAnsi="宋体" w:cs="宋体" w:hint="eastAsia"/>
                <w:sz w:val="18"/>
                <w:szCs w:val="18"/>
              </w:rPr>
              <w:t>大学生原创中华礼仪系列教育短片《仪仪有礼》</w:t>
            </w:r>
          </w:p>
          <w:p w:rsidR="009D5832" w:rsidRDefault="000B54C5">
            <w:pPr>
              <w:jc w:val="left"/>
              <w:rPr>
                <w:rFonts w:ascii="宋体" w:hAnsi="宋体" w:cs="宋体"/>
                <w:sz w:val="18"/>
                <w:szCs w:val="18"/>
              </w:rPr>
            </w:pPr>
            <w:r>
              <w:rPr>
                <w:rFonts w:ascii="宋体" w:hAnsi="宋体" w:cs="宋体" w:hint="eastAsia"/>
                <w:sz w:val="18"/>
                <w:szCs w:val="18"/>
              </w:rPr>
              <w:t>纪录片《礼仪之邦》</w:t>
            </w:r>
          </w:p>
          <w:p w:rsidR="009D5832" w:rsidRDefault="000B54C5">
            <w:pPr>
              <w:jc w:val="left"/>
              <w:rPr>
                <w:rFonts w:ascii="宋体" w:hAnsi="宋体" w:cs="宋体"/>
                <w:sz w:val="18"/>
                <w:szCs w:val="18"/>
              </w:rPr>
            </w:pPr>
            <w:r>
              <w:rPr>
                <w:rFonts w:ascii="宋体" w:hAnsi="宋体" w:cs="宋体" w:hint="eastAsia"/>
                <w:sz w:val="18"/>
                <w:szCs w:val="18"/>
              </w:rPr>
              <w:t>CCTV</w:t>
            </w:r>
            <w:r>
              <w:rPr>
                <w:rFonts w:ascii="宋体" w:hAnsi="宋体" w:cs="宋体" w:hint="eastAsia"/>
                <w:sz w:val="18"/>
                <w:szCs w:val="18"/>
              </w:rPr>
              <w:t>纪录片《颠簸货运路》</w:t>
            </w:r>
          </w:p>
          <w:p w:rsidR="009D5832" w:rsidRDefault="000B54C5">
            <w:pPr>
              <w:jc w:val="left"/>
              <w:rPr>
                <w:rFonts w:ascii="宋体" w:hAnsi="宋体" w:cs="宋体"/>
                <w:sz w:val="18"/>
                <w:szCs w:val="18"/>
              </w:rPr>
            </w:pPr>
            <w:r>
              <w:rPr>
                <w:rFonts w:ascii="宋体" w:hAnsi="宋体" w:cs="宋体" w:hint="eastAsia"/>
                <w:sz w:val="18"/>
                <w:szCs w:val="18"/>
              </w:rPr>
              <w:t>哔哩哔哩：长津湖战役，抗美援朝纪录片《钢铁运输》</w:t>
            </w:r>
          </w:p>
        </w:tc>
      </w:tr>
    </w:tbl>
    <w:p w:rsidR="009D5832" w:rsidRDefault="000B54C5">
      <w:pPr>
        <w:keepNext/>
        <w:keepLines/>
        <w:spacing w:line="500" w:lineRule="exact"/>
        <w:ind w:firstLineChars="200" w:firstLine="643"/>
        <w:outlineLvl w:val="0"/>
        <w:rPr>
          <w:rFonts w:eastAsia="黑体"/>
          <w:b/>
          <w:bCs/>
          <w:color w:val="000000"/>
          <w:kern w:val="44"/>
          <w:sz w:val="32"/>
          <w:szCs w:val="30"/>
        </w:rPr>
      </w:pPr>
      <w:bookmarkStart w:id="69" w:name="_Toc119615256"/>
      <w:r>
        <w:rPr>
          <w:rFonts w:eastAsia="黑体" w:hint="eastAsia"/>
          <w:b/>
          <w:bCs/>
          <w:color w:val="000000"/>
          <w:kern w:val="44"/>
          <w:sz w:val="32"/>
          <w:szCs w:val="30"/>
        </w:rPr>
        <w:t>十、课程学时学分</w:t>
      </w:r>
      <w:bookmarkEnd w:id="62"/>
      <w:bookmarkEnd w:id="69"/>
    </w:p>
    <w:p w:rsidR="009D5832" w:rsidRDefault="000B54C5">
      <w:pPr>
        <w:keepNext/>
        <w:keepLines/>
        <w:spacing w:line="500" w:lineRule="exact"/>
        <w:ind w:firstLineChars="200" w:firstLine="562"/>
        <w:outlineLvl w:val="1"/>
        <w:rPr>
          <w:rFonts w:ascii="Arial" w:eastAsia="黑体" w:hAnsi="Arial"/>
          <w:b/>
          <w:bCs/>
          <w:color w:val="000000"/>
          <w:sz w:val="28"/>
          <w:szCs w:val="28"/>
        </w:rPr>
      </w:pPr>
      <w:bookmarkStart w:id="70" w:name="_Toc119615257"/>
      <w:bookmarkStart w:id="71" w:name="_Toc46303720"/>
      <w:r>
        <w:rPr>
          <w:rFonts w:ascii="Arial" w:eastAsia="黑体" w:hAnsi="Arial" w:hint="eastAsia"/>
          <w:b/>
          <w:bCs/>
          <w:color w:val="000000"/>
          <w:sz w:val="28"/>
          <w:szCs w:val="28"/>
        </w:rPr>
        <w:t>（一）学时、学分安排</w:t>
      </w:r>
      <w:bookmarkEnd w:id="70"/>
      <w:bookmarkEnd w:id="71"/>
    </w:p>
    <w:p w:rsidR="009D5832" w:rsidRDefault="000B54C5">
      <w:pPr>
        <w:snapToGrid w:val="0"/>
        <w:spacing w:line="500" w:lineRule="exact"/>
        <w:ind w:firstLineChars="200" w:firstLine="480"/>
        <w:rPr>
          <w:rFonts w:ascii="Times New Roman" w:hAnsi="Times New Roman"/>
          <w:sz w:val="24"/>
          <w:szCs w:val="24"/>
        </w:rPr>
      </w:pPr>
      <w:bookmarkStart w:id="72" w:name="_Hlk45722221"/>
      <w:r>
        <w:rPr>
          <w:rFonts w:ascii="Times New Roman" w:hAnsi="Times New Roman" w:hint="eastAsia"/>
          <w:sz w:val="24"/>
          <w:szCs w:val="24"/>
        </w:rPr>
        <w:t>总学时数为</w:t>
      </w:r>
      <w:r>
        <w:rPr>
          <w:rFonts w:ascii="Times New Roman" w:hAnsi="Times New Roman" w:hint="eastAsia"/>
          <w:sz w:val="24"/>
          <w:szCs w:val="24"/>
        </w:rPr>
        <w:t>2760</w:t>
      </w:r>
      <w:r>
        <w:rPr>
          <w:rFonts w:ascii="Times New Roman" w:hAnsi="Times New Roman" w:hint="eastAsia"/>
          <w:sz w:val="24"/>
          <w:szCs w:val="24"/>
        </w:rPr>
        <w:t>，每</w:t>
      </w:r>
      <w:r>
        <w:rPr>
          <w:rFonts w:ascii="Times New Roman" w:hAnsi="Times New Roman" w:hint="eastAsia"/>
          <w:sz w:val="24"/>
          <w:szCs w:val="24"/>
        </w:rPr>
        <w:t>16-18</w:t>
      </w:r>
      <w:r>
        <w:rPr>
          <w:rFonts w:ascii="Times New Roman" w:hAnsi="Times New Roman" w:hint="eastAsia"/>
          <w:sz w:val="24"/>
          <w:szCs w:val="24"/>
        </w:rPr>
        <w:t>学时计</w:t>
      </w:r>
      <w:r>
        <w:rPr>
          <w:rFonts w:ascii="Times New Roman" w:hAnsi="Times New Roman" w:hint="eastAsia"/>
          <w:sz w:val="24"/>
          <w:szCs w:val="24"/>
        </w:rPr>
        <w:t>1</w:t>
      </w:r>
      <w:r>
        <w:rPr>
          <w:rFonts w:ascii="Times New Roman" w:hAnsi="Times New Roman" w:hint="eastAsia"/>
          <w:sz w:val="24"/>
          <w:szCs w:val="24"/>
        </w:rPr>
        <w:t>学分。</w:t>
      </w:r>
    </w:p>
    <w:p w:rsidR="009D5832" w:rsidRDefault="000B54C5">
      <w:pPr>
        <w:keepNext/>
        <w:keepLines/>
        <w:spacing w:line="500" w:lineRule="exact"/>
        <w:ind w:firstLineChars="200" w:firstLine="562"/>
        <w:outlineLvl w:val="1"/>
        <w:rPr>
          <w:rFonts w:ascii="Arial" w:eastAsia="黑体" w:hAnsi="Arial"/>
          <w:b/>
          <w:bCs/>
          <w:color w:val="000000"/>
          <w:sz w:val="28"/>
          <w:szCs w:val="28"/>
        </w:rPr>
      </w:pPr>
      <w:bookmarkStart w:id="73" w:name="_Toc119615258"/>
      <w:bookmarkStart w:id="74" w:name="_Toc46303721"/>
      <w:bookmarkEnd w:id="72"/>
      <w:r>
        <w:rPr>
          <w:rFonts w:ascii="Arial" w:eastAsia="黑体" w:hAnsi="Arial" w:hint="eastAsia"/>
          <w:b/>
          <w:bCs/>
          <w:color w:val="000000"/>
          <w:sz w:val="28"/>
          <w:szCs w:val="28"/>
        </w:rPr>
        <w:t>（二）学分安排</w:t>
      </w:r>
      <w:bookmarkEnd w:id="73"/>
      <w:bookmarkEnd w:id="74"/>
    </w:p>
    <w:p w:rsidR="009D5832" w:rsidRDefault="000B54C5">
      <w:pPr>
        <w:keepNext/>
        <w:keepLines/>
        <w:spacing w:line="500" w:lineRule="exact"/>
        <w:ind w:firstLineChars="200" w:firstLine="480"/>
        <w:outlineLvl w:val="1"/>
        <w:rPr>
          <w:rFonts w:ascii="Times New Roman" w:hAnsi="Times New Roman"/>
          <w:color w:val="000000"/>
          <w:sz w:val="24"/>
          <w:szCs w:val="24"/>
        </w:rPr>
      </w:pPr>
      <w:bookmarkStart w:id="75" w:name="_Toc119615259"/>
      <w:r>
        <w:rPr>
          <w:rFonts w:ascii="Times New Roman" w:hAnsi="Times New Roman" w:hint="eastAsia"/>
          <w:color w:val="000000"/>
          <w:sz w:val="24"/>
          <w:szCs w:val="24"/>
        </w:rPr>
        <w:t>公共基础课程</w:t>
      </w:r>
      <w:r>
        <w:rPr>
          <w:rFonts w:ascii="Times New Roman" w:hAnsi="Times New Roman" w:hint="eastAsia"/>
          <w:color w:val="000000"/>
          <w:sz w:val="24"/>
          <w:szCs w:val="24"/>
        </w:rPr>
        <w:t>40</w:t>
      </w:r>
      <w:r>
        <w:rPr>
          <w:rFonts w:ascii="Times New Roman" w:hAnsi="Times New Roman" w:hint="eastAsia"/>
          <w:color w:val="000000"/>
          <w:sz w:val="24"/>
          <w:szCs w:val="24"/>
        </w:rPr>
        <w:t>学分，专业基础课程</w:t>
      </w:r>
      <w:r>
        <w:rPr>
          <w:rFonts w:ascii="Times New Roman" w:hAnsi="Times New Roman" w:hint="eastAsia"/>
          <w:color w:val="000000"/>
          <w:sz w:val="24"/>
          <w:szCs w:val="24"/>
        </w:rPr>
        <w:t>30</w:t>
      </w:r>
      <w:r>
        <w:rPr>
          <w:rFonts w:ascii="Times New Roman" w:hAnsi="Times New Roman" w:hint="eastAsia"/>
          <w:color w:val="000000"/>
          <w:sz w:val="24"/>
          <w:szCs w:val="24"/>
        </w:rPr>
        <w:t>学分，专业核心课程</w:t>
      </w:r>
      <w:r>
        <w:rPr>
          <w:rFonts w:ascii="Times New Roman" w:hAnsi="Times New Roman" w:hint="eastAsia"/>
          <w:color w:val="000000"/>
          <w:sz w:val="24"/>
          <w:szCs w:val="24"/>
        </w:rPr>
        <w:t>24</w:t>
      </w:r>
      <w:r>
        <w:rPr>
          <w:rFonts w:ascii="Times New Roman" w:hAnsi="Times New Roman" w:hint="eastAsia"/>
          <w:color w:val="000000"/>
          <w:sz w:val="24"/>
          <w:szCs w:val="24"/>
        </w:rPr>
        <w:t>学分，专业拓展课程</w:t>
      </w:r>
      <w:r>
        <w:rPr>
          <w:rFonts w:ascii="Times New Roman" w:hAnsi="Times New Roman" w:hint="eastAsia"/>
          <w:color w:val="000000"/>
          <w:sz w:val="24"/>
          <w:szCs w:val="24"/>
        </w:rPr>
        <w:t>14</w:t>
      </w:r>
      <w:r>
        <w:rPr>
          <w:rFonts w:ascii="Times New Roman" w:hAnsi="Times New Roman" w:hint="eastAsia"/>
          <w:color w:val="000000"/>
          <w:sz w:val="24"/>
          <w:szCs w:val="24"/>
        </w:rPr>
        <w:t>学分，公共限选课程</w:t>
      </w:r>
      <w:r>
        <w:rPr>
          <w:rFonts w:ascii="Times New Roman" w:hAnsi="Times New Roman" w:hint="eastAsia"/>
          <w:color w:val="000000"/>
          <w:sz w:val="24"/>
          <w:szCs w:val="24"/>
        </w:rPr>
        <w:t>4</w:t>
      </w:r>
      <w:r>
        <w:rPr>
          <w:rFonts w:ascii="Times New Roman" w:hAnsi="Times New Roman" w:hint="eastAsia"/>
          <w:color w:val="000000"/>
          <w:sz w:val="24"/>
          <w:szCs w:val="24"/>
        </w:rPr>
        <w:t>学分，公共任选课程</w:t>
      </w:r>
      <w:r>
        <w:rPr>
          <w:rFonts w:ascii="Times New Roman" w:hAnsi="Times New Roman" w:hint="eastAsia"/>
          <w:color w:val="000000"/>
          <w:sz w:val="24"/>
          <w:szCs w:val="24"/>
        </w:rPr>
        <w:t>4</w:t>
      </w:r>
      <w:r>
        <w:rPr>
          <w:rFonts w:ascii="Times New Roman" w:hAnsi="Times New Roman" w:hint="eastAsia"/>
          <w:color w:val="000000"/>
          <w:sz w:val="24"/>
          <w:szCs w:val="24"/>
        </w:rPr>
        <w:t>学分，集中实践模块</w:t>
      </w:r>
      <w:r>
        <w:rPr>
          <w:rFonts w:ascii="Times New Roman" w:hAnsi="Times New Roman" w:hint="eastAsia"/>
          <w:color w:val="000000"/>
          <w:sz w:val="24"/>
          <w:szCs w:val="24"/>
        </w:rPr>
        <w:t>32</w:t>
      </w:r>
      <w:r>
        <w:rPr>
          <w:rFonts w:ascii="Times New Roman" w:hAnsi="Times New Roman" w:hint="eastAsia"/>
          <w:color w:val="000000"/>
          <w:sz w:val="24"/>
          <w:szCs w:val="24"/>
        </w:rPr>
        <w:t>学分，共</w:t>
      </w:r>
      <w:r>
        <w:rPr>
          <w:rFonts w:ascii="Times New Roman" w:hAnsi="Times New Roman" w:hint="eastAsia"/>
          <w:color w:val="000000"/>
          <w:sz w:val="24"/>
          <w:szCs w:val="24"/>
        </w:rPr>
        <w:t>14</w:t>
      </w:r>
      <w:r>
        <w:rPr>
          <w:rFonts w:ascii="Times New Roman" w:hAnsi="Times New Roman"/>
          <w:color w:val="000000"/>
          <w:sz w:val="24"/>
          <w:szCs w:val="24"/>
        </w:rPr>
        <w:t>8</w:t>
      </w:r>
      <w:r>
        <w:rPr>
          <w:rFonts w:ascii="Times New Roman" w:hAnsi="Times New Roman" w:hint="eastAsia"/>
          <w:color w:val="000000"/>
          <w:sz w:val="24"/>
          <w:szCs w:val="24"/>
        </w:rPr>
        <w:t>学分。</w:t>
      </w:r>
      <w:bookmarkEnd w:id="75"/>
    </w:p>
    <w:p w:rsidR="009D5832" w:rsidRDefault="000B54C5">
      <w:pPr>
        <w:keepNext/>
        <w:keepLines/>
        <w:spacing w:line="500" w:lineRule="exact"/>
        <w:ind w:firstLineChars="200" w:firstLine="562"/>
        <w:outlineLvl w:val="1"/>
        <w:rPr>
          <w:rFonts w:ascii="Arial" w:eastAsia="黑体" w:hAnsi="Arial"/>
          <w:b/>
          <w:bCs/>
          <w:color w:val="000000"/>
          <w:sz w:val="28"/>
          <w:szCs w:val="28"/>
        </w:rPr>
      </w:pPr>
      <w:bookmarkStart w:id="76" w:name="_Toc46303722"/>
      <w:bookmarkStart w:id="77" w:name="_Toc119615260"/>
      <w:r>
        <w:rPr>
          <w:rFonts w:ascii="Arial" w:eastAsia="黑体" w:hAnsi="Arial" w:hint="eastAsia"/>
          <w:b/>
          <w:bCs/>
          <w:color w:val="000000"/>
          <w:sz w:val="28"/>
          <w:szCs w:val="28"/>
        </w:rPr>
        <w:t>（三）学时、学分分配汇总</w:t>
      </w:r>
      <w:bookmarkEnd w:id="76"/>
      <w:bookmarkEnd w:id="77"/>
    </w:p>
    <w:p w:rsidR="009D5832" w:rsidRDefault="000B54C5">
      <w:pPr>
        <w:jc w:val="center"/>
        <w:rPr>
          <w:rFonts w:ascii="Times New Roman" w:hAnsi="Times New Roman"/>
          <w:bCs/>
          <w:color w:val="000000"/>
          <w:sz w:val="24"/>
          <w:szCs w:val="24"/>
        </w:rPr>
      </w:pPr>
      <w:r>
        <w:rPr>
          <w:rFonts w:ascii="Times New Roman" w:hAnsi="Times New Roman" w:hint="eastAsia"/>
          <w:bCs/>
          <w:color w:val="000000"/>
          <w:sz w:val="24"/>
          <w:szCs w:val="24"/>
        </w:rPr>
        <w:t>表</w:t>
      </w:r>
      <w:r>
        <w:rPr>
          <w:rFonts w:ascii="Times New Roman" w:hAnsi="Times New Roman"/>
          <w:bCs/>
          <w:color w:val="000000"/>
          <w:sz w:val="24"/>
          <w:szCs w:val="24"/>
        </w:rPr>
        <w:t xml:space="preserve">8  </w:t>
      </w:r>
      <w:bookmarkStart w:id="78" w:name="_Hlk46219329"/>
      <w:r>
        <w:rPr>
          <w:rFonts w:ascii="Times New Roman" w:hAnsi="Times New Roman" w:hint="eastAsia"/>
          <w:bCs/>
          <w:color w:val="000000"/>
          <w:sz w:val="24"/>
          <w:szCs w:val="24"/>
        </w:rPr>
        <w:t>学时学分分配汇总表</w:t>
      </w:r>
      <w:bookmarkEnd w:id="78"/>
    </w:p>
    <w:bookmarkEnd w:id="63"/>
    <w:p w:rsidR="009D5832" w:rsidRDefault="009D5832">
      <w:pPr>
        <w:rPr>
          <w:rFonts w:eastAsia="黑体"/>
          <w:b/>
          <w:bCs/>
          <w:color w:val="00B0F0"/>
          <w:kern w:val="44"/>
          <w:sz w:val="32"/>
          <w:szCs w:val="3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696"/>
        <w:gridCol w:w="708"/>
        <w:gridCol w:w="783"/>
        <w:gridCol w:w="666"/>
        <w:gridCol w:w="846"/>
        <w:gridCol w:w="754"/>
        <w:gridCol w:w="1003"/>
        <w:gridCol w:w="692"/>
        <w:gridCol w:w="819"/>
        <w:gridCol w:w="789"/>
      </w:tblGrid>
      <w:tr w:rsidR="009D5832">
        <w:trPr>
          <w:trHeight w:val="387"/>
          <w:jc w:val="center"/>
        </w:trPr>
        <w:tc>
          <w:tcPr>
            <w:tcW w:w="451" w:type="pct"/>
            <w:vMerge w:val="restart"/>
            <w:vAlign w:val="center"/>
          </w:tcPr>
          <w:p w:rsidR="009D5832" w:rsidRDefault="000B54C5">
            <w:pPr>
              <w:spacing w:line="200" w:lineRule="exact"/>
              <w:ind w:left="-1" w:right="-1"/>
              <w:jc w:val="center"/>
              <w:rPr>
                <w:rFonts w:ascii="宋体" w:hAnsi="宋体"/>
                <w:sz w:val="18"/>
                <w:szCs w:val="18"/>
              </w:rPr>
            </w:pPr>
            <w:bookmarkStart w:id="79" w:name="_Toc46303723"/>
            <w:r>
              <w:rPr>
                <w:rFonts w:ascii="宋体" w:hAnsi="宋体" w:hint="eastAsia"/>
                <w:sz w:val="18"/>
                <w:szCs w:val="18"/>
              </w:rPr>
              <w:t>课程分类</w:t>
            </w:r>
          </w:p>
        </w:tc>
        <w:tc>
          <w:tcPr>
            <w:tcW w:w="1663" w:type="pct"/>
            <w:gridSpan w:val="4"/>
            <w:vAlign w:val="center"/>
          </w:tcPr>
          <w:p w:rsidR="009D5832" w:rsidRDefault="000B54C5">
            <w:pPr>
              <w:snapToGrid w:val="0"/>
              <w:spacing w:line="500" w:lineRule="exact"/>
              <w:jc w:val="center"/>
              <w:rPr>
                <w:rFonts w:ascii="宋体" w:hAnsi="宋体"/>
                <w:b/>
                <w:sz w:val="18"/>
                <w:szCs w:val="18"/>
              </w:rPr>
            </w:pPr>
            <w:r>
              <w:rPr>
                <w:rFonts w:ascii="宋体" w:hAnsi="宋体" w:hint="eastAsia"/>
                <w:b/>
                <w:sz w:val="18"/>
                <w:szCs w:val="18"/>
              </w:rPr>
              <w:t>公共基础课程</w:t>
            </w:r>
          </w:p>
        </w:tc>
        <w:tc>
          <w:tcPr>
            <w:tcW w:w="1940" w:type="pct"/>
            <w:gridSpan w:val="4"/>
            <w:vAlign w:val="center"/>
          </w:tcPr>
          <w:p w:rsidR="009D5832" w:rsidRDefault="000B54C5">
            <w:pPr>
              <w:snapToGrid w:val="0"/>
              <w:spacing w:line="500" w:lineRule="exact"/>
              <w:jc w:val="center"/>
            </w:pPr>
            <w:r>
              <w:rPr>
                <w:rFonts w:ascii="宋体" w:hAnsi="宋体" w:hint="eastAsia"/>
                <w:b/>
                <w:sz w:val="18"/>
                <w:szCs w:val="18"/>
              </w:rPr>
              <w:t>专业（技能）课程</w:t>
            </w:r>
          </w:p>
        </w:tc>
        <w:tc>
          <w:tcPr>
            <w:tcW w:w="482" w:type="pct"/>
            <w:vMerge w:val="restart"/>
            <w:vAlign w:val="center"/>
          </w:tcPr>
          <w:p w:rsidR="009D5832" w:rsidRDefault="000B54C5">
            <w:pPr>
              <w:snapToGrid w:val="0"/>
              <w:jc w:val="center"/>
              <w:rPr>
                <w:rFonts w:ascii="宋体" w:hAnsi="宋体"/>
                <w:b/>
                <w:sz w:val="18"/>
                <w:szCs w:val="18"/>
              </w:rPr>
            </w:pPr>
            <w:r>
              <w:rPr>
                <w:rFonts w:ascii="宋体" w:hAnsi="宋体" w:hint="eastAsia"/>
                <w:b/>
                <w:sz w:val="18"/>
                <w:szCs w:val="18"/>
              </w:rPr>
              <w:t>集中实践模块</w:t>
            </w:r>
          </w:p>
        </w:tc>
        <w:tc>
          <w:tcPr>
            <w:tcW w:w="464" w:type="pct"/>
            <w:vMerge w:val="restart"/>
            <w:vAlign w:val="center"/>
          </w:tcPr>
          <w:p w:rsidR="009D5832" w:rsidRDefault="000B54C5">
            <w:pPr>
              <w:snapToGrid w:val="0"/>
              <w:jc w:val="center"/>
            </w:pPr>
            <w:r>
              <w:rPr>
                <w:rFonts w:ascii="宋体" w:hAnsi="宋体" w:hint="eastAsia"/>
                <w:b/>
                <w:sz w:val="18"/>
                <w:szCs w:val="18"/>
              </w:rPr>
              <w:t>合计</w:t>
            </w:r>
          </w:p>
        </w:tc>
      </w:tr>
      <w:tr w:rsidR="009D5832">
        <w:trPr>
          <w:trHeight w:val="465"/>
          <w:jc w:val="center"/>
        </w:trPr>
        <w:tc>
          <w:tcPr>
            <w:tcW w:w="451" w:type="pct"/>
            <w:vMerge/>
            <w:vAlign w:val="center"/>
          </w:tcPr>
          <w:p w:rsidR="009D5832" w:rsidRDefault="009D5832">
            <w:pPr>
              <w:spacing w:line="200" w:lineRule="exact"/>
              <w:ind w:left="-1" w:right="-1"/>
              <w:jc w:val="center"/>
              <w:rPr>
                <w:rFonts w:ascii="宋体" w:hAnsi="宋体"/>
                <w:sz w:val="18"/>
                <w:szCs w:val="18"/>
              </w:rPr>
            </w:pPr>
          </w:p>
        </w:tc>
        <w:tc>
          <w:tcPr>
            <w:tcW w:w="410" w:type="pct"/>
            <w:vAlign w:val="center"/>
          </w:tcPr>
          <w:p w:rsidR="009D5832" w:rsidRDefault="000B54C5">
            <w:pPr>
              <w:spacing w:line="200" w:lineRule="exact"/>
              <w:ind w:left="-1" w:right="-1"/>
              <w:jc w:val="center"/>
              <w:rPr>
                <w:rFonts w:ascii="宋体" w:hAnsi="宋体"/>
                <w:sz w:val="18"/>
                <w:szCs w:val="18"/>
              </w:rPr>
            </w:pPr>
            <w:r>
              <w:rPr>
                <w:rFonts w:ascii="宋体" w:hAnsi="宋体" w:hint="eastAsia"/>
                <w:sz w:val="18"/>
                <w:szCs w:val="18"/>
              </w:rPr>
              <w:t>公共必修课程</w:t>
            </w:r>
          </w:p>
        </w:tc>
        <w:tc>
          <w:tcPr>
            <w:tcW w:w="417" w:type="pct"/>
            <w:vAlign w:val="center"/>
          </w:tcPr>
          <w:p w:rsidR="009D5832" w:rsidRDefault="000B54C5">
            <w:pPr>
              <w:spacing w:line="200" w:lineRule="exact"/>
              <w:ind w:left="-1" w:right="-1"/>
              <w:jc w:val="center"/>
              <w:rPr>
                <w:rFonts w:ascii="宋体" w:hAnsi="宋体"/>
                <w:sz w:val="18"/>
                <w:szCs w:val="18"/>
              </w:rPr>
            </w:pPr>
            <w:r>
              <w:rPr>
                <w:rFonts w:ascii="宋体" w:hAnsi="宋体" w:hint="eastAsia"/>
                <w:sz w:val="18"/>
                <w:szCs w:val="18"/>
              </w:rPr>
              <w:t>公共任选课程</w:t>
            </w:r>
          </w:p>
        </w:tc>
        <w:tc>
          <w:tcPr>
            <w:tcW w:w="461" w:type="pct"/>
            <w:vAlign w:val="center"/>
          </w:tcPr>
          <w:p w:rsidR="009D5832" w:rsidRDefault="000B54C5">
            <w:pPr>
              <w:spacing w:line="200" w:lineRule="exact"/>
              <w:ind w:left="-1" w:right="-1"/>
              <w:jc w:val="center"/>
              <w:rPr>
                <w:rFonts w:ascii="宋体" w:hAnsi="宋体"/>
                <w:sz w:val="18"/>
                <w:szCs w:val="18"/>
              </w:rPr>
            </w:pPr>
            <w:r>
              <w:rPr>
                <w:rFonts w:ascii="宋体" w:hAnsi="宋体" w:hint="eastAsia"/>
                <w:sz w:val="18"/>
                <w:szCs w:val="18"/>
              </w:rPr>
              <w:t>公共限选课程</w:t>
            </w:r>
          </w:p>
        </w:tc>
        <w:tc>
          <w:tcPr>
            <w:tcW w:w="375" w:type="pct"/>
            <w:vAlign w:val="center"/>
          </w:tcPr>
          <w:p w:rsidR="009D5832" w:rsidRDefault="000B54C5">
            <w:pPr>
              <w:spacing w:line="200" w:lineRule="exact"/>
              <w:ind w:left="-1" w:right="-1"/>
              <w:jc w:val="center"/>
              <w:rPr>
                <w:rFonts w:ascii="宋体" w:hAnsi="宋体"/>
                <w:sz w:val="18"/>
                <w:szCs w:val="18"/>
              </w:rPr>
            </w:pPr>
            <w:r>
              <w:rPr>
                <w:rFonts w:ascii="宋体" w:hAnsi="宋体" w:hint="eastAsia"/>
                <w:sz w:val="18"/>
                <w:szCs w:val="18"/>
              </w:rPr>
              <w:t>小计</w:t>
            </w:r>
          </w:p>
        </w:tc>
        <w:tc>
          <w:tcPr>
            <w:tcW w:w="498" w:type="pct"/>
            <w:vAlign w:val="center"/>
          </w:tcPr>
          <w:p w:rsidR="009D5832" w:rsidRDefault="000B54C5">
            <w:pPr>
              <w:spacing w:line="200" w:lineRule="exact"/>
              <w:ind w:left="-1" w:right="-1"/>
              <w:jc w:val="center"/>
              <w:rPr>
                <w:rFonts w:ascii="宋体" w:hAnsi="宋体"/>
                <w:sz w:val="18"/>
                <w:szCs w:val="18"/>
              </w:rPr>
            </w:pPr>
            <w:r>
              <w:rPr>
                <w:rFonts w:ascii="宋体" w:hAnsi="宋体" w:hint="eastAsia"/>
                <w:sz w:val="18"/>
                <w:szCs w:val="18"/>
              </w:rPr>
              <w:t>专业基础课程</w:t>
            </w:r>
          </w:p>
        </w:tc>
        <w:tc>
          <w:tcPr>
            <w:tcW w:w="444" w:type="pct"/>
            <w:vAlign w:val="center"/>
          </w:tcPr>
          <w:p w:rsidR="009D5832" w:rsidRDefault="000B54C5">
            <w:pPr>
              <w:spacing w:line="200" w:lineRule="exact"/>
              <w:ind w:left="-1" w:right="-1"/>
              <w:jc w:val="center"/>
              <w:rPr>
                <w:rFonts w:ascii="宋体" w:hAnsi="宋体"/>
                <w:sz w:val="18"/>
                <w:szCs w:val="18"/>
              </w:rPr>
            </w:pPr>
            <w:r>
              <w:rPr>
                <w:rFonts w:ascii="宋体" w:hAnsi="宋体" w:hint="eastAsia"/>
                <w:sz w:val="18"/>
                <w:szCs w:val="18"/>
              </w:rPr>
              <w:t>专业核心课程</w:t>
            </w:r>
          </w:p>
        </w:tc>
        <w:tc>
          <w:tcPr>
            <w:tcW w:w="590" w:type="pct"/>
            <w:vAlign w:val="center"/>
          </w:tcPr>
          <w:p w:rsidR="009D5832" w:rsidRDefault="000B54C5">
            <w:pPr>
              <w:spacing w:line="200" w:lineRule="exact"/>
              <w:ind w:left="-1" w:right="-1"/>
              <w:jc w:val="center"/>
              <w:rPr>
                <w:rFonts w:ascii="宋体" w:hAnsi="宋体"/>
                <w:sz w:val="18"/>
                <w:szCs w:val="18"/>
              </w:rPr>
            </w:pPr>
            <w:r>
              <w:rPr>
                <w:rFonts w:ascii="宋体" w:hAnsi="宋体" w:hint="eastAsia"/>
                <w:sz w:val="18"/>
                <w:szCs w:val="18"/>
              </w:rPr>
              <w:t>专业拓展课程</w:t>
            </w:r>
          </w:p>
        </w:tc>
        <w:tc>
          <w:tcPr>
            <w:tcW w:w="408" w:type="pct"/>
            <w:vAlign w:val="center"/>
          </w:tcPr>
          <w:p w:rsidR="009D5832" w:rsidRDefault="000B54C5">
            <w:pPr>
              <w:spacing w:line="200" w:lineRule="exact"/>
              <w:ind w:left="-1" w:right="-1"/>
              <w:jc w:val="center"/>
              <w:rPr>
                <w:rFonts w:ascii="宋体" w:hAnsi="宋体"/>
                <w:sz w:val="18"/>
                <w:szCs w:val="18"/>
              </w:rPr>
            </w:pPr>
            <w:r>
              <w:rPr>
                <w:rFonts w:ascii="宋体" w:hAnsi="宋体" w:hint="eastAsia"/>
                <w:sz w:val="18"/>
                <w:szCs w:val="18"/>
              </w:rPr>
              <w:t>小计</w:t>
            </w:r>
          </w:p>
        </w:tc>
        <w:tc>
          <w:tcPr>
            <w:tcW w:w="482" w:type="pct"/>
            <w:vMerge/>
            <w:vAlign w:val="center"/>
          </w:tcPr>
          <w:p w:rsidR="009D5832" w:rsidRDefault="009D5832">
            <w:pPr>
              <w:spacing w:line="200" w:lineRule="exact"/>
              <w:ind w:left="-1" w:right="-1"/>
              <w:jc w:val="center"/>
              <w:rPr>
                <w:rFonts w:ascii="宋体" w:hAnsi="宋体"/>
                <w:sz w:val="18"/>
                <w:szCs w:val="18"/>
              </w:rPr>
            </w:pPr>
          </w:p>
        </w:tc>
        <w:tc>
          <w:tcPr>
            <w:tcW w:w="464" w:type="pct"/>
            <w:vMerge/>
            <w:vAlign w:val="center"/>
          </w:tcPr>
          <w:p w:rsidR="009D5832" w:rsidRDefault="009D5832">
            <w:pPr>
              <w:spacing w:line="200" w:lineRule="exact"/>
              <w:ind w:left="-1" w:right="-1"/>
              <w:jc w:val="center"/>
              <w:rPr>
                <w:rFonts w:ascii="宋体" w:hAnsi="宋体"/>
                <w:sz w:val="18"/>
                <w:szCs w:val="18"/>
              </w:rPr>
            </w:pPr>
          </w:p>
        </w:tc>
      </w:tr>
      <w:tr w:rsidR="009D5832">
        <w:trPr>
          <w:trHeight w:val="617"/>
          <w:jc w:val="center"/>
        </w:trPr>
        <w:tc>
          <w:tcPr>
            <w:tcW w:w="451" w:type="pct"/>
            <w:vAlign w:val="center"/>
          </w:tcPr>
          <w:p w:rsidR="009D5832" w:rsidRDefault="000B54C5">
            <w:pPr>
              <w:spacing w:line="200" w:lineRule="exact"/>
              <w:ind w:left="-1" w:right="-1"/>
              <w:jc w:val="center"/>
              <w:rPr>
                <w:rFonts w:ascii="宋体" w:hAnsi="宋体"/>
                <w:sz w:val="18"/>
                <w:szCs w:val="18"/>
              </w:rPr>
            </w:pPr>
            <w:r>
              <w:rPr>
                <w:rFonts w:ascii="宋体" w:hAnsi="宋体" w:hint="eastAsia"/>
                <w:sz w:val="18"/>
                <w:szCs w:val="18"/>
              </w:rPr>
              <w:t>学时数</w:t>
            </w:r>
          </w:p>
        </w:tc>
        <w:tc>
          <w:tcPr>
            <w:tcW w:w="410" w:type="pct"/>
            <w:vAlign w:val="center"/>
          </w:tcPr>
          <w:p w:rsidR="009D5832" w:rsidRDefault="000B54C5">
            <w:pPr>
              <w:spacing w:line="200" w:lineRule="exact"/>
              <w:ind w:left="-1" w:right="-1"/>
              <w:jc w:val="center"/>
              <w:rPr>
                <w:rFonts w:ascii="宋体" w:hAnsi="宋体"/>
                <w:sz w:val="18"/>
                <w:szCs w:val="18"/>
              </w:rPr>
            </w:pPr>
            <w:r>
              <w:rPr>
                <w:rFonts w:ascii="宋体" w:hAnsi="宋体" w:hint="eastAsia"/>
                <w:sz w:val="18"/>
                <w:szCs w:val="18"/>
              </w:rPr>
              <w:t>656</w:t>
            </w:r>
          </w:p>
        </w:tc>
        <w:tc>
          <w:tcPr>
            <w:tcW w:w="417" w:type="pct"/>
            <w:vAlign w:val="center"/>
          </w:tcPr>
          <w:p w:rsidR="009D5832" w:rsidRDefault="000B54C5">
            <w:pPr>
              <w:spacing w:line="200" w:lineRule="exact"/>
              <w:ind w:left="-1" w:right="-1"/>
              <w:jc w:val="center"/>
              <w:rPr>
                <w:rFonts w:ascii="宋体" w:hAnsi="宋体"/>
                <w:sz w:val="18"/>
                <w:szCs w:val="18"/>
              </w:rPr>
            </w:pPr>
            <w:r>
              <w:rPr>
                <w:rFonts w:ascii="宋体" w:hAnsi="宋体" w:hint="eastAsia"/>
                <w:sz w:val="18"/>
                <w:szCs w:val="18"/>
              </w:rPr>
              <w:t>128</w:t>
            </w:r>
          </w:p>
        </w:tc>
        <w:tc>
          <w:tcPr>
            <w:tcW w:w="461" w:type="pct"/>
            <w:vAlign w:val="center"/>
          </w:tcPr>
          <w:p w:rsidR="009D5832" w:rsidRDefault="000B54C5">
            <w:pPr>
              <w:spacing w:line="200" w:lineRule="exact"/>
              <w:ind w:left="-1" w:right="-1"/>
              <w:jc w:val="center"/>
              <w:rPr>
                <w:rFonts w:ascii="宋体" w:hAnsi="宋体"/>
                <w:sz w:val="18"/>
                <w:szCs w:val="18"/>
              </w:rPr>
            </w:pPr>
            <w:r>
              <w:rPr>
                <w:rFonts w:ascii="宋体" w:hAnsi="宋体" w:hint="eastAsia"/>
                <w:sz w:val="18"/>
                <w:szCs w:val="18"/>
              </w:rPr>
              <w:t>128</w:t>
            </w:r>
          </w:p>
        </w:tc>
        <w:tc>
          <w:tcPr>
            <w:tcW w:w="375" w:type="pct"/>
            <w:vAlign w:val="center"/>
          </w:tcPr>
          <w:p w:rsidR="009D5832" w:rsidRDefault="000B54C5">
            <w:pPr>
              <w:widowControl/>
              <w:jc w:val="center"/>
              <w:textAlignment w:val="center"/>
              <w:rPr>
                <w:rFonts w:ascii="宋体" w:hAnsi="宋体" w:cs="宋体"/>
                <w:kern w:val="0"/>
                <w:sz w:val="18"/>
                <w:szCs w:val="18"/>
              </w:rPr>
            </w:pPr>
            <w:r>
              <w:rPr>
                <w:rFonts w:ascii="宋体" w:hAnsi="宋体" w:cs="宋体" w:hint="eastAsia"/>
                <w:kern w:val="0"/>
                <w:sz w:val="18"/>
                <w:szCs w:val="18"/>
              </w:rPr>
              <w:t>912</w:t>
            </w:r>
          </w:p>
        </w:tc>
        <w:tc>
          <w:tcPr>
            <w:tcW w:w="498" w:type="pct"/>
            <w:vAlign w:val="center"/>
          </w:tcPr>
          <w:p w:rsidR="009D5832" w:rsidRDefault="000B54C5">
            <w:pPr>
              <w:widowControl/>
              <w:jc w:val="center"/>
              <w:textAlignment w:val="center"/>
              <w:rPr>
                <w:rFonts w:ascii="宋体" w:hAnsi="宋体" w:cs="宋体"/>
                <w:kern w:val="0"/>
                <w:sz w:val="18"/>
                <w:szCs w:val="18"/>
              </w:rPr>
            </w:pPr>
            <w:r>
              <w:rPr>
                <w:rFonts w:ascii="宋体" w:hAnsi="宋体" w:cs="宋体" w:hint="eastAsia"/>
                <w:kern w:val="0"/>
                <w:sz w:val="18"/>
                <w:szCs w:val="18"/>
              </w:rPr>
              <w:t>476</w:t>
            </w:r>
          </w:p>
        </w:tc>
        <w:tc>
          <w:tcPr>
            <w:tcW w:w="444" w:type="pct"/>
            <w:vAlign w:val="center"/>
          </w:tcPr>
          <w:p w:rsidR="009D5832" w:rsidRDefault="000B54C5">
            <w:pPr>
              <w:widowControl/>
              <w:jc w:val="center"/>
              <w:textAlignment w:val="center"/>
              <w:rPr>
                <w:rFonts w:ascii="宋体" w:hAnsi="宋体" w:cs="宋体"/>
                <w:kern w:val="0"/>
                <w:sz w:val="18"/>
                <w:szCs w:val="18"/>
              </w:rPr>
            </w:pPr>
            <w:r>
              <w:rPr>
                <w:rFonts w:ascii="宋体" w:hAnsi="宋体" w:cs="宋体" w:hint="eastAsia"/>
                <w:kern w:val="0"/>
                <w:sz w:val="18"/>
                <w:szCs w:val="18"/>
              </w:rPr>
              <w:t>392</w:t>
            </w:r>
          </w:p>
        </w:tc>
        <w:tc>
          <w:tcPr>
            <w:tcW w:w="590" w:type="pct"/>
            <w:vAlign w:val="center"/>
          </w:tcPr>
          <w:p w:rsidR="009D5832" w:rsidRDefault="000B54C5">
            <w:pPr>
              <w:widowControl/>
              <w:jc w:val="center"/>
              <w:textAlignment w:val="center"/>
              <w:rPr>
                <w:rFonts w:ascii="宋体" w:hAnsi="宋体" w:cs="宋体"/>
                <w:kern w:val="0"/>
                <w:sz w:val="18"/>
                <w:szCs w:val="18"/>
              </w:rPr>
            </w:pPr>
            <w:r>
              <w:rPr>
                <w:rFonts w:ascii="宋体" w:hAnsi="宋体" w:cs="宋体" w:hint="eastAsia"/>
                <w:kern w:val="0"/>
                <w:sz w:val="18"/>
                <w:szCs w:val="18"/>
              </w:rPr>
              <w:t>208</w:t>
            </w:r>
          </w:p>
        </w:tc>
        <w:tc>
          <w:tcPr>
            <w:tcW w:w="408" w:type="pct"/>
            <w:vAlign w:val="center"/>
          </w:tcPr>
          <w:p w:rsidR="009D5832" w:rsidRDefault="000B54C5">
            <w:pPr>
              <w:widowControl/>
              <w:jc w:val="center"/>
              <w:textAlignment w:val="center"/>
              <w:rPr>
                <w:rFonts w:ascii="宋体" w:hAnsi="宋体" w:cs="宋体"/>
                <w:kern w:val="0"/>
                <w:sz w:val="18"/>
                <w:szCs w:val="18"/>
              </w:rPr>
            </w:pPr>
            <w:r>
              <w:rPr>
                <w:rFonts w:ascii="宋体" w:hAnsi="宋体" w:cs="宋体" w:hint="eastAsia"/>
                <w:kern w:val="0"/>
                <w:sz w:val="18"/>
                <w:szCs w:val="18"/>
              </w:rPr>
              <w:t>1076</w:t>
            </w:r>
          </w:p>
        </w:tc>
        <w:tc>
          <w:tcPr>
            <w:tcW w:w="482" w:type="pct"/>
            <w:vAlign w:val="center"/>
          </w:tcPr>
          <w:p w:rsidR="009D5832" w:rsidRDefault="000B54C5">
            <w:pPr>
              <w:widowControl/>
              <w:jc w:val="center"/>
              <w:textAlignment w:val="center"/>
              <w:rPr>
                <w:rFonts w:ascii="宋体" w:hAnsi="宋体" w:cs="宋体"/>
                <w:kern w:val="0"/>
                <w:sz w:val="18"/>
                <w:szCs w:val="18"/>
              </w:rPr>
            </w:pPr>
            <w:r>
              <w:rPr>
                <w:rFonts w:ascii="宋体" w:hAnsi="宋体" w:cs="宋体" w:hint="eastAsia"/>
                <w:kern w:val="0"/>
                <w:sz w:val="18"/>
                <w:szCs w:val="18"/>
              </w:rPr>
              <w:t>772</w:t>
            </w:r>
          </w:p>
        </w:tc>
        <w:tc>
          <w:tcPr>
            <w:tcW w:w="464" w:type="pct"/>
            <w:vAlign w:val="center"/>
          </w:tcPr>
          <w:p w:rsidR="009D5832" w:rsidRDefault="000B54C5">
            <w:pPr>
              <w:widowControl/>
              <w:jc w:val="center"/>
              <w:textAlignment w:val="center"/>
              <w:rPr>
                <w:rFonts w:ascii="宋体" w:hAnsi="宋体" w:cs="宋体"/>
                <w:kern w:val="0"/>
                <w:sz w:val="18"/>
                <w:szCs w:val="18"/>
              </w:rPr>
            </w:pPr>
            <w:r>
              <w:rPr>
                <w:rFonts w:ascii="宋体" w:hAnsi="宋体" w:cs="宋体" w:hint="eastAsia"/>
                <w:kern w:val="0"/>
                <w:sz w:val="18"/>
                <w:szCs w:val="18"/>
              </w:rPr>
              <w:t>2760</w:t>
            </w:r>
          </w:p>
        </w:tc>
      </w:tr>
      <w:tr w:rsidR="009D5832">
        <w:trPr>
          <w:trHeight w:val="617"/>
          <w:jc w:val="center"/>
        </w:trPr>
        <w:tc>
          <w:tcPr>
            <w:tcW w:w="451" w:type="pct"/>
            <w:vAlign w:val="center"/>
          </w:tcPr>
          <w:p w:rsidR="009D5832" w:rsidRDefault="000B54C5">
            <w:pPr>
              <w:spacing w:line="200" w:lineRule="exact"/>
              <w:ind w:left="-1" w:right="-1"/>
              <w:jc w:val="center"/>
              <w:rPr>
                <w:rFonts w:ascii="宋体" w:hAnsi="宋体"/>
                <w:sz w:val="18"/>
                <w:szCs w:val="18"/>
              </w:rPr>
            </w:pPr>
            <w:r>
              <w:rPr>
                <w:rFonts w:ascii="宋体" w:hAnsi="宋体" w:hint="eastAsia"/>
                <w:sz w:val="18"/>
                <w:szCs w:val="18"/>
              </w:rPr>
              <w:t>学分数</w:t>
            </w:r>
          </w:p>
        </w:tc>
        <w:tc>
          <w:tcPr>
            <w:tcW w:w="410" w:type="pct"/>
            <w:vAlign w:val="center"/>
          </w:tcPr>
          <w:p w:rsidR="009D5832" w:rsidRDefault="000B54C5">
            <w:pPr>
              <w:spacing w:line="200" w:lineRule="exact"/>
              <w:ind w:left="-1" w:right="-1"/>
              <w:jc w:val="center"/>
              <w:rPr>
                <w:rFonts w:ascii="宋体" w:hAnsi="宋体"/>
                <w:sz w:val="18"/>
                <w:szCs w:val="18"/>
              </w:rPr>
            </w:pPr>
            <w:r>
              <w:rPr>
                <w:rFonts w:ascii="宋体" w:hAnsi="宋体" w:hint="eastAsia"/>
                <w:sz w:val="18"/>
                <w:szCs w:val="18"/>
              </w:rPr>
              <w:t>40</w:t>
            </w:r>
          </w:p>
        </w:tc>
        <w:tc>
          <w:tcPr>
            <w:tcW w:w="417" w:type="pct"/>
            <w:vAlign w:val="center"/>
          </w:tcPr>
          <w:p w:rsidR="009D5832" w:rsidRDefault="000B54C5">
            <w:pPr>
              <w:spacing w:line="200" w:lineRule="exact"/>
              <w:ind w:left="-1" w:right="-1"/>
              <w:jc w:val="center"/>
              <w:rPr>
                <w:rFonts w:ascii="宋体" w:hAnsi="宋体"/>
                <w:sz w:val="18"/>
                <w:szCs w:val="18"/>
              </w:rPr>
            </w:pPr>
            <w:r>
              <w:rPr>
                <w:rFonts w:ascii="宋体" w:hAnsi="宋体" w:hint="eastAsia"/>
                <w:sz w:val="18"/>
                <w:szCs w:val="18"/>
              </w:rPr>
              <w:t>4</w:t>
            </w:r>
          </w:p>
        </w:tc>
        <w:tc>
          <w:tcPr>
            <w:tcW w:w="461" w:type="pct"/>
            <w:vAlign w:val="center"/>
          </w:tcPr>
          <w:p w:rsidR="009D5832" w:rsidRDefault="000B54C5">
            <w:pPr>
              <w:spacing w:line="200" w:lineRule="exact"/>
              <w:ind w:left="-1" w:right="-1"/>
              <w:jc w:val="center"/>
              <w:rPr>
                <w:rFonts w:ascii="宋体" w:hAnsi="宋体"/>
                <w:sz w:val="18"/>
                <w:szCs w:val="18"/>
              </w:rPr>
            </w:pPr>
            <w:r>
              <w:rPr>
                <w:rFonts w:ascii="宋体" w:hAnsi="宋体" w:hint="eastAsia"/>
                <w:sz w:val="18"/>
                <w:szCs w:val="18"/>
              </w:rPr>
              <w:t>4</w:t>
            </w:r>
          </w:p>
        </w:tc>
        <w:tc>
          <w:tcPr>
            <w:tcW w:w="375" w:type="pct"/>
            <w:vAlign w:val="center"/>
          </w:tcPr>
          <w:p w:rsidR="009D5832" w:rsidRDefault="000B54C5">
            <w:pPr>
              <w:widowControl/>
              <w:jc w:val="center"/>
              <w:textAlignment w:val="center"/>
              <w:rPr>
                <w:rFonts w:ascii="宋体" w:hAnsi="宋体" w:cs="宋体"/>
                <w:kern w:val="0"/>
                <w:sz w:val="18"/>
                <w:szCs w:val="18"/>
              </w:rPr>
            </w:pPr>
            <w:r>
              <w:rPr>
                <w:rFonts w:ascii="宋体" w:hAnsi="宋体" w:cs="宋体" w:hint="eastAsia"/>
                <w:kern w:val="0"/>
                <w:sz w:val="18"/>
                <w:szCs w:val="18"/>
              </w:rPr>
              <w:t>48</w:t>
            </w:r>
          </w:p>
        </w:tc>
        <w:tc>
          <w:tcPr>
            <w:tcW w:w="498" w:type="pct"/>
            <w:vAlign w:val="center"/>
          </w:tcPr>
          <w:p w:rsidR="009D5832" w:rsidRDefault="000B54C5">
            <w:pPr>
              <w:widowControl/>
              <w:jc w:val="center"/>
              <w:textAlignment w:val="center"/>
              <w:rPr>
                <w:rFonts w:ascii="宋体" w:hAnsi="宋体" w:cs="宋体"/>
                <w:kern w:val="0"/>
                <w:sz w:val="18"/>
                <w:szCs w:val="18"/>
              </w:rPr>
            </w:pPr>
            <w:r>
              <w:rPr>
                <w:rFonts w:ascii="宋体" w:hAnsi="宋体" w:cs="宋体" w:hint="eastAsia"/>
                <w:kern w:val="0"/>
                <w:sz w:val="18"/>
                <w:szCs w:val="18"/>
              </w:rPr>
              <w:t>30</w:t>
            </w:r>
          </w:p>
        </w:tc>
        <w:tc>
          <w:tcPr>
            <w:tcW w:w="444" w:type="pct"/>
            <w:vAlign w:val="center"/>
          </w:tcPr>
          <w:p w:rsidR="009D5832" w:rsidRDefault="000B54C5">
            <w:pPr>
              <w:widowControl/>
              <w:jc w:val="center"/>
              <w:textAlignment w:val="center"/>
              <w:rPr>
                <w:rFonts w:ascii="宋体" w:hAnsi="宋体" w:cs="宋体"/>
                <w:kern w:val="0"/>
                <w:sz w:val="18"/>
                <w:szCs w:val="18"/>
              </w:rPr>
            </w:pPr>
            <w:r>
              <w:rPr>
                <w:rFonts w:ascii="宋体" w:hAnsi="宋体" w:cs="宋体" w:hint="eastAsia"/>
                <w:kern w:val="0"/>
                <w:sz w:val="18"/>
                <w:szCs w:val="18"/>
              </w:rPr>
              <w:t>24</w:t>
            </w:r>
          </w:p>
        </w:tc>
        <w:tc>
          <w:tcPr>
            <w:tcW w:w="590" w:type="pct"/>
            <w:vAlign w:val="center"/>
          </w:tcPr>
          <w:p w:rsidR="009D5832" w:rsidRDefault="000B54C5">
            <w:pPr>
              <w:widowControl/>
              <w:jc w:val="center"/>
              <w:textAlignment w:val="center"/>
              <w:rPr>
                <w:rFonts w:ascii="宋体" w:hAnsi="宋体" w:cs="宋体"/>
                <w:kern w:val="0"/>
                <w:sz w:val="18"/>
                <w:szCs w:val="18"/>
              </w:rPr>
            </w:pPr>
            <w:r>
              <w:rPr>
                <w:rFonts w:ascii="宋体" w:hAnsi="宋体" w:cs="宋体" w:hint="eastAsia"/>
                <w:kern w:val="0"/>
                <w:sz w:val="18"/>
                <w:szCs w:val="18"/>
              </w:rPr>
              <w:t>14</w:t>
            </w:r>
          </w:p>
        </w:tc>
        <w:tc>
          <w:tcPr>
            <w:tcW w:w="408" w:type="pct"/>
            <w:vAlign w:val="center"/>
          </w:tcPr>
          <w:p w:rsidR="009D5832" w:rsidRDefault="000B54C5">
            <w:pPr>
              <w:widowControl/>
              <w:jc w:val="center"/>
              <w:textAlignment w:val="center"/>
              <w:rPr>
                <w:rFonts w:ascii="宋体" w:hAnsi="宋体" w:cs="宋体"/>
                <w:kern w:val="0"/>
                <w:sz w:val="18"/>
                <w:szCs w:val="18"/>
              </w:rPr>
            </w:pPr>
            <w:r>
              <w:rPr>
                <w:rFonts w:ascii="宋体" w:hAnsi="宋体" w:cs="宋体"/>
                <w:kern w:val="0"/>
                <w:sz w:val="18"/>
                <w:szCs w:val="18"/>
              </w:rPr>
              <w:t>68</w:t>
            </w:r>
          </w:p>
        </w:tc>
        <w:tc>
          <w:tcPr>
            <w:tcW w:w="482" w:type="pct"/>
            <w:vAlign w:val="center"/>
          </w:tcPr>
          <w:p w:rsidR="009D5832" w:rsidRDefault="000B54C5">
            <w:pPr>
              <w:widowControl/>
              <w:jc w:val="center"/>
              <w:textAlignment w:val="center"/>
              <w:rPr>
                <w:rFonts w:ascii="宋体" w:hAnsi="宋体" w:cs="宋体"/>
                <w:kern w:val="0"/>
                <w:sz w:val="18"/>
                <w:szCs w:val="18"/>
              </w:rPr>
            </w:pPr>
            <w:r>
              <w:rPr>
                <w:rFonts w:ascii="宋体" w:hAnsi="宋体" w:cs="宋体" w:hint="eastAsia"/>
                <w:kern w:val="0"/>
                <w:sz w:val="18"/>
                <w:szCs w:val="18"/>
              </w:rPr>
              <w:t>32</w:t>
            </w:r>
          </w:p>
        </w:tc>
        <w:tc>
          <w:tcPr>
            <w:tcW w:w="464" w:type="pct"/>
            <w:vAlign w:val="center"/>
          </w:tcPr>
          <w:p w:rsidR="009D5832" w:rsidRDefault="000B54C5">
            <w:pPr>
              <w:widowControl/>
              <w:jc w:val="center"/>
              <w:textAlignment w:val="center"/>
              <w:rPr>
                <w:rFonts w:ascii="宋体" w:hAnsi="宋体" w:cs="宋体"/>
                <w:kern w:val="0"/>
                <w:sz w:val="18"/>
                <w:szCs w:val="18"/>
              </w:rPr>
            </w:pPr>
            <w:r>
              <w:rPr>
                <w:rFonts w:ascii="宋体" w:hAnsi="宋体" w:cs="宋体" w:hint="eastAsia"/>
                <w:kern w:val="0"/>
                <w:sz w:val="18"/>
                <w:szCs w:val="18"/>
              </w:rPr>
              <w:t>148</w:t>
            </w:r>
          </w:p>
        </w:tc>
      </w:tr>
      <w:tr w:rsidR="009D5832">
        <w:trPr>
          <w:trHeight w:val="700"/>
          <w:jc w:val="center"/>
        </w:trPr>
        <w:tc>
          <w:tcPr>
            <w:tcW w:w="451" w:type="pct"/>
            <w:vAlign w:val="center"/>
          </w:tcPr>
          <w:p w:rsidR="009D5832" w:rsidRDefault="000B54C5">
            <w:pPr>
              <w:jc w:val="center"/>
              <w:rPr>
                <w:rFonts w:ascii="宋体" w:hAnsi="宋体"/>
                <w:sz w:val="18"/>
                <w:szCs w:val="18"/>
              </w:rPr>
            </w:pPr>
            <w:r>
              <w:rPr>
                <w:rFonts w:ascii="宋体" w:hAnsi="宋体" w:hint="eastAsia"/>
                <w:sz w:val="18"/>
                <w:szCs w:val="18"/>
              </w:rPr>
              <w:t>学时占比（</w:t>
            </w:r>
            <w:r>
              <w:rPr>
                <w:rFonts w:ascii="宋体" w:hAnsi="宋体" w:hint="eastAsia"/>
                <w:sz w:val="18"/>
                <w:szCs w:val="18"/>
              </w:rPr>
              <w:t>%</w:t>
            </w:r>
            <w:r>
              <w:rPr>
                <w:rFonts w:ascii="宋体" w:hAnsi="宋体" w:hint="eastAsia"/>
                <w:sz w:val="18"/>
                <w:szCs w:val="18"/>
              </w:rPr>
              <w:t>）</w:t>
            </w:r>
          </w:p>
        </w:tc>
        <w:tc>
          <w:tcPr>
            <w:tcW w:w="410" w:type="pct"/>
            <w:vAlign w:val="center"/>
          </w:tcPr>
          <w:p w:rsidR="009D5832" w:rsidRDefault="000B54C5">
            <w:pPr>
              <w:jc w:val="center"/>
              <w:rPr>
                <w:rFonts w:ascii="宋体" w:hAnsi="宋体"/>
                <w:sz w:val="18"/>
                <w:szCs w:val="18"/>
              </w:rPr>
            </w:pPr>
            <w:r>
              <w:rPr>
                <w:rFonts w:ascii="宋体" w:hAnsi="宋体" w:hint="eastAsia"/>
                <w:sz w:val="18"/>
                <w:szCs w:val="18"/>
              </w:rPr>
              <w:t>23.77</w:t>
            </w:r>
          </w:p>
        </w:tc>
        <w:tc>
          <w:tcPr>
            <w:tcW w:w="417" w:type="pct"/>
            <w:vAlign w:val="center"/>
          </w:tcPr>
          <w:p w:rsidR="009D5832" w:rsidRDefault="000B54C5">
            <w:pPr>
              <w:jc w:val="center"/>
              <w:rPr>
                <w:rFonts w:ascii="宋体" w:hAnsi="宋体"/>
                <w:sz w:val="18"/>
                <w:szCs w:val="18"/>
              </w:rPr>
            </w:pPr>
            <w:r>
              <w:rPr>
                <w:rFonts w:ascii="宋体" w:hAnsi="宋体" w:hint="eastAsia"/>
                <w:sz w:val="18"/>
                <w:szCs w:val="18"/>
              </w:rPr>
              <w:t>4.64</w:t>
            </w:r>
          </w:p>
        </w:tc>
        <w:tc>
          <w:tcPr>
            <w:tcW w:w="461" w:type="pct"/>
            <w:vAlign w:val="center"/>
          </w:tcPr>
          <w:p w:rsidR="009D5832" w:rsidRDefault="000B54C5">
            <w:pPr>
              <w:jc w:val="center"/>
              <w:rPr>
                <w:rFonts w:ascii="宋体" w:hAnsi="宋体"/>
                <w:sz w:val="18"/>
                <w:szCs w:val="18"/>
              </w:rPr>
            </w:pPr>
            <w:r>
              <w:rPr>
                <w:rFonts w:ascii="宋体" w:hAnsi="宋体" w:hint="eastAsia"/>
                <w:sz w:val="18"/>
                <w:szCs w:val="18"/>
              </w:rPr>
              <w:t>4.64</w:t>
            </w:r>
          </w:p>
        </w:tc>
        <w:tc>
          <w:tcPr>
            <w:tcW w:w="375" w:type="pct"/>
            <w:vAlign w:val="center"/>
          </w:tcPr>
          <w:p w:rsidR="009D5832" w:rsidRDefault="000B54C5">
            <w:pPr>
              <w:jc w:val="center"/>
              <w:rPr>
                <w:rFonts w:ascii="宋体" w:hAnsi="宋体"/>
                <w:sz w:val="18"/>
                <w:szCs w:val="18"/>
              </w:rPr>
            </w:pPr>
            <w:r>
              <w:rPr>
                <w:rFonts w:ascii="宋体" w:hAnsi="宋体" w:hint="eastAsia"/>
                <w:sz w:val="18"/>
                <w:szCs w:val="18"/>
              </w:rPr>
              <w:t>32.04</w:t>
            </w:r>
          </w:p>
        </w:tc>
        <w:tc>
          <w:tcPr>
            <w:tcW w:w="498" w:type="pct"/>
            <w:vAlign w:val="center"/>
          </w:tcPr>
          <w:p w:rsidR="009D5832" w:rsidRDefault="000B54C5">
            <w:pPr>
              <w:jc w:val="center"/>
              <w:rPr>
                <w:rFonts w:ascii="宋体" w:hAnsi="宋体"/>
                <w:sz w:val="18"/>
                <w:szCs w:val="18"/>
              </w:rPr>
            </w:pPr>
            <w:r>
              <w:rPr>
                <w:rFonts w:ascii="宋体" w:hAnsi="宋体" w:hint="eastAsia"/>
                <w:sz w:val="18"/>
                <w:szCs w:val="18"/>
              </w:rPr>
              <w:t>17.25</w:t>
            </w:r>
          </w:p>
        </w:tc>
        <w:tc>
          <w:tcPr>
            <w:tcW w:w="444" w:type="pct"/>
            <w:vAlign w:val="center"/>
          </w:tcPr>
          <w:p w:rsidR="009D5832" w:rsidRDefault="000B54C5">
            <w:pPr>
              <w:jc w:val="center"/>
              <w:rPr>
                <w:rFonts w:ascii="宋体" w:hAnsi="宋体"/>
                <w:sz w:val="18"/>
                <w:szCs w:val="18"/>
              </w:rPr>
            </w:pPr>
            <w:r>
              <w:rPr>
                <w:rFonts w:ascii="宋体" w:hAnsi="宋体" w:hint="eastAsia"/>
                <w:sz w:val="18"/>
                <w:szCs w:val="18"/>
              </w:rPr>
              <w:t>14.2</w:t>
            </w:r>
          </w:p>
        </w:tc>
        <w:tc>
          <w:tcPr>
            <w:tcW w:w="590" w:type="pct"/>
            <w:vAlign w:val="center"/>
          </w:tcPr>
          <w:p w:rsidR="009D5832" w:rsidRDefault="000B54C5">
            <w:pPr>
              <w:jc w:val="center"/>
              <w:rPr>
                <w:rFonts w:ascii="宋体" w:hAnsi="宋体"/>
                <w:sz w:val="18"/>
                <w:szCs w:val="18"/>
              </w:rPr>
            </w:pPr>
            <w:r>
              <w:rPr>
                <w:rFonts w:ascii="宋体" w:hAnsi="宋体" w:hint="eastAsia"/>
                <w:sz w:val="18"/>
                <w:szCs w:val="18"/>
              </w:rPr>
              <w:t>7.54</w:t>
            </w:r>
          </w:p>
        </w:tc>
        <w:tc>
          <w:tcPr>
            <w:tcW w:w="408" w:type="pct"/>
            <w:vAlign w:val="center"/>
          </w:tcPr>
          <w:p w:rsidR="009D5832" w:rsidRDefault="000B54C5">
            <w:pPr>
              <w:rPr>
                <w:kern w:val="0"/>
                <w:szCs w:val="21"/>
                <w:lang w:bidi="ar"/>
              </w:rPr>
            </w:pPr>
            <w:r>
              <w:rPr>
                <w:rFonts w:ascii="宋体" w:hAnsi="宋体" w:cs="宋体" w:hint="eastAsia"/>
                <w:kern w:val="0"/>
                <w:sz w:val="18"/>
                <w:szCs w:val="18"/>
                <w:lang w:bidi="ar"/>
              </w:rPr>
              <w:t>38.99</w:t>
            </w:r>
          </w:p>
        </w:tc>
        <w:tc>
          <w:tcPr>
            <w:tcW w:w="482" w:type="pct"/>
            <w:vAlign w:val="center"/>
          </w:tcPr>
          <w:p w:rsidR="009D5832" w:rsidRDefault="000B54C5">
            <w:pPr>
              <w:jc w:val="center"/>
              <w:rPr>
                <w:rFonts w:ascii="宋体" w:hAnsi="宋体"/>
                <w:sz w:val="18"/>
                <w:szCs w:val="18"/>
              </w:rPr>
            </w:pPr>
            <w:r>
              <w:rPr>
                <w:rFonts w:ascii="宋体" w:hAnsi="宋体" w:hint="eastAsia"/>
                <w:sz w:val="18"/>
                <w:szCs w:val="18"/>
              </w:rPr>
              <w:t>27.97</w:t>
            </w:r>
          </w:p>
        </w:tc>
        <w:tc>
          <w:tcPr>
            <w:tcW w:w="464" w:type="pct"/>
            <w:vAlign w:val="center"/>
          </w:tcPr>
          <w:p w:rsidR="009D5832" w:rsidRDefault="000B54C5">
            <w:pPr>
              <w:jc w:val="center"/>
              <w:rPr>
                <w:rFonts w:ascii="宋体" w:hAnsi="宋体"/>
                <w:sz w:val="18"/>
                <w:szCs w:val="18"/>
              </w:rPr>
            </w:pPr>
            <w:r>
              <w:rPr>
                <w:rFonts w:ascii="宋体" w:hAnsi="宋体" w:hint="eastAsia"/>
                <w:sz w:val="18"/>
                <w:szCs w:val="18"/>
              </w:rPr>
              <w:t>100</w:t>
            </w:r>
          </w:p>
        </w:tc>
      </w:tr>
    </w:tbl>
    <w:p w:rsidR="009D5832" w:rsidRDefault="009D5832">
      <w:pPr>
        <w:keepNext/>
        <w:keepLines/>
        <w:spacing w:line="500" w:lineRule="exact"/>
        <w:ind w:firstLineChars="200" w:firstLine="643"/>
        <w:outlineLvl w:val="0"/>
        <w:rPr>
          <w:rFonts w:eastAsia="黑体"/>
          <w:b/>
          <w:bCs/>
          <w:color w:val="000000"/>
          <w:kern w:val="44"/>
          <w:sz w:val="32"/>
          <w:szCs w:val="30"/>
        </w:rPr>
        <w:sectPr w:rsidR="009D5832">
          <w:footerReference w:type="default" r:id="rId13"/>
          <w:footerReference w:type="first" r:id="rId14"/>
          <w:pgSz w:w="11906" w:h="16838"/>
          <w:pgMar w:top="1440" w:right="1800" w:bottom="1440" w:left="1800" w:header="851" w:footer="992" w:gutter="0"/>
          <w:pgNumType w:start="1"/>
          <w:cols w:space="425"/>
          <w:titlePg/>
          <w:docGrid w:type="lines" w:linePitch="312"/>
        </w:sectPr>
      </w:pPr>
    </w:p>
    <w:p w:rsidR="009D5832" w:rsidRDefault="000B54C5">
      <w:pPr>
        <w:keepNext/>
        <w:keepLines/>
        <w:spacing w:line="500" w:lineRule="exact"/>
        <w:ind w:firstLineChars="200" w:firstLine="643"/>
        <w:outlineLvl w:val="0"/>
        <w:rPr>
          <w:rFonts w:eastAsia="黑体"/>
          <w:b/>
          <w:bCs/>
          <w:color w:val="000000"/>
          <w:kern w:val="44"/>
          <w:sz w:val="32"/>
          <w:szCs w:val="30"/>
        </w:rPr>
      </w:pPr>
      <w:bookmarkStart w:id="80" w:name="_Toc119615261"/>
      <w:r>
        <w:rPr>
          <w:rFonts w:eastAsia="黑体" w:hint="eastAsia"/>
          <w:b/>
          <w:bCs/>
          <w:color w:val="000000"/>
          <w:kern w:val="44"/>
          <w:sz w:val="32"/>
          <w:szCs w:val="30"/>
        </w:rPr>
        <w:lastRenderedPageBreak/>
        <w:t>十一、教学进程总体安排</w:t>
      </w:r>
      <w:bookmarkEnd w:id="79"/>
      <w:bookmarkEnd w:id="80"/>
    </w:p>
    <w:p w:rsidR="009D5832" w:rsidRDefault="000B54C5">
      <w:pPr>
        <w:keepNext/>
        <w:keepLines/>
        <w:spacing w:line="500" w:lineRule="exact"/>
        <w:ind w:firstLineChars="200" w:firstLine="562"/>
        <w:outlineLvl w:val="1"/>
        <w:rPr>
          <w:rFonts w:ascii="Arial" w:eastAsia="黑体" w:hAnsi="Arial"/>
          <w:b/>
          <w:bCs/>
          <w:color w:val="000000"/>
          <w:sz w:val="28"/>
          <w:szCs w:val="28"/>
        </w:rPr>
      </w:pPr>
      <w:bookmarkStart w:id="81" w:name="_Toc46303724"/>
      <w:bookmarkStart w:id="82" w:name="_Toc119615262"/>
      <w:r>
        <w:rPr>
          <w:rFonts w:ascii="Arial" w:eastAsia="黑体" w:hAnsi="Arial" w:hint="eastAsia"/>
          <w:b/>
          <w:bCs/>
          <w:color w:val="000000"/>
          <w:sz w:val="28"/>
          <w:szCs w:val="28"/>
        </w:rPr>
        <w:t>（一）课程设置总表</w:t>
      </w:r>
      <w:bookmarkEnd w:id="81"/>
      <w:bookmarkEnd w:id="82"/>
    </w:p>
    <w:p w:rsidR="009D5832" w:rsidRDefault="009D5832">
      <w:pPr>
        <w:jc w:val="center"/>
        <w:rPr>
          <w:rFonts w:ascii="Times New Roman" w:hAnsi="Times New Roman"/>
          <w:b/>
          <w:bCs/>
          <w:color w:val="000000"/>
          <w:sz w:val="24"/>
          <w:szCs w:val="24"/>
        </w:rPr>
      </w:pPr>
    </w:p>
    <w:p w:rsidR="009D5832" w:rsidRDefault="000B54C5">
      <w:pPr>
        <w:jc w:val="center"/>
        <w:rPr>
          <w:rFonts w:ascii="Times New Roman" w:hAnsi="Times New Roman"/>
          <w:b/>
          <w:bCs/>
          <w:color w:val="000000"/>
          <w:sz w:val="24"/>
          <w:szCs w:val="24"/>
        </w:rPr>
      </w:pPr>
      <w:r>
        <w:rPr>
          <w:rFonts w:ascii="Times New Roman" w:hAnsi="Times New Roman" w:hint="eastAsia"/>
          <w:b/>
          <w:bCs/>
          <w:color w:val="000000"/>
          <w:sz w:val="24"/>
          <w:szCs w:val="24"/>
        </w:rPr>
        <w:t>表</w:t>
      </w:r>
      <w:r>
        <w:rPr>
          <w:rFonts w:ascii="Times New Roman" w:hAnsi="Times New Roman" w:hint="eastAsia"/>
          <w:b/>
          <w:bCs/>
          <w:color w:val="000000"/>
          <w:sz w:val="24"/>
          <w:szCs w:val="24"/>
        </w:rPr>
        <w:t>9</w:t>
      </w:r>
      <w:r>
        <w:rPr>
          <w:rFonts w:ascii="Times New Roman" w:hAnsi="Times New Roman"/>
          <w:b/>
          <w:bCs/>
          <w:color w:val="000000"/>
          <w:sz w:val="24"/>
          <w:szCs w:val="24"/>
        </w:rPr>
        <w:t xml:space="preserve"> </w:t>
      </w:r>
      <w:r>
        <w:rPr>
          <w:rFonts w:ascii="Times New Roman" w:hAnsi="Times New Roman" w:hint="eastAsia"/>
          <w:b/>
          <w:bCs/>
          <w:color w:val="000000"/>
          <w:sz w:val="24"/>
          <w:szCs w:val="24"/>
        </w:rPr>
        <w:t>教学进程安排</w:t>
      </w:r>
    </w:p>
    <w:p w:rsidR="009D5832" w:rsidRDefault="009D5832">
      <w:pPr>
        <w:jc w:val="center"/>
        <w:rPr>
          <w:rFonts w:ascii="Times New Roman" w:hAnsi="Times New Roman"/>
          <w:b/>
          <w:bCs/>
          <w:color w:val="000000"/>
          <w:sz w:val="24"/>
          <w:szCs w:val="24"/>
        </w:rPr>
      </w:pPr>
    </w:p>
    <w:tbl>
      <w:tblPr>
        <w:tblW w:w="46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4"/>
        <w:gridCol w:w="565"/>
        <w:gridCol w:w="903"/>
        <w:gridCol w:w="1227"/>
        <w:gridCol w:w="2274"/>
        <w:gridCol w:w="712"/>
        <w:gridCol w:w="712"/>
        <w:gridCol w:w="617"/>
        <w:gridCol w:w="565"/>
        <w:gridCol w:w="567"/>
        <w:gridCol w:w="696"/>
        <w:gridCol w:w="16"/>
        <w:gridCol w:w="709"/>
        <w:gridCol w:w="87"/>
        <w:gridCol w:w="630"/>
        <w:gridCol w:w="84"/>
        <w:gridCol w:w="620"/>
        <w:gridCol w:w="84"/>
        <w:gridCol w:w="636"/>
        <w:gridCol w:w="914"/>
      </w:tblGrid>
      <w:tr w:rsidR="009D5832">
        <w:trPr>
          <w:trHeight w:val="20"/>
          <w:jc w:val="center"/>
        </w:trPr>
        <w:tc>
          <w:tcPr>
            <w:tcW w:w="196" w:type="pct"/>
            <w:vMerge w:val="restart"/>
            <w:vAlign w:val="center"/>
          </w:tcPr>
          <w:p w:rsidR="009D5832" w:rsidRDefault="000B54C5">
            <w:pPr>
              <w:jc w:val="center"/>
              <w:rPr>
                <w:rFonts w:ascii="Times New Roman" w:hAnsi="Times New Roman"/>
                <w:color w:val="000000"/>
                <w:sz w:val="18"/>
                <w:szCs w:val="18"/>
              </w:rPr>
            </w:pPr>
            <w:r>
              <w:rPr>
                <w:rFonts w:ascii="Times New Roman" w:hAnsi="Times New Roman" w:hint="eastAsia"/>
                <w:color w:val="000000"/>
                <w:sz w:val="18"/>
                <w:szCs w:val="18"/>
              </w:rPr>
              <w:t>课程</w:t>
            </w:r>
          </w:p>
          <w:p w:rsidR="009D5832" w:rsidRDefault="000B54C5">
            <w:pPr>
              <w:jc w:val="center"/>
              <w:rPr>
                <w:rFonts w:ascii="Times New Roman" w:hAnsi="Times New Roman"/>
                <w:color w:val="000000"/>
                <w:sz w:val="18"/>
                <w:szCs w:val="18"/>
              </w:rPr>
            </w:pPr>
            <w:r>
              <w:rPr>
                <w:rFonts w:ascii="Times New Roman" w:hAnsi="Times New Roman" w:hint="eastAsia"/>
                <w:color w:val="000000"/>
                <w:sz w:val="18"/>
                <w:szCs w:val="18"/>
              </w:rPr>
              <w:t>类别</w:t>
            </w:r>
          </w:p>
        </w:tc>
        <w:tc>
          <w:tcPr>
            <w:tcW w:w="215" w:type="pct"/>
            <w:vMerge w:val="restart"/>
            <w:vAlign w:val="center"/>
          </w:tcPr>
          <w:p w:rsidR="009D5832" w:rsidRDefault="000B54C5">
            <w:pPr>
              <w:jc w:val="center"/>
              <w:rPr>
                <w:rFonts w:ascii="Times New Roman" w:hAnsi="Times New Roman"/>
                <w:color w:val="000000"/>
                <w:sz w:val="18"/>
                <w:szCs w:val="18"/>
              </w:rPr>
            </w:pPr>
            <w:r>
              <w:rPr>
                <w:rFonts w:ascii="Times New Roman" w:hAnsi="Times New Roman" w:hint="eastAsia"/>
                <w:color w:val="000000"/>
                <w:sz w:val="18"/>
                <w:szCs w:val="18"/>
              </w:rPr>
              <w:t>课程性质</w:t>
            </w:r>
          </w:p>
        </w:tc>
        <w:tc>
          <w:tcPr>
            <w:tcW w:w="811" w:type="pct"/>
            <w:gridSpan w:val="2"/>
            <w:vMerge w:val="restart"/>
            <w:vAlign w:val="center"/>
          </w:tcPr>
          <w:p w:rsidR="009D5832" w:rsidRDefault="000B54C5">
            <w:pPr>
              <w:jc w:val="center"/>
              <w:rPr>
                <w:rFonts w:ascii="Times New Roman" w:hAnsi="Times New Roman"/>
                <w:color w:val="000000"/>
                <w:sz w:val="18"/>
                <w:szCs w:val="18"/>
              </w:rPr>
            </w:pPr>
            <w:r>
              <w:rPr>
                <w:rFonts w:ascii="Times New Roman" w:hAnsi="Times New Roman" w:hint="eastAsia"/>
                <w:color w:val="000000"/>
                <w:sz w:val="18"/>
                <w:szCs w:val="18"/>
              </w:rPr>
              <w:t>课程</w:t>
            </w:r>
          </w:p>
          <w:p w:rsidR="009D5832" w:rsidRDefault="000B54C5">
            <w:pPr>
              <w:jc w:val="center"/>
              <w:rPr>
                <w:rFonts w:ascii="Times New Roman" w:hAnsi="Times New Roman"/>
                <w:color w:val="000000"/>
                <w:sz w:val="18"/>
                <w:szCs w:val="18"/>
              </w:rPr>
            </w:pPr>
            <w:r>
              <w:rPr>
                <w:rFonts w:ascii="Times New Roman" w:hAnsi="Times New Roman" w:hint="eastAsia"/>
                <w:color w:val="000000"/>
                <w:sz w:val="18"/>
                <w:szCs w:val="18"/>
              </w:rPr>
              <w:t>代码</w:t>
            </w:r>
          </w:p>
        </w:tc>
        <w:tc>
          <w:tcPr>
            <w:tcW w:w="866" w:type="pct"/>
            <w:vMerge w:val="restart"/>
            <w:vAlign w:val="center"/>
          </w:tcPr>
          <w:p w:rsidR="009D5832" w:rsidRDefault="000B54C5">
            <w:pPr>
              <w:jc w:val="center"/>
              <w:rPr>
                <w:rFonts w:ascii="Times New Roman" w:hAnsi="Times New Roman"/>
                <w:color w:val="000000"/>
                <w:sz w:val="18"/>
                <w:szCs w:val="18"/>
              </w:rPr>
            </w:pPr>
            <w:r>
              <w:rPr>
                <w:rFonts w:ascii="Times New Roman" w:hAnsi="Times New Roman" w:hint="eastAsia"/>
                <w:color w:val="000000"/>
                <w:sz w:val="18"/>
                <w:szCs w:val="18"/>
              </w:rPr>
              <w:t>课程名称</w:t>
            </w:r>
          </w:p>
        </w:tc>
        <w:tc>
          <w:tcPr>
            <w:tcW w:w="271" w:type="pct"/>
            <w:vMerge w:val="restart"/>
            <w:vAlign w:val="center"/>
          </w:tcPr>
          <w:p w:rsidR="009D5832" w:rsidRDefault="000B54C5">
            <w:pPr>
              <w:jc w:val="center"/>
              <w:rPr>
                <w:rFonts w:ascii="Times New Roman" w:hAnsi="Times New Roman"/>
                <w:color w:val="000000"/>
                <w:sz w:val="18"/>
                <w:szCs w:val="18"/>
              </w:rPr>
            </w:pPr>
            <w:r>
              <w:rPr>
                <w:rFonts w:ascii="Times New Roman" w:hAnsi="Times New Roman" w:hint="eastAsia"/>
                <w:color w:val="000000"/>
                <w:sz w:val="18"/>
                <w:szCs w:val="18"/>
              </w:rPr>
              <w:t>总学时</w:t>
            </w:r>
          </w:p>
        </w:tc>
        <w:tc>
          <w:tcPr>
            <w:tcW w:w="506" w:type="pct"/>
            <w:gridSpan w:val="2"/>
            <w:vAlign w:val="center"/>
          </w:tcPr>
          <w:p w:rsidR="009D5832" w:rsidRDefault="000B54C5">
            <w:pPr>
              <w:jc w:val="center"/>
              <w:rPr>
                <w:rFonts w:ascii="Times New Roman" w:hAnsi="Times New Roman"/>
                <w:color w:val="000000"/>
                <w:sz w:val="18"/>
                <w:szCs w:val="18"/>
              </w:rPr>
            </w:pPr>
            <w:r>
              <w:rPr>
                <w:rFonts w:ascii="Times New Roman" w:hAnsi="Times New Roman" w:hint="eastAsia"/>
                <w:color w:val="000000"/>
                <w:sz w:val="18"/>
                <w:szCs w:val="18"/>
              </w:rPr>
              <w:t>学时分配</w:t>
            </w:r>
          </w:p>
        </w:tc>
        <w:tc>
          <w:tcPr>
            <w:tcW w:w="215" w:type="pct"/>
            <w:vMerge w:val="restart"/>
            <w:vAlign w:val="center"/>
          </w:tcPr>
          <w:p w:rsidR="009D5832" w:rsidRDefault="000B54C5">
            <w:pPr>
              <w:jc w:val="center"/>
              <w:rPr>
                <w:rFonts w:ascii="Times New Roman" w:hAnsi="Times New Roman"/>
                <w:color w:val="000000"/>
                <w:sz w:val="18"/>
                <w:szCs w:val="18"/>
              </w:rPr>
            </w:pPr>
            <w:r>
              <w:rPr>
                <w:rFonts w:ascii="Times New Roman" w:hAnsi="Times New Roman" w:hint="eastAsia"/>
                <w:color w:val="000000"/>
                <w:sz w:val="18"/>
                <w:szCs w:val="18"/>
              </w:rPr>
              <w:t>学分</w:t>
            </w:r>
          </w:p>
          <w:p w:rsidR="009D5832" w:rsidRDefault="000B54C5">
            <w:pPr>
              <w:jc w:val="center"/>
              <w:rPr>
                <w:rFonts w:ascii="Times New Roman" w:hAnsi="Times New Roman"/>
                <w:color w:val="000000"/>
                <w:sz w:val="18"/>
                <w:szCs w:val="18"/>
              </w:rPr>
            </w:pPr>
            <w:r>
              <w:rPr>
                <w:rFonts w:ascii="Times New Roman" w:hAnsi="Times New Roman" w:hint="eastAsia"/>
                <w:color w:val="000000"/>
                <w:sz w:val="18"/>
                <w:szCs w:val="18"/>
              </w:rPr>
              <w:t>分数</w:t>
            </w:r>
          </w:p>
        </w:tc>
        <w:tc>
          <w:tcPr>
            <w:tcW w:w="1572" w:type="pct"/>
            <w:gridSpan w:val="10"/>
            <w:vAlign w:val="center"/>
          </w:tcPr>
          <w:p w:rsidR="009D5832" w:rsidRDefault="000B54C5">
            <w:pPr>
              <w:jc w:val="center"/>
              <w:rPr>
                <w:rFonts w:ascii="Times New Roman" w:hAnsi="Times New Roman"/>
                <w:color w:val="000000"/>
                <w:sz w:val="18"/>
                <w:szCs w:val="18"/>
              </w:rPr>
            </w:pPr>
            <w:r>
              <w:rPr>
                <w:rFonts w:ascii="Times New Roman" w:hAnsi="Times New Roman" w:hint="eastAsia"/>
                <w:color w:val="000000"/>
                <w:spacing w:val="-8"/>
                <w:sz w:val="18"/>
                <w:szCs w:val="18"/>
              </w:rPr>
              <w:t>建议开设时间及周学时数</w:t>
            </w:r>
          </w:p>
        </w:tc>
        <w:tc>
          <w:tcPr>
            <w:tcW w:w="348" w:type="pct"/>
            <w:vMerge w:val="restart"/>
            <w:vAlign w:val="center"/>
          </w:tcPr>
          <w:p w:rsidR="009D5832" w:rsidRDefault="000B54C5">
            <w:pPr>
              <w:jc w:val="center"/>
              <w:rPr>
                <w:rFonts w:ascii="Times New Roman" w:hAnsi="Times New Roman"/>
                <w:color w:val="000000"/>
                <w:sz w:val="18"/>
                <w:szCs w:val="18"/>
              </w:rPr>
            </w:pPr>
            <w:r>
              <w:rPr>
                <w:rFonts w:ascii="Times New Roman" w:hAnsi="Times New Roman" w:hint="eastAsia"/>
                <w:color w:val="000000"/>
                <w:sz w:val="18"/>
                <w:szCs w:val="18"/>
              </w:rPr>
              <w:t>备注</w:t>
            </w:r>
          </w:p>
        </w:tc>
      </w:tr>
      <w:tr w:rsidR="009D5832">
        <w:trPr>
          <w:trHeight w:val="813"/>
          <w:jc w:val="center"/>
        </w:trPr>
        <w:tc>
          <w:tcPr>
            <w:tcW w:w="196" w:type="pct"/>
            <w:vMerge/>
            <w:vAlign w:val="center"/>
          </w:tcPr>
          <w:p w:rsidR="009D5832" w:rsidRDefault="009D5832">
            <w:pPr>
              <w:jc w:val="center"/>
              <w:rPr>
                <w:rFonts w:ascii="Times New Roman" w:hAnsi="Times New Roman"/>
                <w:color w:val="000000"/>
                <w:sz w:val="18"/>
                <w:szCs w:val="18"/>
              </w:rPr>
            </w:pPr>
          </w:p>
        </w:tc>
        <w:tc>
          <w:tcPr>
            <w:tcW w:w="215" w:type="pct"/>
            <w:vMerge/>
            <w:vAlign w:val="center"/>
          </w:tcPr>
          <w:p w:rsidR="009D5832" w:rsidRDefault="009D5832">
            <w:pPr>
              <w:jc w:val="center"/>
              <w:rPr>
                <w:rFonts w:ascii="Times New Roman" w:hAnsi="Times New Roman"/>
                <w:color w:val="000000"/>
                <w:sz w:val="18"/>
                <w:szCs w:val="18"/>
              </w:rPr>
            </w:pPr>
          </w:p>
        </w:tc>
        <w:tc>
          <w:tcPr>
            <w:tcW w:w="811" w:type="pct"/>
            <w:gridSpan w:val="2"/>
            <w:vMerge/>
            <w:vAlign w:val="center"/>
          </w:tcPr>
          <w:p w:rsidR="009D5832" w:rsidRDefault="009D5832">
            <w:pPr>
              <w:jc w:val="center"/>
              <w:rPr>
                <w:rFonts w:ascii="Times New Roman" w:hAnsi="Times New Roman"/>
                <w:color w:val="000000"/>
                <w:sz w:val="18"/>
                <w:szCs w:val="18"/>
              </w:rPr>
            </w:pPr>
          </w:p>
        </w:tc>
        <w:tc>
          <w:tcPr>
            <w:tcW w:w="866" w:type="pct"/>
            <w:vMerge/>
            <w:vAlign w:val="center"/>
          </w:tcPr>
          <w:p w:rsidR="009D5832" w:rsidRDefault="009D5832">
            <w:pPr>
              <w:jc w:val="center"/>
              <w:rPr>
                <w:rFonts w:ascii="Times New Roman" w:hAnsi="Times New Roman"/>
                <w:color w:val="000000"/>
                <w:sz w:val="18"/>
                <w:szCs w:val="18"/>
              </w:rPr>
            </w:pPr>
          </w:p>
        </w:tc>
        <w:tc>
          <w:tcPr>
            <w:tcW w:w="271" w:type="pct"/>
            <w:vMerge/>
            <w:vAlign w:val="center"/>
          </w:tcPr>
          <w:p w:rsidR="009D5832" w:rsidRDefault="009D5832">
            <w:pPr>
              <w:jc w:val="center"/>
              <w:rPr>
                <w:rFonts w:ascii="Times New Roman" w:hAnsi="Times New Roman"/>
                <w:color w:val="000000"/>
                <w:sz w:val="18"/>
                <w:szCs w:val="18"/>
              </w:rPr>
            </w:pPr>
          </w:p>
        </w:tc>
        <w:tc>
          <w:tcPr>
            <w:tcW w:w="271" w:type="pct"/>
            <w:vAlign w:val="center"/>
          </w:tcPr>
          <w:p w:rsidR="009D5832" w:rsidRDefault="000B54C5">
            <w:pPr>
              <w:jc w:val="center"/>
              <w:rPr>
                <w:rFonts w:ascii="Times New Roman" w:hAnsi="Times New Roman"/>
                <w:color w:val="000000"/>
                <w:sz w:val="18"/>
                <w:szCs w:val="18"/>
              </w:rPr>
            </w:pPr>
            <w:r>
              <w:rPr>
                <w:rFonts w:ascii="Times New Roman" w:hAnsi="Times New Roman" w:hint="eastAsia"/>
                <w:color w:val="000000"/>
                <w:sz w:val="18"/>
                <w:szCs w:val="18"/>
              </w:rPr>
              <w:t>理论学时</w:t>
            </w:r>
          </w:p>
        </w:tc>
        <w:tc>
          <w:tcPr>
            <w:tcW w:w="235" w:type="pct"/>
            <w:vAlign w:val="center"/>
          </w:tcPr>
          <w:p w:rsidR="009D5832" w:rsidRDefault="000B54C5">
            <w:pPr>
              <w:jc w:val="center"/>
              <w:rPr>
                <w:rFonts w:ascii="Times New Roman" w:hAnsi="Times New Roman"/>
                <w:color w:val="000000"/>
                <w:sz w:val="18"/>
                <w:szCs w:val="18"/>
              </w:rPr>
            </w:pPr>
            <w:r>
              <w:rPr>
                <w:rFonts w:ascii="Times New Roman" w:hAnsi="Times New Roman" w:hint="eastAsia"/>
                <w:color w:val="000000"/>
                <w:sz w:val="18"/>
                <w:szCs w:val="18"/>
              </w:rPr>
              <w:t>实践学时</w:t>
            </w:r>
          </w:p>
        </w:tc>
        <w:tc>
          <w:tcPr>
            <w:tcW w:w="215" w:type="pct"/>
            <w:vMerge/>
            <w:vAlign w:val="center"/>
          </w:tcPr>
          <w:p w:rsidR="009D5832" w:rsidRDefault="009D5832">
            <w:pPr>
              <w:jc w:val="center"/>
              <w:rPr>
                <w:rFonts w:ascii="Times New Roman" w:hAnsi="Times New Roman"/>
                <w:color w:val="000000"/>
                <w:sz w:val="18"/>
                <w:szCs w:val="18"/>
              </w:rPr>
            </w:pPr>
          </w:p>
        </w:tc>
        <w:tc>
          <w:tcPr>
            <w:tcW w:w="216" w:type="pct"/>
            <w:vAlign w:val="center"/>
          </w:tcPr>
          <w:p w:rsidR="009D5832" w:rsidRDefault="000B54C5">
            <w:pPr>
              <w:jc w:val="center"/>
              <w:rPr>
                <w:rFonts w:ascii="Times New Roman" w:hAnsi="Times New Roman"/>
                <w:color w:val="000000"/>
                <w:sz w:val="18"/>
                <w:szCs w:val="18"/>
              </w:rPr>
            </w:pPr>
            <w:r>
              <w:rPr>
                <w:rFonts w:ascii="Times New Roman" w:hAnsi="Times New Roman" w:hint="eastAsia"/>
                <w:color w:val="000000"/>
                <w:sz w:val="18"/>
                <w:szCs w:val="18"/>
              </w:rPr>
              <w:t>一</w:t>
            </w:r>
          </w:p>
        </w:tc>
        <w:tc>
          <w:tcPr>
            <w:tcW w:w="271" w:type="pct"/>
            <w:gridSpan w:val="2"/>
            <w:vAlign w:val="center"/>
          </w:tcPr>
          <w:p w:rsidR="009D5832" w:rsidRDefault="000B54C5">
            <w:pPr>
              <w:ind w:firstLineChars="50" w:firstLine="70"/>
              <w:jc w:val="center"/>
              <w:rPr>
                <w:rFonts w:ascii="Times New Roman" w:hAnsi="Times New Roman"/>
                <w:color w:val="000000"/>
                <w:sz w:val="18"/>
                <w:szCs w:val="18"/>
              </w:rPr>
            </w:pPr>
            <w:r>
              <w:rPr>
                <w:rFonts w:ascii="Times New Roman" w:hAnsi="Times New Roman" w:hint="eastAsia"/>
                <w:color w:val="000000"/>
                <w:spacing w:val="-20"/>
                <w:sz w:val="18"/>
                <w:szCs w:val="18"/>
              </w:rPr>
              <w:t>二</w:t>
            </w:r>
          </w:p>
        </w:tc>
        <w:tc>
          <w:tcPr>
            <w:tcW w:w="270" w:type="pct"/>
            <w:vAlign w:val="center"/>
          </w:tcPr>
          <w:p w:rsidR="009D5832" w:rsidRDefault="000B54C5">
            <w:pPr>
              <w:jc w:val="center"/>
              <w:rPr>
                <w:rFonts w:ascii="Times New Roman" w:hAnsi="Times New Roman"/>
                <w:color w:val="000000"/>
                <w:sz w:val="18"/>
                <w:szCs w:val="18"/>
              </w:rPr>
            </w:pPr>
            <w:r>
              <w:rPr>
                <w:rFonts w:ascii="Times New Roman" w:hAnsi="Times New Roman" w:hint="eastAsia"/>
                <w:color w:val="000000"/>
                <w:sz w:val="18"/>
                <w:szCs w:val="18"/>
              </w:rPr>
              <w:t>三</w:t>
            </w:r>
          </w:p>
        </w:tc>
        <w:tc>
          <w:tcPr>
            <w:tcW w:w="273" w:type="pct"/>
            <w:gridSpan w:val="2"/>
            <w:vAlign w:val="center"/>
          </w:tcPr>
          <w:p w:rsidR="009D5832" w:rsidRDefault="000B54C5">
            <w:pPr>
              <w:jc w:val="center"/>
              <w:rPr>
                <w:rFonts w:ascii="Times New Roman" w:hAnsi="Times New Roman"/>
                <w:color w:val="000000"/>
                <w:sz w:val="18"/>
                <w:szCs w:val="18"/>
              </w:rPr>
            </w:pPr>
            <w:r>
              <w:rPr>
                <w:rFonts w:ascii="Times New Roman" w:hAnsi="Times New Roman" w:hint="eastAsia"/>
                <w:color w:val="000000"/>
                <w:sz w:val="18"/>
                <w:szCs w:val="18"/>
              </w:rPr>
              <w:t>四</w:t>
            </w:r>
          </w:p>
        </w:tc>
        <w:tc>
          <w:tcPr>
            <w:tcW w:w="268" w:type="pct"/>
            <w:gridSpan w:val="2"/>
            <w:vAlign w:val="center"/>
          </w:tcPr>
          <w:p w:rsidR="009D5832" w:rsidRDefault="000B54C5">
            <w:pPr>
              <w:jc w:val="center"/>
              <w:rPr>
                <w:rFonts w:ascii="Times New Roman" w:hAnsi="Times New Roman"/>
                <w:color w:val="000000"/>
                <w:sz w:val="18"/>
                <w:szCs w:val="18"/>
              </w:rPr>
            </w:pPr>
            <w:r>
              <w:rPr>
                <w:rFonts w:ascii="Times New Roman" w:hAnsi="Times New Roman" w:hint="eastAsia"/>
                <w:color w:val="000000"/>
                <w:sz w:val="18"/>
                <w:szCs w:val="18"/>
              </w:rPr>
              <w:t>五</w:t>
            </w:r>
          </w:p>
        </w:tc>
        <w:tc>
          <w:tcPr>
            <w:tcW w:w="274" w:type="pct"/>
            <w:gridSpan w:val="2"/>
            <w:vAlign w:val="center"/>
          </w:tcPr>
          <w:p w:rsidR="009D5832" w:rsidRDefault="000B54C5">
            <w:pPr>
              <w:jc w:val="center"/>
              <w:rPr>
                <w:rFonts w:ascii="Times New Roman" w:hAnsi="Times New Roman"/>
                <w:color w:val="000000"/>
                <w:sz w:val="18"/>
                <w:szCs w:val="18"/>
              </w:rPr>
            </w:pPr>
            <w:r>
              <w:rPr>
                <w:rFonts w:ascii="Times New Roman" w:hAnsi="Times New Roman" w:hint="eastAsia"/>
                <w:color w:val="000000"/>
                <w:sz w:val="18"/>
                <w:szCs w:val="18"/>
              </w:rPr>
              <w:t>六</w:t>
            </w:r>
          </w:p>
        </w:tc>
        <w:tc>
          <w:tcPr>
            <w:tcW w:w="348" w:type="pct"/>
            <w:vMerge/>
            <w:vAlign w:val="center"/>
          </w:tcPr>
          <w:p w:rsidR="009D5832" w:rsidRDefault="009D5832">
            <w:pPr>
              <w:jc w:val="center"/>
              <w:rPr>
                <w:rFonts w:ascii="Times New Roman" w:hAnsi="Times New Roman"/>
                <w:color w:val="000000"/>
                <w:sz w:val="18"/>
                <w:szCs w:val="18"/>
              </w:rPr>
            </w:pPr>
          </w:p>
        </w:tc>
      </w:tr>
      <w:tr w:rsidR="009D5832">
        <w:trPr>
          <w:trHeight w:val="20"/>
          <w:jc w:val="center"/>
        </w:trPr>
        <w:tc>
          <w:tcPr>
            <w:tcW w:w="196" w:type="pct"/>
            <w:vMerge w:val="restart"/>
            <w:vAlign w:val="center"/>
          </w:tcPr>
          <w:p w:rsidR="009D5832" w:rsidRDefault="000B54C5">
            <w:pPr>
              <w:jc w:val="center"/>
              <w:rPr>
                <w:rFonts w:ascii="Times New Roman" w:hAnsi="Times New Roman"/>
                <w:color w:val="000000"/>
                <w:sz w:val="18"/>
                <w:szCs w:val="18"/>
              </w:rPr>
            </w:pPr>
            <w:r>
              <w:rPr>
                <w:rFonts w:ascii="Times New Roman" w:hAnsi="Times New Roman" w:hint="eastAsia"/>
                <w:color w:val="000000"/>
                <w:sz w:val="18"/>
                <w:szCs w:val="18"/>
              </w:rPr>
              <w:t>必修课程</w:t>
            </w:r>
          </w:p>
        </w:tc>
        <w:tc>
          <w:tcPr>
            <w:tcW w:w="215" w:type="pct"/>
            <w:vMerge w:val="restart"/>
            <w:vAlign w:val="center"/>
          </w:tcPr>
          <w:p w:rsidR="009D5832" w:rsidRDefault="000B54C5">
            <w:pPr>
              <w:jc w:val="center"/>
              <w:rPr>
                <w:rFonts w:ascii="Times New Roman" w:hAnsi="Times New Roman"/>
                <w:color w:val="000000"/>
                <w:sz w:val="18"/>
                <w:szCs w:val="18"/>
              </w:rPr>
            </w:pPr>
            <w:r>
              <w:rPr>
                <w:rFonts w:ascii="Times New Roman" w:hAnsi="Times New Roman" w:hint="eastAsia"/>
                <w:color w:val="000000"/>
                <w:sz w:val="18"/>
                <w:szCs w:val="18"/>
              </w:rPr>
              <w:t>公共必修课程</w:t>
            </w:r>
          </w:p>
        </w:tc>
        <w:tc>
          <w:tcPr>
            <w:tcW w:w="811" w:type="pct"/>
            <w:gridSpan w:val="2"/>
            <w:vAlign w:val="center"/>
          </w:tcPr>
          <w:p w:rsidR="009D5832" w:rsidRDefault="000B54C5">
            <w:pPr>
              <w:jc w:val="center"/>
              <w:rPr>
                <w:rFonts w:ascii="Times New Roman" w:hAnsi="Times New Roman"/>
                <w:color w:val="000000"/>
                <w:spacing w:val="-20"/>
                <w:sz w:val="20"/>
                <w:szCs w:val="20"/>
              </w:rPr>
            </w:pPr>
            <w:r>
              <w:rPr>
                <w:rFonts w:ascii="微软雅黑" w:eastAsia="微软雅黑" w:hAnsi="微软雅黑" w:hint="eastAsia"/>
                <w:color w:val="333333"/>
                <w:sz w:val="18"/>
                <w:szCs w:val="18"/>
              </w:rPr>
              <w:t>GG111020</w:t>
            </w:r>
          </w:p>
        </w:tc>
        <w:tc>
          <w:tcPr>
            <w:tcW w:w="866" w:type="pct"/>
            <w:vAlign w:val="center"/>
          </w:tcPr>
          <w:p w:rsidR="009D5832" w:rsidRDefault="000B54C5">
            <w:pPr>
              <w:jc w:val="center"/>
              <w:rPr>
                <w:rFonts w:ascii="Times New Roman" w:hAnsi="Times New Roman"/>
                <w:color w:val="000000"/>
                <w:spacing w:val="-20"/>
                <w:sz w:val="18"/>
                <w:szCs w:val="18"/>
              </w:rPr>
            </w:pPr>
            <w:r>
              <w:rPr>
                <w:rFonts w:ascii="Times New Roman" w:hAnsi="Times New Roman" w:hint="eastAsia"/>
                <w:color w:val="000000" w:themeColor="text1"/>
                <w:spacing w:val="-20"/>
                <w:sz w:val="18"/>
                <w:szCs w:val="18"/>
              </w:rPr>
              <w:t>思想道德与法治（一）</w:t>
            </w:r>
          </w:p>
        </w:tc>
        <w:tc>
          <w:tcPr>
            <w:tcW w:w="271" w:type="pct"/>
            <w:vAlign w:val="center"/>
          </w:tcPr>
          <w:p w:rsidR="009D5832" w:rsidRDefault="000B54C5">
            <w:pPr>
              <w:jc w:val="center"/>
              <w:rPr>
                <w:rFonts w:ascii="Times New Roman" w:hAnsi="Times New Roman"/>
                <w:color w:val="000000"/>
                <w:spacing w:val="-20"/>
                <w:sz w:val="18"/>
                <w:szCs w:val="18"/>
              </w:rPr>
            </w:pPr>
            <w:r>
              <w:rPr>
                <w:rFonts w:ascii="Times New Roman" w:hAnsi="Times New Roman"/>
                <w:color w:val="000000" w:themeColor="text1"/>
                <w:spacing w:val="-20"/>
                <w:sz w:val="18"/>
                <w:szCs w:val="18"/>
              </w:rPr>
              <w:t>24</w:t>
            </w:r>
          </w:p>
        </w:tc>
        <w:tc>
          <w:tcPr>
            <w:tcW w:w="271" w:type="pct"/>
            <w:vAlign w:val="center"/>
          </w:tcPr>
          <w:p w:rsidR="009D5832" w:rsidRDefault="000B54C5">
            <w:pPr>
              <w:jc w:val="center"/>
              <w:rPr>
                <w:rFonts w:ascii="Times New Roman" w:hAnsi="Times New Roman"/>
                <w:color w:val="000000"/>
                <w:spacing w:val="-20"/>
                <w:sz w:val="18"/>
                <w:szCs w:val="18"/>
              </w:rPr>
            </w:pPr>
            <w:r>
              <w:rPr>
                <w:rFonts w:ascii="Times New Roman" w:hAnsi="Times New Roman"/>
                <w:color w:val="000000" w:themeColor="text1"/>
                <w:spacing w:val="-20"/>
                <w:sz w:val="18"/>
                <w:szCs w:val="18"/>
              </w:rPr>
              <w:t>20</w:t>
            </w:r>
          </w:p>
        </w:tc>
        <w:tc>
          <w:tcPr>
            <w:tcW w:w="235" w:type="pct"/>
            <w:vAlign w:val="center"/>
          </w:tcPr>
          <w:p w:rsidR="009D5832" w:rsidRDefault="000B54C5">
            <w:pPr>
              <w:jc w:val="center"/>
              <w:rPr>
                <w:rFonts w:ascii="Times New Roman" w:hAnsi="Times New Roman"/>
                <w:color w:val="000000"/>
                <w:spacing w:val="-20"/>
                <w:sz w:val="18"/>
                <w:szCs w:val="18"/>
              </w:rPr>
            </w:pPr>
            <w:r>
              <w:rPr>
                <w:rFonts w:ascii="Times New Roman" w:hAnsi="Times New Roman"/>
                <w:color w:val="000000" w:themeColor="text1"/>
                <w:spacing w:val="-20"/>
                <w:sz w:val="18"/>
                <w:szCs w:val="18"/>
              </w:rPr>
              <w:t>4</w:t>
            </w:r>
          </w:p>
        </w:tc>
        <w:tc>
          <w:tcPr>
            <w:tcW w:w="215" w:type="pct"/>
            <w:vAlign w:val="center"/>
          </w:tcPr>
          <w:p w:rsidR="009D5832" w:rsidRDefault="000B54C5">
            <w:pPr>
              <w:jc w:val="center"/>
              <w:rPr>
                <w:rFonts w:ascii="Times New Roman" w:hAnsi="Times New Roman"/>
                <w:color w:val="000000"/>
                <w:spacing w:val="-20"/>
                <w:sz w:val="18"/>
                <w:szCs w:val="18"/>
              </w:rPr>
            </w:pPr>
            <w:r>
              <w:rPr>
                <w:rFonts w:ascii="Times New Roman" w:hAnsi="Times New Roman"/>
                <w:color w:val="000000" w:themeColor="text1"/>
                <w:spacing w:val="-20"/>
                <w:sz w:val="18"/>
                <w:szCs w:val="18"/>
              </w:rPr>
              <w:t>1</w:t>
            </w:r>
            <w:r>
              <w:rPr>
                <w:rFonts w:ascii="Times New Roman" w:hAnsi="Times New Roman" w:hint="eastAsia"/>
                <w:color w:val="000000" w:themeColor="text1"/>
                <w:spacing w:val="-20"/>
                <w:sz w:val="18"/>
                <w:szCs w:val="18"/>
              </w:rPr>
              <w:t>.5</w:t>
            </w:r>
          </w:p>
        </w:tc>
        <w:tc>
          <w:tcPr>
            <w:tcW w:w="216" w:type="pct"/>
            <w:vAlign w:val="center"/>
          </w:tcPr>
          <w:p w:rsidR="009D5832" w:rsidRDefault="009D5832">
            <w:pPr>
              <w:jc w:val="center"/>
              <w:rPr>
                <w:rFonts w:ascii="Times New Roman" w:hAnsi="Times New Roman"/>
                <w:color w:val="000000"/>
                <w:spacing w:val="-20"/>
                <w:sz w:val="18"/>
                <w:szCs w:val="18"/>
              </w:rPr>
            </w:pPr>
          </w:p>
        </w:tc>
        <w:tc>
          <w:tcPr>
            <w:tcW w:w="271" w:type="pct"/>
            <w:gridSpan w:val="2"/>
            <w:vAlign w:val="center"/>
          </w:tcPr>
          <w:p w:rsidR="009D5832" w:rsidRDefault="009D5832">
            <w:pPr>
              <w:jc w:val="center"/>
              <w:rPr>
                <w:rFonts w:ascii="Times New Roman" w:hAnsi="Times New Roman"/>
                <w:color w:val="000000"/>
                <w:spacing w:val="-20"/>
                <w:sz w:val="18"/>
                <w:szCs w:val="18"/>
              </w:rPr>
            </w:pPr>
          </w:p>
        </w:tc>
        <w:tc>
          <w:tcPr>
            <w:tcW w:w="270" w:type="pct"/>
            <w:vAlign w:val="center"/>
          </w:tcPr>
          <w:p w:rsidR="009D5832" w:rsidRDefault="000B54C5">
            <w:pPr>
              <w:jc w:val="center"/>
              <w:rPr>
                <w:rFonts w:ascii="Times New Roman" w:hAnsi="Times New Roman"/>
                <w:color w:val="000000"/>
                <w:spacing w:val="-20"/>
                <w:sz w:val="18"/>
                <w:szCs w:val="18"/>
              </w:rPr>
            </w:pPr>
            <w:r>
              <w:rPr>
                <w:rFonts w:ascii="Times New Roman" w:hAnsi="Times New Roman"/>
                <w:color w:val="000000" w:themeColor="text1"/>
                <w:spacing w:val="-20"/>
                <w:sz w:val="18"/>
                <w:szCs w:val="18"/>
              </w:rPr>
              <w:t>2</w:t>
            </w:r>
          </w:p>
        </w:tc>
        <w:tc>
          <w:tcPr>
            <w:tcW w:w="273" w:type="pct"/>
            <w:gridSpan w:val="2"/>
            <w:vAlign w:val="center"/>
          </w:tcPr>
          <w:p w:rsidR="009D5832" w:rsidRDefault="009D5832">
            <w:pPr>
              <w:jc w:val="center"/>
              <w:rPr>
                <w:rFonts w:ascii="Times New Roman" w:hAnsi="Times New Roman"/>
                <w:color w:val="000000"/>
                <w:spacing w:val="-20"/>
                <w:sz w:val="18"/>
                <w:szCs w:val="18"/>
              </w:rPr>
            </w:pPr>
          </w:p>
        </w:tc>
        <w:tc>
          <w:tcPr>
            <w:tcW w:w="268" w:type="pct"/>
            <w:gridSpan w:val="2"/>
            <w:vAlign w:val="center"/>
          </w:tcPr>
          <w:p w:rsidR="009D5832" w:rsidRDefault="009D5832">
            <w:pPr>
              <w:jc w:val="center"/>
              <w:rPr>
                <w:rFonts w:ascii="Times New Roman" w:hAnsi="Times New Roman"/>
                <w:color w:val="000000"/>
                <w:spacing w:val="-20"/>
                <w:sz w:val="18"/>
                <w:szCs w:val="18"/>
              </w:rPr>
            </w:pPr>
          </w:p>
        </w:tc>
        <w:tc>
          <w:tcPr>
            <w:tcW w:w="274" w:type="pct"/>
            <w:gridSpan w:val="2"/>
            <w:vAlign w:val="center"/>
          </w:tcPr>
          <w:p w:rsidR="009D5832" w:rsidRDefault="009D5832">
            <w:pPr>
              <w:autoSpaceDE w:val="0"/>
              <w:autoSpaceDN w:val="0"/>
              <w:jc w:val="center"/>
              <w:rPr>
                <w:rFonts w:ascii="Times New Roman" w:hAnsi="Times New Roman"/>
                <w:color w:val="000000"/>
                <w:spacing w:val="-20"/>
                <w:sz w:val="18"/>
                <w:szCs w:val="18"/>
              </w:rPr>
            </w:pPr>
          </w:p>
        </w:tc>
        <w:tc>
          <w:tcPr>
            <w:tcW w:w="348" w:type="pct"/>
            <w:vAlign w:val="center"/>
          </w:tcPr>
          <w:p w:rsidR="009D5832" w:rsidRDefault="009D5832">
            <w:pPr>
              <w:autoSpaceDE w:val="0"/>
              <w:autoSpaceDN w:val="0"/>
              <w:jc w:val="center"/>
              <w:rPr>
                <w:rFonts w:ascii="Times New Roman" w:hAnsi="Times New Roman"/>
                <w:b/>
                <w:color w:val="FF0000"/>
                <w:spacing w:val="-20"/>
                <w:sz w:val="18"/>
                <w:szCs w:val="18"/>
              </w:rPr>
            </w:pPr>
          </w:p>
        </w:tc>
      </w:tr>
      <w:tr w:rsidR="009D5832">
        <w:trPr>
          <w:trHeight w:val="20"/>
          <w:jc w:val="center"/>
        </w:trPr>
        <w:tc>
          <w:tcPr>
            <w:tcW w:w="196" w:type="pct"/>
            <w:vMerge/>
            <w:vAlign w:val="center"/>
          </w:tcPr>
          <w:p w:rsidR="009D5832" w:rsidRDefault="009D5832">
            <w:pPr>
              <w:jc w:val="center"/>
              <w:rPr>
                <w:rFonts w:ascii="Times New Roman" w:hAnsi="Times New Roman"/>
                <w:bCs/>
                <w:color w:val="000000"/>
                <w:sz w:val="24"/>
                <w:szCs w:val="24"/>
              </w:rPr>
            </w:pPr>
          </w:p>
        </w:tc>
        <w:tc>
          <w:tcPr>
            <w:tcW w:w="215" w:type="pct"/>
            <w:vMerge/>
            <w:vAlign w:val="center"/>
          </w:tcPr>
          <w:p w:rsidR="009D5832" w:rsidRDefault="009D5832">
            <w:pPr>
              <w:autoSpaceDE w:val="0"/>
              <w:autoSpaceDN w:val="0"/>
              <w:jc w:val="center"/>
              <w:rPr>
                <w:rFonts w:ascii="Times New Roman" w:hAnsi="Times New Roman"/>
                <w:bCs/>
                <w:color w:val="000000"/>
                <w:sz w:val="24"/>
                <w:szCs w:val="24"/>
              </w:rPr>
            </w:pPr>
          </w:p>
        </w:tc>
        <w:tc>
          <w:tcPr>
            <w:tcW w:w="811" w:type="pct"/>
            <w:gridSpan w:val="2"/>
            <w:vAlign w:val="center"/>
          </w:tcPr>
          <w:p w:rsidR="009D5832" w:rsidRDefault="000B54C5">
            <w:pPr>
              <w:jc w:val="center"/>
              <w:rPr>
                <w:rFonts w:ascii="Times New Roman" w:eastAsia="等线" w:hAnsi="Times New Roman"/>
                <w:color w:val="000000"/>
                <w:sz w:val="20"/>
                <w:szCs w:val="20"/>
              </w:rPr>
            </w:pPr>
            <w:r>
              <w:rPr>
                <w:rFonts w:ascii="微软雅黑" w:eastAsia="微软雅黑" w:hAnsi="微软雅黑" w:hint="eastAsia"/>
                <w:color w:val="333333"/>
                <w:sz w:val="18"/>
                <w:szCs w:val="18"/>
              </w:rPr>
              <w:t>GG111021</w:t>
            </w:r>
          </w:p>
        </w:tc>
        <w:tc>
          <w:tcPr>
            <w:tcW w:w="866" w:type="pct"/>
            <w:vAlign w:val="center"/>
          </w:tcPr>
          <w:p w:rsidR="009D5832" w:rsidRDefault="000B54C5">
            <w:pPr>
              <w:jc w:val="center"/>
              <w:rPr>
                <w:rFonts w:ascii="Times New Roman" w:hAnsi="Times New Roman"/>
                <w:color w:val="000000"/>
                <w:spacing w:val="-20"/>
                <w:sz w:val="18"/>
                <w:szCs w:val="18"/>
              </w:rPr>
            </w:pPr>
            <w:r>
              <w:rPr>
                <w:rFonts w:ascii="Times New Roman" w:hAnsi="Times New Roman" w:hint="eastAsia"/>
                <w:color w:val="000000" w:themeColor="text1"/>
                <w:spacing w:val="-20"/>
                <w:sz w:val="18"/>
                <w:szCs w:val="18"/>
              </w:rPr>
              <w:t>思想道德与法治（二）</w:t>
            </w:r>
          </w:p>
        </w:tc>
        <w:tc>
          <w:tcPr>
            <w:tcW w:w="271" w:type="pct"/>
            <w:vAlign w:val="center"/>
          </w:tcPr>
          <w:p w:rsidR="009D5832" w:rsidRDefault="000B54C5">
            <w:pPr>
              <w:jc w:val="center"/>
              <w:rPr>
                <w:rFonts w:ascii="Times New Roman" w:hAnsi="Times New Roman"/>
                <w:color w:val="000000"/>
                <w:spacing w:val="-20"/>
                <w:sz w:val="18"/>
                <w:szCs w:val="18"/>
              </w:rPr>
            </w:pPr>
            <w:r>
              <w:rPr>
                <w:rFonts w:ascii="Times New Roman" w:hAnsi="Times New Roman"/>
                <w:color w:val="000000" w:themeColor="text1"/>
                <w:spacing w:val="-20"/>
                <w:sz w:val="18"/>
                <w:szCs w:val="18"/>
              </w:rPr>
              <w:t>24</w:t>
            </w:r>
          </w:p>
        </w:tc>
        <w:tc>
          <w:tcPr>
            <w:tcW w:w="271" w:type="pct"/>
            <w:vAlign w:val="center"/>
          </w:tcPr>
          <w:p w:rsidR="009D5832" w:rsidRDefault="000B54C5">
            <w:pPr>
              <w:jc w:val="center"/>
              <w:rPr>
                <w:rFonts w:ascii="Times New Roman" w:hAnsi="Times New Roman"/>
                <w:color w:val="000000"/>
                <w:spacing w:val="-20"/>
                <w:sz w:val="18"/>
                <w:szCs w:val="18"/>
              </w:rPr>
            </w:pPr>
            <w:r>
              <w:rPr>
                <w:rFonts w:ascii="Times New Roman" w:hAnsi="Times New Roman"/>
                <w:color w:val="000000" w:themeColor="text1"/>
                <w:spacing w:val="-20"/>
                <w:sz w:val="18"/>
                <w:szCs w:val="18"/>
              </w:rPr>
              <w:t>22</w:t>
            </w:r>
          </w:p>
        </w:tc>
        <w:tc>
          <w:tcPr>
            <w:tcW w:w="235" w:type="pct"/>
            <w:vAlign w:val="center"/>
          </w:tcPr>
          <w:p w:rsidR="009D5832" w:rsidRDefault="000B54C5">
            <w:pPr>
              <w:jc w:val="center"/>
              <w:rPr>
                <w:rFonts w:ascii="Times New Roman" w:hAnsi="Times New Roman"/>
                <w:color w:val="000000"/>
                <w:spacing w:val="-20"/>
                <w:sz w:val="18"/>
                <w:szCs w:val="18"/>
              </w:rPr>
            </w:pPr>
            <w:r>
              <w:rPr>
                <w:rFonts w:ascii="Times New Roman" w:hAnsi="Times New Roman"/>
                <w:color w:val="000000" w:themeColor="text1"/>
                <w:spacing w:val="-20"/>
                <w:sz w:val="18"/>
                <w:szCs w:val="18"/>
              </w:rPr>
              <w:t>2</w:t>
            </w:r>
          </w:p>
        </w:tc>
        <w:tc>
          <w:tcPr>
            <w:tcW w:w="215" w:type="pct"/>
            <w:vAlign w:val="center"/>
          </w:tcPr>
          <w:p w:rsidR="009D5832" w:rsidRDefault="000B54C5">
            <w:pPr>
              <w:jc w:val="center"/>
              <w:rPr>
                <w:rFonts w:ascii="Times New Roman" w:hAnsi="Times New Roman"/>
                <w:color w:val="000000"/>
                <w:spacing w:val="-20"/>
                <w:sz w:val="18"/>
                <w:szCs w:val="18"/>
              </w:rPr>
            </w:pPr>
            <w:r>
              <w:rPr>
                <w:rFonts w:ascii="Times New Roman" w:hAnsi="Times New Roman"/>
                <w:color w:val="000000" w:themeColor="text1"/>
                <w:spacing w:val="-20"/>
                <w:sz w:val="18"/>
                <w:szCs w:val="18"/>
              </w:rPr>
              <w:t>1</w:t>
            </w:r>
            <w:r>
              <w:rPr>
                <w:rFonts w:ascii="Times New Roman" w:hAnsi="Times New Roman" w:hint="eastAsia"/>
                <w:color w:val="000000" w:themeColor="text1"/>
                <w:spacing w:val="-20"/>
                <w:sz w:val="18"/>
                <w:szCs w:val="18"/>
              </w:rPr>
              <w:t>.5</w:t>
            </w:r>
          </w:p>
        </w:tc>
        <w:tc>
          <w:tcPr>
            <w:tcW w:w="216" w:type="pct"/>
            <w:vAlign w:val="center"/>
          </w:tcPr>
          <w:p w:rsidR="009D5832" w:rsidRDefault="009D5832">
            <w:pPr>
              <w:jc w:val="center"/>
              <w:rPr>
                <w:rFonts w:ascii="Times New Roman" w:hAnsi="Times New Roman"/>
                <w:color w:val="000000"/>
                <w:spacing w:val="-20"/>
                <w:sz w:val="18"/>
                <w:szCs w:val="18"/>
              </w:rPr>
            </w:pPr>
          </w:p>
        </w:tc>
        <w:tc>
          <w:tcPr>
            <w:tcW w:w="271" w:type="pct"/>
            <w:gridSpan w:val="2"/>
            <w:vAlign w:val="center"/>
          </w:tcPr>
          <w:p w:rsidR="009D5832" w:rsidRDefault="009D5832">
            <w:pPr>
              <w:jc w:val="center"/>
              <w:rPr>
                <w:rFonts w:ascii="Times New Roman" w:hAnsi="Times New Roman"/>
                <w:color w:val="000000"/>
                <w:spacing w:val="-20"/>
                <w:sz w:val="18"/>
                <w:szCs w:val="18"/>
              </w:rPr>
            </w:pPr>
          </w:p>
        </w:tc>
        <w:tc>
          <w:tcPr>
            <w:tcW w:w="270" w:type="pct"/>
            <w:vAlign w:val="center"/>
          </w:tcPr>
          <w:p w:rsidR="009D5832" w:rsidRDefault="009D5832">
            <w:pPr>
              <w:jc w:val="center"/>
              <w:rPr>
                <w:rFonts w:ascii="Times New Roman" w:hAnsi="Times New Roman"/>
                <w:color w:val="000000"/>
                <w:spacing w:val="-20"/>
                <w:sz w:val="18"/>
                <w:szCs w:val="18"/>
              </w:rPr>
            </w:pPr>
          </w:p>
        </w:tc>
        <w:tc>
          <w:tcPr>
            <w:tcW w:w="273" w:type="pct"/>
            <w:gridSpan w:val="2"/>
            <w:vAlign w:val="center"/>
          </w:tcPr>
          <w:p w:rsidR="009D5832" w:rsidRDefault="000B54C5">
            <w:pPr>
              <w:jc w:val="center"/>
              <w:rPr>
                <w:rFonts w:ascii="Times New Roman" w:hAnsi="Times New Roman"/>
                <w:color w:val="000000"/>
                <w:spacing w:val="-20"/>
                <w:sz w:val="18"/>
                <w:szCs w:val="18"/>
              </w:rPr>
            </w:pPr>
            <w:r>
              <w:rPr>
                <w:rFonts w:ascii="Times New Roman" w:hAnsi="Times New Roman"/>
                <w:color w:val="000000" w:themeColor="text1"/>
                <w:spacing w:val="-20"/>
                <w:sz w:val="18"/>
                <w:szCs w:val="18"/>
              </w:rPr>
              <w:t>2</w:t>
            </w:r>
          </w:p>
        </w:tc>
        <w:tc>
          <w:tcPr>
            <w:tcW w:w="268" w:type="pct"/>
            <w:gridSpan w:val="2"/>
            <w:vAlign w:val="center"/>
          </w:tcPr>
          <w:p w:rsidR="009D5832" w:rsidRDefault="009D5832">
            <w:pPr>
              <w:jc w:val="center"/>
              <w:rPr>
                <w:rFonts w:ascii="Times New Roman" w:hAnsi="Times New Roman"/>
                <w:color w:val="000000"/>
                <w:spacing w:val="-20"/>
                <w:sz w:val="18"/>
                <w:szCs w:val="18"/>
              </w:rPr>
            </w:pPr>
          </w:p>
        </w:tc>
        <w:tc>
          <w:tcPr>
            <w:tcW w:w="274" w:type="pct"/>
            <w:gridSpan w:val="2"/>
            <w:vAlign w:val="center"/>
          </w:tcPr>
          <w:p w:rsidR="009D5832" w:rsidRDefault="009D5832">
            <w:pPr>
              <w:autoSpaceDE w:val="0"/>
              <w:autoSpaceDN w:val="0"/>
              <w:jc w:val="center"/>
              <w:rPr>
                <w:rFonts w:ascii="Times New Roman" w:hAnsi="Times New Roman"/>
                <w:color w:val="000000"/>
                <w:spacing w:val="-20"/>
                <w:sz w:val="18"/>
                <w:szCs w:val="18"/>
              </w:rPr>
            </w:pPr>
          </w:p>
        </w:tc>
        <w:tc>
          <w:tcPr>
            <w:tcW w:w="348" w:type="pct"/>
            <w:vAlign w:val="center"/>
          </w:tcPr>
          <w:p w:rsidR="009D5832" w:rsidRDefault="009D5832">
            <w:pPr>
              <w:autoSpaceDE w:val="0"/>
              <w:autoSpaceDN w:val="0"/>
              <w:jc w:val="center"/>
              <w:rPr>
                <w:rFonts w:ascii="Times New Roman" w:hAnsi="Times New Roman"/>
                <w:color w:val="000000"/>
                <w:spacing w:val="-20"/>
                <w:sz w:val="18"/>
                <w:szCs w:val="18"/>
              </w:rPr>
            </w:pPr>
          </w:p>
        </w:tc>
      </w:tr>
      <w:tr w:rsidR="009D5832">
        <w:trPr>
          <w:trHeight w:val="20"/>
          <w:jc w:val="center"/>
        </w:trPr>
        <w:tc>
          <w:tcPr>
            <w:tcW w:w="196" w:type="pct"/>
            <w:vMerge/>
            <w:vAlign w:val="center"/>
          </w:tcPr>
          <w:p w:rsidR="009D5832" w:rsidRDefault="009D5832">
            <w:pPr>
              <w:jc w:val="center"/>
              <w:rPr>
                <w:rFonts w:ascii="Times New Roman" w:hAnsi="Times New Roman"/>
                <w:bCs/>
                <w:color w:val="000000"/>
                <w:sz w:val="24"/>
                <w:szCs w:val="24"/>
              </w:rPr>
            </w:pPr>
          </w:p>
        </w:tc>
        <w:tc>
          <w:tcPr>
            <w:tcW w:w="215" w:type="pct"/>
            <w:vMerge/>
            <w:vAlign w:val="center"/>
          </w:tcPr>
          <w:p w:rsidR="009D5832" w:rsidRDefault="009D5832">
            <w:pPr>
              <w:autoSpaceDE w:val="0"/>
              <w:autoSpaceDN w:val="0"/>
              <w:jc w:val="center"/>
              <w:rPr>
                <w:rFonts w:ascii="Times New Roman" w:hAnsi="Times New Roman"/>
                <w:bCs/>
                <w:color w:val="000000"/>
                <w:sz w:val="24"/>
                <w:szCs w:val="24"/>
              </w:rPr>
            </w:pPr>
          </w:p>
        </w:tc>
        <w:tc>
          <w:tcPr>
            <w:tcW w:w="811" w:type="pct"/>
            <w:gridSpan w:val="2"/>
            <w:vAlign w:val="center"/>
          </w:tcPr>
          <w:p w:rsidR="009D5832" w:rsidRDefault="000B54C5">
            <w:pPr>
              <w:jc w:val="center"/>
              <w:rPr>
                <w:rFonts w:ascii="Times New Roman" w:hAnsi="Times New Roman"/>
                <w:color w:val="000000"/>
                <w:spacing w:val="-20"/>
                <w:sz w:val="20"/>
                <w:szCs w:val="20"/>
              </w:rPr>
            </w:pPr>
            <w:r>
              <w:rPr>
                <w:rFonts w:ascii="微软雅黑" w:eastAsia="微软雅黑" w:hAnsi="微软雅黑" w:hint="eastAsia"/>
                <w:color w:val="333333"/>
                <w:sz w:val="18"/>
                <w:szCs w:val="18"/>
              </w:rPr>
              <w:t>GG111002</w:t>
            </w:r>
          </w:p>
        </w:tc>
        <w:tc>
          <w:tcPr>
            <w:tcW w:w="866" w:type="pct"/>
            <w:vAlign w:val="center"/>
          </w:tcPr>
          <w:p w:rsidR="009D5832" w:rsidRDefault="000B54C5">
            <w:pPr>
              <w:jc w:val="center"/>
              <w:rPr>
                <w:rFonts w:ascii="Times New Roman" w:hAnsi="Times New Roman"/>
                <w:color w:val="000000"/>
                <w:spacing w:val="-20"/>
                <w:sz w:val="18"/>
                <w:szCs w:val="18"/>
              </w:rPr>
            </w:pPr>
            <w:r>
              <w:rPr>
                <w:rFonts w:ascii="Times New Roman" w:hAnsi="Times New Roman" w:hint="eastAsia"/>
                <w:color w:val="000000" w:themeColor="text1"/>
                <w:spacing w:val="-20"/>
                <w:sz w:val="18"/>
                <w:szCs w:val="18"/>
              </w:rPr>
              <w:t>毛泽东思想和中国特色社会主义理论体系概论</w:t>
            </w:r>
          </w:p>
        </w:tc>
        <w:tc>
          <w:tcPr>
            <w:tcW w:w="271" w:type="pct"/>
            <w:vAlign w:val="center"/>
          </w:tcPr>
          <w:p w:rsidR="009D5832" w:rsidRDefault="000B54C5">
            <w:pPr>
              <w:jc w:val="center"/>
              <w:rPr>
                <w:rFonts w:ascii="Times New Roman" w:hAnsi="Times New Roman"/>
                <w:color w:val="000000"/>
                <w:spacing w:val="-20"/>
                <w:sz w:val="18"/>
                <w:szCs w:val="18"/>
              </w:rPr>
            </w:pPr>
            <w:r>
              <w:rPr>
                <w:rFonts w:ascii="Times New Roman" w:hAnsi="Times New Roman"/>
                <w:color w:val="000000" w:themeColor="text1"/>
                <w:spacing w:val="-20"/>
                <w:sz w:val="18"/>
                <w:szCs w:val="18"/>
              </w:rPr>
              <w:t>32</w:t>
            </w:r>
          </w:p>
        </w:tc>
        <w:tc>
          <w:tcPr>
            <w:tcW w:w="271" w:type="pct"/>
            <w:vAlign w:val="center"/>
          </w:tcPr>
          <w:p w:rsidR="009D5832" w:rsidRDefault="000B54C5">
            <w:pPr>
              <w:jc w:val="center"/>
              <w:rPr>
                <w:rFonts w:ascii="Times New Roman" w:hAnsi="Times New Roman"/>
                <w:color w:val="000000"/>
                <w:spacing w:val="-20"/>
                <w:sz w:val="18"/>
                <w:szCs w:val="18"/>
              </w:rPr>
            </w:pPr>
            <w:r>
              <w:rPr>
                <w:rFonts w:ascii="Times New Roman" w:hAnsi="Times New Roman"/>
                <w:color w:val="000000" w:themeColor="text1"/>
                <w:spacing w:val="-20"/>
                <w:sz w:val="18"/>
                <w:szCs w:val="18"/>
              </w:rPr>
              <w:t>28</w:t>
            </w:r>
          </w:p>
        </w:tc>
        <w:tc>
          <w:tcPr>
            <w:tcW w:w="235" w:type="pct"/>
            <w:vAlign w:val="center"/>
          </w:tcPr>
          <w:p w:rsidR="009D5832" w:rsidRDefault="000B54C5">
            <w:pPr>
              <w:jc w:val="center"/>
              <w:rPr>
                <w:rFonts w:ascii="Times New Roman" w:hAnsi="Times New Roman"/>
                <w:color w:val="000000"/>
                <w:spacing w:val="-20"/>
                <w:sz w:val="18"/>
                <w:szCs w:val="18"/>
              </w:rPr>
            </w:pPr>
            <w:r>
              <w:rPr>
                <w:rFonts w:ascii="Times New Roman" w:hAnsi="Times New Roman"/>
                <w:color w:val="000000" w:themeColor="text1"/>
                <w:spacing w:val="-20"/>
                <w:sz w:val="18"/>
                <w:szCs w:val="18"/>
              </w:rPr>
              <w:t>4</w:t>
            </w:r>
          </w:p>
        </w:tc>
        <w:tc>
          <w:tcPr>
            <w:tcW w:w="215" w:type="pct"/>
            <w:vAlign w:val="center"/>
          </w:tcPr>
          <w:p w:rsidR="009D5832" w:rsidRDefault="000B54C5">
            <w:pPr>
              <w:jc w:val="center"/>
              <w:rPr>
                <w:rFonts w:ascii="Times New Roman" w:hAnsi="Times New Roman"/>
                <w:color w:val="000000"/>
                <w:spacing w:val="-20"/>
                <w:sz w:val="18"/>
                <w:szCs w:val="18"/>
              </w:rPr>
            </w:pPr>
            <w:r>
              <w:rPr>
                <w:rFonts w:ascii="Times New Roman" w:hAnsi="Times New Roman"/>
                <w:color w:val="000000" w:themeColor="text1"/>
                <w:spacing w:val="-20"/>
                <w:sz w:val="18"/>
                <w:szCs w:val="18"/>
              </w:rPr>
              <w:t>2</w:t>
            </w:r>
          </w:p>
        </w:tc>
        <w:tc>
          <w:tcPr>
            <w:tcW w:w="216" w:type="pct"/>
            <w:vAlign w:val="center"/>
          </w:tcPr>
          <w:p w:rsidR="009D5832" w:rsidRDefault="009D5832">
            <w:pPr>
              <w:jc w:val="center"/>
              <w:rPr>
                <w:rFonts w:ascii="Times New Roman" w:hAnsi="Times New Roman"/>
                <w:color w:val="000000"/>
                <w:spacing w:val="-20"/>
                <w:sz w:val="18"/>
                <w:szCs w:val="18"/>
              </w:rPr>
            </w:pPr>
          </w:p>
        </w:tc>
        <w:tc>
          <w:tcPr>
            <w:tcW w:w="271" w:type="pct"/>
            <w:gridSpan w:val="2"/>
            <w:vAlign w:val="center"/>
          </w:tcPr>
          <w:p w:rsidR="009D5832" w:rsidRDefault="009D5832">
            <w:pPr>
              <w:jc w:val="center"/>
              <w:rPr>
                <w:rFonts w:ascii="Times New Roman" w:hAnsi="Times New Roman"/>
                <w:color w:val="000000"/>
                <w:spacing w:val="-20"/>
                <w:sz w:val="18"/>
                <w:szCs w:val="18"/>
              </w:rPr>
            </w:pPr>
          </w:p>
        </w:tc>
        <w:tc>
          <w:tcPr>
            <w:tcW w:w="270" w:type="pct"/>
            <w:vAlign w:val="center"/>
          </w:tcPr>
          <w:p w:rsidR="009D5832" w:rsidRDefault="000B54C5">
            <w:pPr>
              <w:jc w:val="center"/>
              <w:rPr>
                <w:rFonts w:ascii="Times New Roman" w:hAnsi="Times New Roman"/>
                <w:color w:val="000000"/>
                <w:spacing w:val="-20"/>
                <w:sz w:val="18"/>
                <w:szCs w:val="18"/>
              </w:rPr>
            </w:pPr>
            <w:r>
              <w:rPr>
                <w:rFonts w:ascii="Times New Roman" w:hAnsi="Times New Roman"/>
                <w:color w:val="000000" w:themeColor="text1"/>
                <w:spacing w:val="-20"/>
                <w:sz w:val="18"/>
                <w:szCs w:val="18"/>
              </w:rPr>
              <w:t>2</w:t>
            </w:r>
          </w:p>
        </w:tc>
        <w:tc>
          <w:tcPr>
            <w:tcW w:w="273" w:type="pct"/>
            <w:gridSpan w:val="2"/>
            <w:vAlign w:val="center"/>
          </w:tcPr>
          <w:p w:rsidR="009D5832" w:rsidRDefault="009D5832">
            <w:pPr>
              <w:jc w:val="center"/>
              <w:rPr>
                <w:rFonts w:ascii="Times New Roman" w:hAnsi="Times New Roman"/>
                <w:color w:val="000000"/>
                <w:spacing w:val="-20"/>
                <w:sz w:val="18"/>
                <w:szCs w:val="18"/>
              </w:rPr>
            </w:pPr>
          </w:p>
        </w:tc>
        <w:tc>
          <w:tcPr>
            <w:tcW w:w="268" w:type="pct"/>
            <w:gridSpan w:val="2"/>
            <w:vAlign w:val="center"/>
          </w:tcPr>
          <w:p w:rsidR="009D5832" w:rsidRDefault="009D5832">
            <w:pPr>
              <w:jc w:val="center"/>
              <w:rPr>
                <w:rFonts w:ascii="Times New Roman" w:hAnsi="Times New Roman"/>
                <w:color w:val="000000"/>
                <w:spacing w:val="-20"/>
                <w:sz w:val="18"/>
                <w:szCs w:val="18"/>
              </w:rPr>
            </w:pPr>
          </w:p>
        </w:tc>
        <w:tc>
          <w:tcPr>
            <w:tcW w:w="274" w:type="pct"/>
            <w:gridSpan w:val="2"/>
            <w:vAlign w:val="center"/>
          </w:tcPr>
          <w:p w:rsidR="009D5832" w:rsidRDefault="009D5832">
            <w:pPr>
              <w:autoSpaceDE w:val="0"/>
              <w:autoSpaceDN w:val="0"/>
              <w:jc w:val="center"/>
              <w:rPr>
                <w:rFonts w:ascii="Times New Roman" w:hAnsi="Times New Roman"/>
                <w:color w:val="000000"/>
                <w:spacing w:val="-20"/>
                <w:sz w:val="18"/>
                <w:szCs w:val="18"/>
              </w:rPr>
            </w:pPr>
          </w:p>
        </w:tc>
        <w:tc>
          <w:tcPr>
            <w:tcW w:w="348" w:type="pct"/>
            <w:vAlign w:val="center"/>
          </w:tcPr>
          <w:p w:rsidR="009D5832" w:rsidRDefault="009D5832">
            <w:pPr>
              <w:autoSpaceDE w:val="0"/>
              <w:autoSpaceDN w:val="0"/>
              <w:jc w:val="center"/>
              <w:rPr>
                <w:rFonts w:ascii="Times New Roman" w:hAnsi="Times New Roman"/>
                <w:color w:val="000000"/>
                <w:spacing w:val="-20"/>
                <w:sz w:val="18"/>
                <w:szCs w:val="18"/>
              </w:rPr>
            </w:pPr>
          </w:p>
        </w:tc>
      </w:tr>
      <w:tr w:rsidR="009D5832">
        <w:trPr>
          <w:trHeight w:val="583"/>
          <w:jc w:val="center"/>
        </w:trPr>
        <w:tc>
          <w:tcPr>
            <w:tcW w:w="196" w:type="pct"/>
            <w:vMerge/>
            <w:vAlign w:val="center"/>
          </w:tcPr>
          <w:p w:rsidR="009D5832" w:rsidRDefault="009D5832">
            <w:pPr>
              <w:jc w:val="center"/>
              <w:rPr>
                <w:rFonts w:ascii="Times New Roman" w:hAnsi="Times New Roman"/>
                <w:bCs/>
                <w:color w:val="000000"/>
                <w:sz w:val="24"/>
                <w:szCs w:val="24"/>
              </w:rPr>
            </w:pPr>
          </w:p>
        </w:tc>
        <w:tc>
          <w:tcPr>
            <w:tcW w:w="215" w:type="pct"/>
            <w:vMerge/>
            <w:vAlign w:val="center"/>
          </w:tcPr>
          <w:p w:rsidR="009D5832" w:rsidRDefault="009D5832">
            <w:pPr>
              <w:autoSpaceDE w:val="0"/>
              <w:autoSpaceDN w:val="0"/>
              <w:jc w:val="center"/>
              <w:rPr>
                <w:rFonts w:ascii="Times New Roman" w:hAnsi="Times New Roman"/>
                <w:bCs/>
                <w:color w:val="000000"/>
                <w:sz w:val="24"/>
                <w:szCs w:val="24"/>
              </w:rPr>
            </w:pPr>
          </w:p>
        </w:tc>
        <w:tc>
          <w:tcPr>
            <w:tcW w:w="811" w:type="pct"/>
            <w:gridSpan w:val="2"/>
            <w:vAlign w:val="center"/>
          </w:tcPr>
          <w:p w:rsidR="009D5832" w:rsidRDefault="000B54C5">
            <w:pPr>
              <w:jc w:val="center"/>
              <w:rPr>
                <w:rFonts w:ascii="微软雅黑" w:eastAsia="微软雅黑" w:hAnsi="微软雅黑" w:cs="Segoe UI"/>
                <w:color w:val="333333"/>
                <w:sz w:val="18"/>
                <w:szCs w:val="18"/>
              </w:rPr>
            </w:pPr>
            <w:r>
              <w:rPr>
                <w:rFonts w:ascii="微软雅黑" w:eastAsia="微软雅黑" w:hAnsi="微软雅黑" w:hint="eastAsia"/>
                <w:color w:val="333333"/>
                <w:sz w:val="18"/>
                <w:szCs w:val="18"/>
              </w:rPr>
              <w:t>GG111029</w:t>
            </w:r>
          </w:p>
        </w:tc>
        <w:tc>
          <w:tcPr>
            <w:tcW w:w="866" w:type="pct"/>
            <w:vAlign w:val="center"/>
          </w:tcPr>
          <w:p w:rsidR="009D5832" w:rsidRDefault="000B54C5">
            <w:pPr>
              <w:jc w:val="center"/>
              <w:rPr>
                <w:rFonts w:ascii="Times New Roman" w:hAnsi="Times New Roman"/>
                <w:color w:val="000000"/>
                <w:spacing w:val="-20"/>
                <w:sz w:val="18"/>
                <w:szCs w:val="18"/>
              </w:rPr>
            </w:pPr>
            <w:r>
              <w:rPr>
                <w:rFonts w:ascii="Times New Roman" w:hAnsi="Times New Roman" w:hint="eastAsia"/>
                <w:color w:val="000000" w:themeColor="text1"/>
                <w:spacing w:val="-20"/>
                <w:sz w:val="18"/>
                <w:szCs w:val="18"/>
              </w:rPr>
              <w:t>习近平新时代中国特色社会主义思想概论（一）</w:t>
            </w:r>
          </w:p>
        </w:tc>
        <w:tc>
          <w:tcPr>
            <w:tcW w:w="271" w:type="pct"/>
            <w:vAlign w:val="center"/>
          </w:tcPr>
          <w:p w:rsidR="009D5832" w:rsidRDefault="000B54C5">
            <w:pPr>
              <w:jc w:val="center"/>
              <w:rPr>
                <w:rFonts w:ascii="Times New Roman" w:hAnsi="Times New Roman"/>
                <w:color w:val="000000"/>
                <w:spacing w:val="-20"/>
                <w:sz w:val="18"/>
                <w:szCs w:val="18"/>
              </w:rPr>
            </w:pPr>
            <w:r>
              <w:rPr>
                <w:rFonts w:ascii="Times New Roman" w:hAnsi="Times New Roman"/>
                <w:color w:val="000000" w:themeColor="text1"/>
                <w:spacing w:val="-20"/>
                <w:sz w:val="18"/>
                <w:szCs w:val="18"/>
              </w:rPr>
              <w:t>24</w:t>
            </w:r>
          </w:p>
        </w:tc>
        <w:tc>
          <w:tcPr>
            <w:tcW w:w="271" w:type="pct"/>
            <w:vAlign w:val="center"/>
          </w:tcPr>
          <w:p w:rsidR="009D5832" w:rsidRDefault="000B54C5">
            <w:pPr>
              <w:jc w:val="center"/>
              <w:rPr>
                <w:rFonts w:ascii="Times New Roman" w:hAnsi="Times New Roman"/>
                <w:color w:val="000000"/>
                <w:spacing w:val="-20"/>
                <w:sz w:val="18"/>
                <w:szCs w:val="18"/>
              </w:rPr>
            </w:pPr>
            <w:r>
              <w:rPr>
                <w:rFonts w:ascii="Times New Roman" w:hAnsi="Times New Roman"/>
                <w:color w:val="000000" w:themeColor="text1"/>
                <w:spacing w:val="-20"/>
                <w:sz w:val="18"/>
                <w:szCs w:val="18"/>
              </w:rPr>
              <w:t>20</w:t>
            </w:r>
          </w:p>
        </w:tc>
        <w:tc>
          <w:tcPr>
            <w:tcW w:w="235" w:type="pct"/>
            <w:vAlign w:val="center"/>
          </w:tcPr>
          <w:p w:rsidR="009D5832" w:rsidRDefault="000B54C5">
            <w:pPr>
              <w:jc w:val="center"/>
              <w:rPr>
                <w:rFonts w:ascii="Times New Roman" w:hAnsi="Times New Roman"/>
                <w:color w:val="000000"/>
                <w:spacing w:val="-20"/>
                <w:sz w:val="18"/>
                <w:szCs w:val="18"/>
              </w:rPr>
            </w:pPr>
            <w:r>
              <w:rPr>
                <w:rFonts w:ascii="Times New Roman" w:hAnsi="Times New Roman"/>
                <w:color w:val="000000" w:themeColor="text1"/>
                <w:spacing w:val="-20"/>
                <w:sz w:val="18"/>
                <w:szCs w:val="18"/>
              </w:rPr>
              <w:t>4</w:t>
            </w:r>
          </w:p>
        </w:tc>
        <w:tc>
          <w:tcPr>
            <w:tcW w:w="215" w:type="pct"/>
            <w:vAlign w:val="center"/>
          </w:tcPr>
          <w:p w:rsidR="009D5832" w:rsidRDefault="000B54C5">
            <w:pPr>
              <w:jc w:val="center"/>
              <w:rPr>
                <w:rFonts w:ascii="Times New Roman" w:hAnsi="Times New Roman"/>
                <w:color w:val="000000"/>
                <w:spacing w:val="-20"/>
                <w:sz w:val="18"/>
                <w:szCs w:val="18"/>
              </w:rPr>
            </w:pPr>
            <w:r>
              <w:rPr>
                <w:rFonts w:ascii="Times New Roman" w:hAnsi="Times New Roman"/>
                <w:color w:val="000000" w:themeColor="text1"/>
                <w:spacing w:val="-20"/>
                <w:sz w:val="18"/>
                <w:szCs w:val="18"/>
              </w:rPr>
              <w:t>1</w:t>
            </w:r>
            <w:r>
              <w:rPr>
                <w:rFonts w:ascii="Times New Roman" w:hAnsi="Times New Roman" w:hint="eastAsia"/>
                <w:color w:val="000000" w:themeColor="text1"/>
                <w:spacing w:val="-20"/>
                <w:sz w:val="18"/>
                <w:szCs w:val="18"/>
              </w:rPr>
              <w:t>.5</w:t>
            </w:r>
          </w:p>
        </w:tc>
        <w:tc>
          <w:tcPr>
            <w:tcW w:w="216" w:type="pct"/>
            <w:vAlign w:val="center"/>
          </w:tcPr>
          <w:p w:rsidR="009D5832" w:rsidRDefault="000B54C5">
            <w:pPr>
              <w:jc w:val="center"/>
              <w:rPr>
                <w:rFonts w:ascii="Times New Roman" w:hAnsi="Times New Roman"/>
                <w:color w:val="000000"/>
                <w:spacing w:val="-20"/>
                <w:sz w:val="18"/>
                <w:szCs w:val="18"/>
              </w:rPr>
            </w:pPr>
            <w:r>
              <w:rPr>
                <w:rFonts w:ascii="Times New Roman" w:hAnsi="Times New Roman"/>
                <w:color w:val="000000" w:themeColor="text1"/>
                <w:spacing w:val="-20"/>
                <w:sz w:val="18"/>
                <w:szCs w:val="18"/>
              </w:rPr>
              <w:t>2</w:t>
            </w:r>
          </w:p>
        </w:tc>
        <w:tc>
          <w:tcPr>
            <w:tcW w:w="271" w:type="pct"/>
            <w:gridSpan w:val="2"/>
            <w:vAlign w:val="center"/>
          </w:tcPr>
          <w:p w:rsidR="009D5832" w:rsidRDefault="009D5832">
            <w:pPr>
              <w:jc w:val="center"/>
              <w:rPr>
                <w:rFonts w:ascii="Times New Roman" w:hAnsi="Times New Roman"/>
                <w:color w:val="000000"/>
                <w:spacing w:val="-20"/>
                <w:sz w:val="18"/>
                <w:szCs w:val="18"/>
              </w:rPr>
            </w:pPr>
          </w:p>
        </w:tc>
        <w:tc>
          <w:tcPr>
            <w:tcW w:w="270" w:type="pct"/>
            <w:vAlign w:val="center"/>
          </w:tcPr>
          <w:p w:rsidR="009D5832" w:rsidRDefault="009D5832">
            <w:pPr>
              <w:jc w:val="center"/>
              <w:rPr>
                <w:rFonts w:ascii="Times New Roman" w:hAnsi="Times New Roman"/>
                <w:color w:val="000000"/>
                <w:spacing w:val="-20"/>
                <w:sz w:val="18"/>
                <w:szCs w:val="18"/>
              </w:rPr>
            </w:pPr>
          </w:p>
        </w:tc>
        <w:tc>
          <w:tcPr>
            <w:tcW w:w="273" w:type="pct"/>
            <w:gridSpan w:val="2"/>
            <w:vAlign w:val="center"/>
          </w:tcPr>
          <w:p w:rsidR="009D5832" w:rsidRDefault="009D5832">
            <w:pPr>
              <w:jc w:val="center"/>
              <w:rPr>
                <w:rFonts w:ascii="Times New Roman" w:hAnsi="Times New Roman"/>
                <w:color w:val="000000"/>
                <w:spacing w:val="-20"/>
                <w:sz w:val="18"/>
                <w:szCs w:val="18"/>
              </w:rPr>
            </w:pPr>
          </w:p>
        </w:tc>
        <w:tc>
          <w:tcPr>
            <w:tcW w:w="268" w:type="pct"/>
            <w:gridSpan w:val="2"/>
            <w:vAlign w:val="center"/>
          </w:tcPr>
          <w:p w:rsidR="009D5832" w:rsidRDefault="009D5832">
            <w:pPr>
              <w:jc w:val="center"/>
              <w:rPr>
                <w:rFonts w:ascii="Times New Roman" w:hAnsi="Times New Roman"/>
                <w:color w:val="000000"/>
                <w:spacing w:val="-20"/>
                <w:sz w:val="18"/>
                <w:szCs w:val="18"/>
              </w:rPr>
            </w:pPr>
          </w:p>
        </w:tc>
        <w:tc>
          <w:tcPr>
            <w:tcW w:w="274" w:type="pct"/>
            <w:gridSpan w:val="2"/>
            <w:vAlign w:val="center"/>
          </w:tcPr>
          <w:p w:rsidR="009D5832" w:rsidRDefault="009D5832">
            <w:pPr>
              <w:autoSpaceDE w:val="0"/>
              <w:autoSpaceDN w:val="0"/>
              <w:jc w:val="center"/>
              <w:rPr>
                <w:rFonts w:ascii="Times New Roman" w:hAnsi="Times New Roman"/>
                <w:color w:val="000000"/>
                <w:spacing w:val="-20"/>
                <w:sz w:val="18"/>
                <w:szCs w:val="18"/>
              </w:rPr>
            </w:pPr>
          </w:p>
        </w:tc>
        <w:tc>
          <w:tcPr>
            <w:tcW w:w="348" w:type="pct"/>
            <w:vAlign w:val="center"/>
          </w:tcPr>
          <w:p w:rsidR="009D5832" w:rsidRDefault="009D5832">
            <w:pPr>
              <w:autoSpaceDE w:val="0"/>
              <w:autoSpaceDN w:val="0"/>
              <w:jc w:val="center"/>
              <w:rPr>
                <w:rFonts w:ascii="Times New Roman" w:hAnsi="Times New Roman"/>
                <w:color w:val="000000"/>
                <w:spacing w:val="-20"/>
                <w:sz w:val="18"/>
                <w:szCs w:val="18"/>
              </w:rPr>
            </w:pPr>
          </w:p>
        </w:tc>
      </w:tr>
      <w:tr w:rsidR="009D5832">
        <w:trPr>
          <w:trHeight w:val="20"/>
          <w:jc w:val="center"/>
        </w:trPr>
        <w:tc>
          <w:tcPr>
            <w:tcW w:w="196" w:type="pct"/>
            <w:vMerge/>
            <w:vAlign w:val="center"/>
          </w:tcPr>
          <w:p w:rsidR="009D5832" w:rsidRDefault="009D5832">
            <w:pPr>
              <w:jc w:val="center"/>
              <w:rPr>
                <w:rFonts w:ascii="Times New Roman" w:hAnsi="Times New Roman"/>
                <w:bCs/>
                <w:color w:val="000000"/>
                <w:sz w:val="24"/>
                <w:szCs w:val="24"/>
              </w:rPr>
            </w:pPr>
          </w:p>
        </w:tc>
        <w:tc>
          <w:tcPr>
            <w:tcW w:w="215" w:type="pct"/>
            <w:vMerge/>
            <w:vAlign w:val="center"/>
          </w:tcPr>
          <w:p w:rsidR="009D5832" w:rsidRDefault="009D5832">
            <w:pPr>
              <w:autoSpaceDE w:val="0"/>
              <w:autoSpaceDN w:val="0"/>
              <w:jc w:val="center"/>
              <w:rPr>
                <w:rFonts w:ascii="Times New Roman" w:hAnsi="Times New Roman"/>
                <w:bCs/>
                <w:color w:val="000000"/>
                <w:sz w:val="24"/>
                <w:szCs w:val="24"/>
              </w:rPr>
            </w:pPr>
          </w:p>
        </w:tc>
        <w:tc>
          <w:tcPr>
            <w:tcW w:w="811" w:type="pct"/>
            <w:gridSpan w:val="2"/>
            <w:vAlign w:val="center"/>
          </w:tcPr>
          <w:p w:rsidR="009D5832" w:rsidRDefault="000B54C5">
            <w:pPr>
              <w:jc w:val="center"/>
              <w:rPr>
                <w:rFonts w:ascii="微软雅黑" w:eastAsia="微软雅黑" w:hAnsi="微软雅黑"/>
                <w:color w:val="333333"/>
                <w:sz w:val="18"/>
                <w:szCs w:val="18"/>
              </w:rPr>
            </w:pPr>
            <w:r>
              <w:rPr>
                <w:rFonts w:ascii="微软雅黑" w:eastAsia="微软雅黑" w:hAnsi="微软雅黑" w:hint="eastAsia"/>
                <w:color w:val="333333"/>
                <w:sz w:val="18"/>
                <w:szCs w:val="18"/>
              </w:rPr>
              <w:t>GG111030</w:t>
            </w:r>
          </w:p>
        </w:tc>
        <w:tc>
          <w:tcPr>
            <w:tcW w:w="866" w:type="pct"/>
            <w:vAlign w:val="center"/>
          </w:tcPr>
          <w:p w:rsidR="009D5832" w:rsidRDefault="000B54C5">
            <w:pPr>
              <w:jc w:val="center"/>
              <w:rPr>
                <w:rFonts w:ascii="Times New Roman" w:hAnsi="Times New Roman"/>
                <w:color w:val="000000"/>
                <w:spacing w:val="-20"/>
                <w:sz w:val="18"/>
                <w:szCs w:val="18"/>
              </w:rPr>
            </w:pPr>
            <w:r>
              <w:rPr>
                <w:rFonts w:ascii="Times New Roman" w:hAnsi="Times New Roman" w:hint="eastAsia"/>
                <w:color w:val="000000" w:themeColor="text1"/>
                <w:spacing w:val="-20"/>
                <w:sz w:val="18"/>
                <w:szCs w:val="18"/>
              </w:rPr>
              <w:t>习近平新时代中国特色社会主义思想概论（二）</w:t>
            </w:r>
          </w:p>
        </w:tc>
        <w:tc>
          <w:tcPr>
            <w:tcW w:w="271" w:type="pct"/>
            <w:vAlign w:val="center"/>
          </w:tcPr>
          <w:p w:rsidR="009D5832" w:rsidRDefault="000B54C5">
            <w:pPr>
              <w:jc w:val="center"/>
              <w:rPr>
                <w:rFonts w:ascii="Times New Roman" w:hAnsi="Times New Roman"/>
                <w:color w:val="000000"/>
                <w:spacing w:val="-20"/>
                <w:sz w:val="18"/>
                <w:szCs w:val="18"/>
              </w:rPr>
            </w:pPr>
            <w:r>
              <w:rPr>
                <w:rFonts w:ascii="Times New Roman" w:hAnsi="Times New Roman"/>
                <w:color w:val="000000" w:themeColor="text1"/>
                <w:spacing w:val="-20"/>
                <w:sz w:val="18"/>
                <w:szCs w:val="18"/>
              </w:rPr>
              <w:t>24</w:t>
            </w:r>
          </w:p>
        </w:tc>
        <w:tc>
          <w:tcPr>
            <w:tcW w:w="271" w:type="pct"/>
            <w:vAlign w:val="center"/>
          </w:tcPr>
          <w:p w:rsidR="009D5832" w:rsidRDefault="000B54C5">
            <w:pPr>
              <w:jc w:val="center"/>
              <w:rPr>
                <w:rFonts w:ascii="Times New Roman" w:hAnsi="Times New Roman"/>
                <w:color w:val="000000"/>
                <w:spacing w:val="-20"/>
                <w:sz w:val="18"/>
                <w:szCs w:val="18"/>
              </w:rPr>
            </w:pPr>
            <w:r>
              <w:rPr>
                <w:rFonts w:ascii="Times New Roman" w:hAnsi="Times New Roman"/>
                <w:color w:val="000000" w:themeColor="text1"/>
                <w:spacing w:val="-20"/>
                <w:sz w:val="18"/>
                <w:szCs w:val="18"/>
              </w:rPr>
              <w:t>22</w:t>
            </w:r>
          </w:p>
        </w:tc>
        <w:tc>
          <w:tcPr>
            <w:tcW w:w="235" w:type="pct"/>
            <w:vAlign w:val="center"/>
          </w:tcPr>
          <w:p w:rsidR="009D5832" w:rsidRDefault="000B54C5">
            <w:pPr>
              <w:jc w:val="center"/>
              <w:rPr>
                <w:rFonts w:ascii="Times New Roman" w:hAnsi="Times New Roman"/>
                <w:color w:val="000000"/>
                <w:spacing w:val="-20"/>
                <w:sz w:val="18"/>
                <w:szCs w:val="18"/>
              </w:rPr>
            </w:pPr>
            <w:r>
              <w:rPr>
                <w:rFonts w:ascii="Times New Roman" w:hAnsi="Times New Roman"/>
                <w:color w:val="000000" w:themeColor="text1"/>
                <w:spacing w:val="-20"/>
                <w:sz w:val="18"/>
                <w:szCs w:val="18"/>
              </w:rPr>
              <w:t>2</w:t>
            </w:r>
          </w:p>
        </w:tc>
        <w:tc>
          <w:tcPr>
            <w:tcW w:w="215" w:type="pct"/>
            <w:vAlign w:val="center"/>
          </w:tcPr>
          <w:p w:rsidR="009D5832" w:rsidRDefault="000B54C5">
            <w:pPr>
              <w:jc w:val="center"/>
              <w:rPr>
                <w:rFonts w:ascii="Times New Roman" w:hAnsi="Times New Roman"/>
                <w:color w:val="000000"/>
                <w:spacing w:val="-20"/>
                <w:sz w:val="18"/>
                <w:szCs w:val="18"/>
              </w:rPr>
            </w:pPr>
            <w:r>
              <w:rPr>
                <w:rFonts w:ascii="Times New Roman" w:hAnsi="Times New Roman"/>
                <w:color w:val="000000" w:themeColor="text1"/>
                <w:spacing w:val="-20"/>
                <w:sz w:val="18"/>
                <w:szCs w:val="18"/>
              </w:rPr>
              <w:t>1</w:t>
            </w:r>
            <w:r>
              <w:rPr>
                <w:rFonts w:ascii="Times New Roman" w:hAnsi="Times New Roman" w:hint="eastAsia"/>
                <w:color w:val="000000" w:themeColor="text1"/>
                <w:spacing w:val="-20"/>
                <w:sz w:val="18"/>
                <w:szCs w:val="18"/>
              </w:rPr>
              <w:t>.5</w:t>
            </w:r>
          </w:p>
        </w:tc>
        <w:tc>
          <w:tcPr>
            <w:tcW w:w="216" w:type="pct"/>
            <w:vAlign w:val="center"/>
          </w:tcPr>
          <w:p w:rsidR="009D5832" w:rsidRDefault="009D5832">
            <w:pPr>
              <w:jc w:val="center"/>
              <w:rPr>
                <w:rFonts w:ascii="Times New Roman" w:hAnsi="Times New Roman"/>
                <w:color w:val="000000"/>
                <w:spacing w:val="-20"/>
                <w:sz w:val="18"/>
                <w:szCs w:val="18"/>
              </w:rPr>
            </w:pPr>
          </w:p>
        </w:tc>
        <w:tc>
          <w:tcPr>
            <w:tcW w:w="265" w:type="pct"/>
            <w:vAlign w:val="center"/>
          </w:tcPr>
          <w:p w:rsidR="009D5832" w:rsidRDefault="000B54C5">
            <w:pPr>
              <w:jc w:val="center"/>
              <w:rPr>
                <w:rFonts w:ascii="Times New Roman" w:hAnsi="Times New Roman"/>
                <w:color w:val="000000"/>
                <w:spacing w:val="-20"/>
                <w:sz w:val="18"/>
                <w:szCs w:val="18"/>
              </w:rPr>
            </w:pPr>
            <w:r>
              <w:rPr>
                <w:rFonts w:ascii="Times New Roman" w:hAnsi="Times New Roman"/>
                <w:color w:val="000000" w:themeColor="text1"/>
                <w:spacing w:val="-20"/>
                <w:sz w:val="18"/>
                <w:szCs w:val="18"/>
              </w:rPr>
              <w:t>2</w:t>
            </w:r>
          </w:p>
        </w:tc>
        <w:tc>
          <w:tcPr>
            <w:tcW w:w="276" w:type="pct"/>
            <w:gridSpan w:val="2"/>
            <w:vAlign w:val="center"/>
          </w:tcPr>
          <w:p w:rsidR="009D5832" w:rsidRDefault="009D5832">
            <w:pPr>
              <w:jc w:val="center"/>
              <w:rPr>
                <w:rFonts w:ascii="Times New Roman" w:hAnsi="Times New Roman"/>
                <w:color w:val="000000"/>
                <w:spacing w:val="-20"/>
                <w:sz w:val="18"/>
                <w:szCs w:val="18"/>
              </w:rPr>
            </w:pPr>
          </w:p>
        </w:tc>
        <w:tc>
          <w:tcPr>
            <w:tcW w:w="273" w:type="pct"/>
            <w:gridSpan w:val="2"/>
            <w:vAlign w:val="center"/>
          </w:tcPr>
          <w:p w:rsidR="009D5832" w:rsidRDefault="009D5832">
            <w:pPr>
              <w:jc w:val="center"/>
              <w:rPr>
                <w:rFonts w:ascii="Times New Roman" w:hAnsi="Times New Roman"/>
                <w:color w:val="000000"/>
                <w:spacing w:val="-20"/>
                <w:sz w:val="18"/>
                <w:szCs w:val="18"/>
              </w:rPr>
            </w:pPr>
          </w:p>
        </w:tc>
        <w:tc>
          <w:tcPr>
            <w:tcW w:w="268" w:type="pct"/>
            <w:gridSpan w:val="2"/>
            <w:vAlign w:val="center"/>
          </w:tcPr>
          <w:p w:rsidR="009D5832" w:rsidRDefault="009D5832">
            <w:pPr>
              <w:jc w:val="center"/>
              <w:rPr>
                <w:rFonts w:ascii="Times New Roman" w:hAnsi="Times New Roman"/>
                <w:color w:val="000000"/>
                <w:spacing w:val="-20"/>
                <w:sz w:val="18"/>
                <w:szCs w:val="18"/>
              </w:rPr>
            </w:pPr>
          </w:p>
        </w:tc>
        <w:tc>
          <w:tcPr>
            <w:tcW w:w="274" w:type="pct"/>
            <w:gridSpan w:val="2"/>
            <w:vAlign w:val="center"/>
          </w:tcPr>
          <w:p w:rsidR="009D5832" w:rsidRDefault="009D5832">
            <w:pPr>
              <w:jc w:val="center"/>
              <w:rPr>
                <w:rFonts w:ascii="Times New Roman" w:hAnsi="Times New Roman"/>
                <w:color w:val="000000"/>
                <w:spacing w:val="-20"/>
                <w:sz w:val="18"/>
                <w:szCs w:val="18"/>
              </w:rPr>
            </w:pPr>
          </w:p>
        </w:tc>
        <w:tc>
          <w:tcPr>
            <w:tcW w:w="348" w:type="pct"/>
            <w:vAlign w:val="center"/>
          </w:tcPr>
          <w:p w:rsidR="009D5832" w:rsidRDefault="009D5832">
            <w:pPr>
              <w:jc w:val="center"/>
              <w:rPr>
                <w:rFonts w:ascii="Times New Roman" w:hAnsi="Times New Roman"/>
                <w:color w:val="000000"/>
                <w:spacing w:val="-20"/>
                <w:sz w:val="18"/>
                <w:szCs w:val="18"/>
              </w:rPr>
            </w:pPr>
          </w:p>
        </w:tc>
      </w:tr>
      <w:tr w:rsidR="009D5832">
        <w:trPr>
          <w:trHeight w:val="20"/>
          <w:jc w:val="center"/>
        </w:trPr>
        <w:tc>
          <w:tcPr>
            <w:tcW w:w="196" w:type="pct"/>
            <w:vMerge/>
            <w:vAlign w:val="center"/>
          </w:tcPr>
          <w:p w:rsidR="009D5832" w:rsidRDefault="009D5832">
            <w:pPr>
              <w:jc w:val="center"/>
              <w:rPr>
                <w:rFonts w:ascii="Times New Roman" w:hAnsi="Times New Roman"/>
                <w:bCs/>
                <w:color w:val="000000"/>
                <w:sz w:val="24"/>
                <w:szCs w:val="24"/>
              </w:rPr>
            </w:pPr>
          </w:p>
        </w:tc>
        <w:tc>
          <w:tcPr>
            <w:tcW w:w="215" w:type="pct"/>
            <w:vMerge/>
            <w:vAlign w:val="center"/>
          </w:tcPr>
          <w:p w:rsidR="009D5832" w:rsidRDefault="009D5832">
            <w:pPr>
              <w:autoSpaceDE w:val="0"/>
              <w:autoSpaceDN w:val="0"/>
              <w:jc w:val="center"/>
              <w:rPr>
                <w:rFonts w:ascii="Times New Roman" w:hAnsi="Times New Roman"/>
                <w:bCs/>
                <w:color w:val="000000"/>
                <w:sz w:val="24"/>
                <w:szCs w:val="24"/>
              </w:rPr>
            </w:pPr>
          </w:p>
        </w:tc>
        <w:tc>
          <w:tcPr>
            <w:tcW w:w="811" w:type="pct"/>
            <w:gridSpan w:val="2"/>
            <w:vAlign w:val="center"/>
          </w:tcPr>
          <w:p w:rsidR="009D5832" w:rsidRDefault="000B54C5">
            <w:pPr>
              <w:jc w:val="center"/>
              <w:rPr>
                <w:rFonts w:ascii="微软雅黑" w:eastAsia="微软雅黑" w:hAnsi="微软雅黑"/>
                <w:color w:val="333333"/>
                <w:sz w:val="18"/>
                <w:szCs w:val="18"/>
              </w:rPr>
            </w:pPr>
            <w:r>
              <w:rPr>
                <w:rFonts w:ascii="微软雅黑" w:eastAsia="微软雅黑" w:hAnsi="微软雅黑" w:hint="eastAsia"/>
                <w:color w:val="333333"/>
                <w:sz w:val="18"/>
                <w:szCs w:val="18"/>
              </w:rPr>
              <w:t>GG111012~GG111015</w:t>
            </w:r>
          </w:p>
        </w:tc>
        <w:tc>
          <w:tcPr>
            <w:tcW w:w="866" w:type="pct"/>
            <w:vAlign w:val="center"/>
          </w:tcPr>
          <w:p w:rsidR="009D5832" w:rsidRDefault="000B54C5">
            <w:pPr>
              <w:jc w:val="center"/>
              <w:rPr>
                <w:rFonts w:ascii="Times New Roman" w:hAnsi="Times New Roman"/>
                <w:color w:val="000000"/>
                <w:spacing w:val="-20"/>
                <w:sz w:val="18"/>
                <w:szCs w:val="18"/>
              </w:rPr>
            </w:pPr>
            <w:r>
              <w:rPr>
                <w:rFonts w:ascii="Times New Roman" w:hAnsi="Times New Roman" w:hint="eastAsia"/>
                <w:color w:val="000000" w:themeColor="text1"/>
                <w:sz w:val="18"/>
                <w:szCs w:val="18"/>
              </w:rPr>
              <w:t>形势与政策</w:t>
            </w:r>
          </w:p>
        </w:tc>
        <w:tc>
          <w:tcPr>
            <w:tcW w:w="271" w:type="pct"/>
            <w:vAlign w:val="center"/>
          </w:tcPr>
          <w:p w:rsidR="009D5832" w:rsidRDefault="000B54C5">
            <w:pPr>
              <w:jc w:val="center"/>
              <w:rPr>
                <w:rFonts w:ascii="Times New Roman" w:hAnsi="Times New Roman"/>
                <w:color w:val="000000"/>
                <w:spacing w:val="-20"/>
                <w:sz w:val="18"/>
                <w:szCs w:val="18"/>
              </w:rPr>
            </w:pPr>
            <w:r>
              <w:rPr>
                <w:rFonts w:ascii="Times New Roman" w:hAnsi="Times New Roman"/>
                <w:color w:val="000000" w:themeColor="text1"/>
                <w:spacing w:val="-20"/>
                <w:sz w:val="18"/>
                <w:szCs w:val="18"/>
              </w:rPr>
              <w:t>32</w:t>
            </w:r>
          </w:p>
        </w:tc>
        <w:tc>
          <w:tcPr>
            <w:tcW w:w="271" w:type="pct"/>
            <w:vAlign w:val="center"/>
          </w:tcPr>
          <w:p w:rsidR="009D5832" w:rsidRDefault="000B54C5">
            <w:pPr>
              <w:jc w:val="center"/>
              <w:rPr>
                <w:rFonts w:ascii="Times New Roman" w:hAnsi="Times New Roman"/>
                <w:color w:val="000000"/>
                <w:spacing w:val="-20"/>
                <w:sz w:val="18"/>
                <w:szCs w:val="18"/>
              </w:rPr>
            </w:pPr>
            <w:r>
              <w:rPr>
                <w:rFonts w:ascii="Times New Roman" w:hAnsi="Times New Roman"/>
                <w:color w:val="000000" w:themeColor="text1"/>
                <w:spacing w:val="-20"/>
                <w:sz w:val="18"/>
                <w:szCs w:val="18"/>
              </w:rPr>
              <w:t>32</w:t>
            </w:r>
          </w:p>
        </w:tc>
        <w:tc>
          <w:tcPr>
            <w:tcW w:w="235" w:type="pct"/>
            <w:vAlign w:val="center"/>
          </w:tcPr>
          <w:p w:rsidR="009D5832" w:rsidRDefault="000B54C5">
            <w:pPr>
              <w:jc w:val="center"/>
              <w:rPr>
                <w:rFonts w:ascii="Times New Roman" w:hAnsi="Times New Roman"/>
                <w:color w:val="000000"/>
                <w:spacing w:val="-20"/>
                <w:sz w:val="18"/>
                <w:szCs w:val="18"/>
              </w:rPr>
            </w:pPr>
            <w:r>
              <w:rPr>
                <w:rFonts w:ascii="Times New Roman" w:hAnsi="Times New Roman" w:hint="eastAsia"/>
                <w:color w:val="000000" w:themeColor="text1"/>
                <w:spacing w:val="-20"/>
                <w:sz w:val="18"/>
                <w:szCs w:val="18"/>
              </w:rPr>
              <w:t>0</w:t>
            </w:r>
          </w:p>
        </w:tc>
        <w:tc>
          <w:tcPr>
            <w:tcW w:w="215" w:type="pct"/>
            <w:vAlign w:val="center"/>
          </w:tcPr>
          <w:p w:rsidR="009D5832" w:rsidRDefault="000B54C5">
            <w:pPr>
              <w:jc w:val="center"/>
              <w:rPr>
                <w:rFonts w:ascii="Times New Roman" w:hAnsi="Times New Roman"/>
                <w:color w:val="000000"/>
                <w:spacing w:val="-20"/>
                <w:sz w:val="18"/>
                <w:szCs w:val="18"/>
              </w:rPr>
            </w:pPr>
            <w:r>
              <w:rPr>
                <w:rFonts w:ascii="Times New Roman" w:hAnsi="Times New Roman"/>
                <w:color w:val="000000" w:themeColor="text1"/>
                <w:spacing w:val="-20"/>
                <w:sz w:val="18"/>
                <w:szCs w:val="18"/>
              </w:rPr>
              <w:t>1</w:t>
            </w:r>
          </w:p>
        </w:tc>
        <w:tc>
          <w:tcPr>
            <w:tcW w:w="1030" w:type="pct"/>
            <w:gridSpan w:val="6"/>
            <w:vAlign w:val="center"/>
          </w:tcPr>
          <w:p w:rsidR="009D5832" w:rsidRDefault="000B54C5">
            <w:pPr>
              <w:jc w:val="center"/>
              <w:rPr>
                <w:rFonts w:ascii="Times New Roman" w:hAnsi="Times New Roman"/>
                <w:color w:val="000000"/>
                <w:spacing w:val="-20"/>
                <w:sz w:val="18"/>
                <w:szCs w:val="18"/>
              </w:rPr>
            </w:pPr>
            <w:r>
              <w:rPr>
                <w:rFonts w:ascii="Times New Roman" w:hAnsi="Times New Roman"/>
                <w:color w:val="000000" w:themeColor="text1"/>
                <w:sz w:val="18"/>
                <w:szCs w:val="18"/>
              </w:rPr>
              <w:t>1-4</w:t>
            </w:r>
            <w:r>
              <w:rPr>
                <w:rFonts w:ascii="Times New Roman" w:hAnsi="Times New Roman" w:hint="eastAsia"/>
                <w:color w:val="000000" w:themeColor="text1"/>
                <w:sz w:val="18"/>
                <w:szCs w:val="18"/>
              </w:rPr>
              <w:t>学期，每学期</w:t>
            </w:r>
            <w:r>
              <w:rPr>
                <w:rFonts w:ascii="Times New Roman" w:hAnsi="Times New Roman" w:hint="eastAsia"/>
                <w:color w:val="000000" w:themeColor="text1"/>
                <w:sz w:val="18"/>
                <w:szCs w:val="18"/>
              </w:rPr>
              <w:t>8</w:t>
            </w:r>
            <w:r>
              <w:rPr>
                <w:rFonts w:ascii="Times New Roman" w:hAnsi="Times New Roman" w:hint="eastAsia"/>
                <w:color w:val="000000" w:themeColor="text1"/>
                <w:sz w:val="18"/>
                <w:szCs w:val="18"/>
              </w:rPr>
              <w:t>学时</w:t>
            </w:r>
          </w:p>
        </w:tc>
        <w:tc>
          <w:tcPr>
            <w:tcW w:w="268" w:type="pct"/>
            <w:gridSpan w:val="2"/>
          </w:tcPr>
          <w:p w:rsidR="009D5832" w:rsidRDefault="009D5832">
            <w:pPr>
              <w:jc w:val="center"/>
              <w:rPr>
                <w:rFonts w:ascii="Times New Roman" w:hAnsi="Times New Roman"/>
                <w:color w:val="000000"/>
                <w:spacing w:val="-20"/>
                <w:sz w:val="18"/>
                <w:szCs w:val="18"/>
              </w:rPr>
            </w:pPr>
          </w:p>
        </w:tc>
        <w:tc>
          <w:tcPr>
            <w:tcW w:w="274" w:type="pct"/>
            <w:gridSpan w:val="2"/>
            <w:vAlign w:val="center"/>
          </w:tcPr>
          <w:p w:rsidR="009D5832" w:rsidRDefault="009D5832">
            <w:pPr>
              <w:autoSpaceDE w:val="0"/>
              <w:autoSpaceDN w:val="0"/>
              <w:jc w:val="center"/>
              <w:rPr>
                <w:rFonts w:ascii="Times New Roman" w:hAnsi="Times New Roman"/>
                <w:color w:val="000000"/>
                <w:spacing w:val="-20"/>
                <w:sz w:val="18"/>
                <w:szCs w:val="18"/>
              </w:rPr>
            </w:pPr>
          </w:p>
        </w:tc>
        <w:tc>
          <w:tcPr>
            <w:tcW w:w="348" w:type="pct"/>
            <w:vAlign w:val="center"/>
          </w:tcPr>
          <w:p w:rsidR="009D5832" w:rsidRDefault="009D5832">
            <w:pPr>
              <w:autoSpaceDE w:val="0"/>
              <w:autoSpaceDN w:val="0"/>
              <w:jc w:val="center"/>
              <w:rPr>
                <w:rFonts w:ascii="Times New Roman" w:hAnsi="Times New Roman"/>
                <w:color w:val="000000"/>
                <w:spacing w:val="-20"/>
                <w:sz w:val="18"/>
                <w:szCs w:val="18"/>
              </w:rPr>
            </w:pPr>
          </w:p>
        </w:tc>
      </w:tr>
      <w:tr w:rsidR="009D5832">
        <w:trPr>
          <w:trHeight w:val="20"/>
          <w:jc w:val="center"/>
        </w:trPr>
        <w:tc>
          <w:tcPr>
            <w:tcW w:w="196" w:type="pct"/>
            <w:vMerge/>
            <w:vAlign w:val="center"/>
          </w:tcPr>
          <w:p w:rsidR="009D5832" w:rsidRDefault="009D5832">
            <w:pPr>
              <w:jc w:val="center"/>
              <w:rPr>
                <w:rFonts w:ascii="Times New Roman" w:hAnsi="Times New Roman"/>
                <w:bCs/>
                <w:color w:val="000000"/>
                <w:sz w:val="24"/>
                <w:szCs w:val="24"/>
              </w:rPr>
            </w:pPr>
          </w:p>
        </w:tc>
        <w:tc>
          <w:tcPr>
            <w:tcW w:w="215" w:type="pct"/>
            <w:vMerge/>
            <w:vAlign w:val="center"/>
          </w:tcPr>
          <w:p w:rsidR="009D5832" w:rsidRDefault="009D5832">
            <w:pPr>
              <w:autoSpaceDE w:val="0"/>
              <w:autoSpaceDN w:val="0"/>
              <w:jc w:val="center"/>
              <w:rPr>
                <w:rFonts w:ascii="Times New Roman" w:hAnsi="Times New Roman"/>
                <w:bCs/>
                <w:color w:val="000000"/>
                <w:sz w:val="24"/>
                <w:szCs w:val="24"/>
              </w:rPr>
            </w:pPr>
          </w:p>
        </w:tc>
        <w:tc>
          <w:tcPr>
            <w:tcW w:w="811" w:type="pct"/>
            <w:gridSpan w:val="2"/>
            <w:vAlign w:val="center"/>
          </w:tcPr>
          <w:p w:rsidR="009D5832" w:rsidRDefault="000B54C5">
            <w:pPr>
              <w:jc w:val="center"/>
              <w:rPr>
                <w:rFonts w:ascii="Times New Roman" w:hAnsi="Times New Roman"/>
                <w:spacing w:val="-20"/>
                <w:sz w:val="20"/>
                <w:szCs w:val="20"/>
              </w:rPr>
            </w:pPr>
            <w:r>
              <w:rPr>
                <w:rFonts w:ascii="微软雅黑" w:eastAsia="微软雅黑" w:hAnsi="微软雅黑" w:hint="eastAsia"/>
                <w:color w:val="333333"/>
                <w:sz w:val="18"/>
                <w:szCs w:val="18"/>
              </w:rPr>
              <w:t>GG111007</w:t>
            </w:r>
          </w:p>
        </w:tc>
        <w:tc>
          <w:tcPr>
            <w:tcW w:w="866" w:type="pct"/>
            <w:vAlign w:val="center"/>
          </w:tcPr>
          <w:p w:rsidR="009D5832" w:rsidRDefault="000B54C5">
            <w:pPr>
              <w:jc w:val="center"/>
              <w:rPr>
                <w:rFonts w:ascii="Times New Roman" w:hAnsi="Times New Roman"/>
                <w:spacing w:val="-20"/>
                <w:sz w:val="18"/>
                <w:szCs w:val="18"/>
              </w:rPr>
            </w:pPr>
            <w:r>
              <w:rPr>
                <w:rFonts w:ascii="Times New Roman" w:hAnsi="Times New Roman" w:hint="eastAsia"/>
                <w:spacing w:val="-20"/>
                <w:sz w:val="18"/>
                <w:szCs w:val="18"/>
              </w:rPr>
              <w:t>体育与健康（一）</w:t>
            </w:r>
          </w:p>
        </w:tc>
        <w:tc>
          <w:tcPr>
            <w:tcW w:w="271" w:type="pct"/>
            <w:vAlign w:val="center"/>
          </w:tcPr>
          <w:p w:rsidR="009D5832" w:rsidRDefault="000B54C5">
            <w:pPr>
              <w:jc w:val="center"/>
              <w:rPr>
                <w:rFonts w:ascii="Times New Roman" w:hAnsi="Times New Roman"/>
                <w:spacing w:val="-20"/>
                <w:sz w:val="18"/>
                <w:szCs w:val="18"/>
              </w:rPr>
            </w:pPr>
            <w:r>
              <w:rPr>
                <w:rFonts w:ascii="Times New Roman" w:hAnsi="Times New Roman"/>
                <w:spacing w:val="-20"/>
                <w:sz w:val="18"/>
                <w:szCs w:val="18"/>
              </w:rPr>
              <w:t>40</w:t>
            </w:r>
          </w:p>
        </w:tc>
        <w:tc>
          <w:tcPr>
            <w:tcW w:w="271" w:type="pct"/>
            <w:vAlign w:val="center"/>
          </w:tcPr>
          <w:p w:rsidR="009D5832" w:rsidRDefault="000B54C5">
            <w:pPr>
              <w:jc w:val="center"/>
              <w:rPr>
                <w:rFonts w:ascii="Times New Roman" w:hAnsi="Times New Roman"/>
                <w:spacing w:val="-20"/>
                <w:sz w:val="18"/>
                <w:szCs w:val="18"/>
              </w:rPr>
            </w:pPr>
            <w:r>
              <w:rPr>
                <w:rFonts w:ascii="Times New Roman" w:hAnsi="Times New Roman" w:hint="eastAsia"/>
                <w:spacing w:val="-20"/>
                <w:sz w:val="18"/>
                <w:szCs w:val="18"/>
              </w:rPr>
              <w:t>2</w:t>
            </w:r>
          </w:p>
        </w:tc>
        <w:tc>
          <w:tcPr>
            <w:tcW w:w="235" w:type="pct"/>
            <w:vAlign w:val="center"/>
          </w:tcPr>
          <w:p w:rsidR="009D5832" w:rsidRDefault="000B54C5">
            <w:pPr>
              <w:jc w:val="center"/>
              <w:rPr>
                <w:rFonts w:ascii="Times New Roman" w:hAnsi="Times New Roman"/>
                <w:spacing w:val="-20"/>
                <w:sz w:val="18"/>
                <w:szCs w:val="18"/>
              </w:rPr>
            </w:pPr>
            <w:r>
              <w:rPr>
                <w:rFonts w:ascii="Times New Roman" w:hAnsi="Times New Roman" w:hint="eastAsia"/>
                <w:spacing w:val="-20"/>
                <w:sz w:val="18"/>
                <w:szCs w:val="18"/>
              </w:rPr>
              <w:t>3</w:t>
            </w:r>
            <w:r>
              <w:rPr>
                <w:rFonts w:ascii="Times New Roman" w:hAnsi="Times New Roman"/>
                <w:spacing w:val="-20"/>
                <w:sz w:val="18"/>
                <w:szCs w:val="18"/>
              </w:rPr>
              <w:t>8</w:t>
            </w:r>
          </w:p>
        </w:tc>
        <w:tc>
          <w:tcPr>
            <w:tcW w:w="215" w:type="pct"/>
            <w:vAlign w:val="center"/>
          </w:tcPr>
          <w:p w:rsidR="009D5832" w:rsidRDefault="000B54C5">
            <w:pPr>
              <w:jc w:val="center"/>
              <w:rPr>
                <w:rFonts w:ascii="Times New Roman" w:hAnsi="Times New Roman"/>
                <w:spacing w:val="-20"/>
                <w:sz w:val="18"/>
                <w:szCs w:val="18"/>
              </w:rPr>
            </w:pPr>
            <w:r>
              <w:rPr>
                <w:rFonts w:ascii="Times New Roman" w:hAnsi="Times New Roman"/>
                <w:spacing w:val="-20"/>
                <w:sz w:val="18"/>
                <w:szCs w:val="18"/>
              </w:rPr>
              <w:t>2.5</w:t>
            </w:r>
          </w:p>
        </w:tc>
        <w:tc>
          <w:tcPr>
            <w:tcW w:w="216" w:type="pct"/>
            <w:vAlign w:val="center"/>
          </w:tcPr>
          <w:p w:rsidR="009D5832" w:rsidRDefault="000B54C5">
            <w:pPr>
              <w:jc w:val="center"/>
              <w:rPr>
                <w:rFonts w:ascii="Times New Roman" w:hAnsi="Times New Roman"/>
                <w:spacing w:val="-20"/>
                <w:sz w:val="18"/>
                <w:szCs w:val="18"/>
              </w:rPr>
            </w:pPr>
            <w:r>
              <w:rPr>
                <w:rFonts w:ascii="Times New Roman" w:hAnsi="Times New Roman"/>
                <w:spacing w:val="-20"/>
                <w:sz w:val="18"/>
                <w:szCs w:val="18"/>
              </w:rPr>
              <w:t>2</w:t>
            </w:r>
          </w:p>
        </w:tc>
        <w:tc>
          <w:tcPr>
            <w:tcW w:w="271" w:type="pct"/>
            <w:gridSpan w:val="2"/>
            <w:vAlign w:val="center"/>
          </w:tcPr>
          <w:p w:rsidR="009D5832" w:rsidRDefault="009D5832">
            <w:pPr>
              <w:jc w:val="center"/>
              <w:rPr>
                <w:rFonts w:ascii="Times New Roman" w:hAnsi="Times New Roman"/>
                <w:spacing w:val="-20"/>
                <w:sz w:val="18"/>
                <w:szCs w:val="18"/>
              </w:rPr>
            </w:pPr>
          </w:p>
        </w:tc>
        <w:tc>
          <w:tcPr>
            <w:tcW w:w="270" w:type="pct"/>
            <w:vAlign w:val="center"/>
          </w:tcPr>
          <w:p w:rsidR="009D5832" w:rsidRDefault="009D5832">
            <w:pPr>
              <w:jc w:val="center"/>
              <w:rPr>
                <w:rFonts w:ascii="Times New Roman" w:hAnsi="Times New Roman"/>
                <w:spacing w:val="-20"/>
                <w:sz w:val="18"/>
                <w:szCs w:val="18"/>
              </w:rPr>
            </w:pPr>
          </w:p>
        </w:tc>
        <w:tc>
          <w:tcPr>
            <w:tcW w:w="273" w:type="pct"/>
            <w:gridSpan w:val="2"/>
            <w:vAlign w:val="center"/>
          </w:tcPr>
          <w:p w:rsidR="009D5832" w:rsidRDefault="009D5832">
            <w:pPr>
              <w:jc w:val="center"/>
              <w:rPr>
                <w:rFonts w:ascii="Times New Roman" w:hAnsi="Times New Roman"/>
                <w:color w:val="FF0000"/>
                <w:spacing w:val="-20"/>
                <w:sz w:val="18"/>
                <w:szCs w:val="18"/>
              </w:rPr>
            </w:pPr>
          </w:p>
        </w:tc>
        <w:tc>
          <w:tcPr>
            <w:tcW w:w="268" w:type="pct"/>
            <w:gridSpan w:val="2"/>
            <w:vAlign w:val="center"/>
          </w:tcPr>
          <w:p w:rsidR="009D5832" w:rsidRDefault="009D5832">
            <w:pPr>
              <w:autoSpaceDE w:val="0"/>
              <w:autoSpaceDN w:val="0"/>
              <w:jc w:val="center"/>
              <w:rPr>
                <w:rFonts w:ascii="Times New Roman" w:hAnsi="Times New Roman"/>
                <w:color w:val="000000"/>
                <w:spacing w:val="-20"/>
                <w:sz w:val="18"/>
                <w:szCs w:val="18"/>
              </w:rPr>
            </w:pPr>
          </w:p>
        </w:tc>
        <w:tc>
          <w:tcPr>
            <w:tcW w:w="274" w:type="pct"/>
            <w:gridSpan w:val="2"/>
            <w:vAlign w:val="center"/>
          </w:tcPr>
          <w:p w:rsidR="009D5832" w:rsidRDefault="009D5832">
            <w:pPr>
              <w:autoSpaceDE w:val="0"/>
              <w:autoSpaceDN w:val="0"/>
              <w:jc w:val="center"/>
              <w:rPr>
                <w:rFonts w:ascii="Times New Roman" w:hAnsi="Times New Roman"/>
                <w:color w:val="000000"/>
                <w:spacing w:val="-20"/>
                <w:sz w:val="18"/>
                <w:szCs w:val="18"/>
              </w:rPr>
            </w:pPr>
          </w:p>
        </w:tc>
        <w:tc>
          <w:tcPr>
            <w:tcW w:w="348" w:type="pct"/>
            <w:vAlign w:val="center"/>
          </w:tcPr>
          <w:p w:rsidR="009D5832" w:rsidRDefault="009D5832">
            <w:pPr>
              <w:autoSpaceDE w:val="0"/>
              <w:autoSpaceDN w:val="0"/>
              <w:jc w:val="center"/>
              <w:rPr>
                <w:rFonts w:ascii="Times New Roman" w:hAnsi="Times New Roman"/>
                <w:color w:val="000000"/>
                <w:spacing w:val="-20"/>
                <w:sz w:val="18"/>
                <w:szCs w:val="18"/>
              </w:rPr>
            </w:pPr>
          </w:p>
        </w:tc>
      </w:tr>
      <w:tr w:rsidR="009D5832">
        <w:trPr>
          <w:trHeight w:val="287"/>
          <w:jc w:val="center"/>
        </w:trPr>
        <w:tc>
          <w:tcPr>
            <w:tcW w:w="196" w:type="pct"/>
            <w:vMerge/>
            <w:vAlign w:val="center"/>
          </w:tcPr>
          <w:p w:rsidR="009D5832" w:rsidRDefault="009D5832">
            <w:pPr>
              <w:jc w:val="center"/>
              <w:rPr>
                <w:rFonts w:ascii="Times New Roman" w:hAnsi="Times New Roman"/>
                <w:bCs/>
                <w:color w:val="000000"/>
                <w:sz w:val="24"/>
                <w:szCs w:val="24"/>
              </w:rPr>
            </w:pPr>
          </w:p>
        </w:tc>
        <w:tc>
          <w:tcPr>
            <w:tcW w:w="215" w:type="pct"/>
            <w:vMerge/>
            <w:vAlign w:val="center"/>
          </w:tcPr>
          <w:p w:rsidR="009D5832" w:rsidRDefault="009D5832">
            <w:pPr>
              <w:autoSpaceDE w:val="0"/>
              <w:autoSpaceDN w:val="0"/>
              <w:jc w:val="center"/>
              <w:rPr>
                <w:rFonts w:ascii="Times New Roman" w:hAnsi="Times New Roman"/>
                <w:bCs/>
                <w:color w:val="000000"/>
                <w:sz w:val="24"/>
                <w:szCs w:val="24"/>
              </w:rPr>
            </w:pPr>
          </w:p>
        </w:tc>
        <w:tc>
          <w:tcPr>
            <w:tcW w:w="811" w:type="pct"/>
            <w:gridSpan w:val="2"/>
            <w:vAlign w:val="center"/>
          </w:tcPr>
          <w:p w:rsidR="009D5832" w:rsidRDefault="000B54C5">
            <w:pPr>
              <w:jc w:val="center"/>
              <w:rPr>
                <w:rFonts w:ascii="Times New Roman" w:hAnsi="Times New Roman"/>
                <w:spacing w:val="-20"/>
                <w:sz w:val="20"/>
                <w:szCs w:val="20"/>
              </w:rPr>
            </w:pPr>
            <w:r>
              <w:rPr>
                <w:rFonts w:ascii="微软雅黑" w:eastAsia="微软雅黑" w:hAnsi="微软雅黑" w:hint="eastAsia"/>
                <w:color w:val="333333"/>
                <w:sz w:val="18"/>
                <w:szCs w:val="18"/>
              </w:rPr>
              <w:t>GG111008</w:t>
            </w:r>
          </w:p>
        </w:tc>
        <w:tc>
          <w:tcPr>
            <w:tcW w:w="866" w:type="pct"/>
            <w:vAlign w:val="center"/>
          </w:tcPr>
          <w:p w:rsidR="009D5832" w:rsidRDefault="000B54C5">
            <w:pPr>
              <w:jc w:val="center"/>
              <w:rPr>
                <w:rFonts w:ascii="Times New Roman" w:hAnsi="Times New Roman"/>
                <w:spacing w:val="-20"/>
                <w:sz w:val="18"/>
                <w:szCs w:val="18"/>
              </w:rPr>
            </w:pPr>
            <w:r>
              <w:rPr>
                <w:rFonts w:ascii="Times New Roman" w:hAnsi="Times New Roman" w:hint="eastAsia"/>
                <w:spacing w:val="-20"/>
                <w:sz w:val="18"/>
                <w:szCs w:val="18"/>
              </w:rPr>
              <w:t>体育与健康（二）</w:t>
            </w:r>
          </w:p>
        </w:tc>
        <w:tc>
          <w:tcPr>
            <w:tcW w:w="271" w:type="pct"/>
            <w:vAlign w:val="center"/>
          </w:tcPr>
          <w:p w:rsidR="009D5832" w:rsidRDefault="000B54C5">
            <w:pPr>
              <w:jc w:val="center"/>
              <w:rPr>
                <w:rFonts w:ascii="Times New Roman" w:hAnsi="Times New Roman"/>
                <w:spacing w:val="-20"/>
                <w:sz w:val="18"/>
                <w:szCs w:val="18"/>
              </w:rPr>
            </w:pPr>
            <w:r>
              <w:rPr>
                <w:rFonts w:ascii="Times New Roman" w:hAnsi="Times New Roman"/>
                <w:spacing w:val="-20"/>
                <w:sz w:val="18"/>
                <w:szCs w:val="18"/>
              </w:rPr>
              <w:t>40</w:t>
            </w:r>
          </w:p>
        </w:tc>
        <w:tc>
          <w:tcPr>
            <w:tcW w:w="271" w:type="pct"/>
            <w:vAlign w:val="center"/>
          </w:tcPr>
          <w:p w:rsidR="009D5832" w:rsidRDefault="000B54C5">
            <w:pPr>
              <w:jc w:val="center"/>
              <w:rPr>
                <w:rFonts w:ascii="Times New Roman" w:hAnsi="Times New Roman"/>
                <w:spacing w:val="-20"/>
                <w:sz w:val="18"/>
                <w:szCs w:val="18"/>
              </w:rPr>
            </w:pPr>
            <w:r>
              <w:rPr>
                <w:rFonts w:ascii="Times New Roman" w:hAnsi="Times New Roman" w:hint="eastAsia"/>
                <w:spacing w:val="-20"/>
                <w:sz w:val="18"/>
                <w:szCs w:val="18"/>
              </w:rPr>
              <w:t>2</w:t>
            </w:r>
          </w:p>
        </w:tc>
        <w:tc>
          <w:tcPr>
            <w:tcW w:w="235" w:type="pct"/>
            <w:vAlign w:val="center"/>
          </w:tcPr>
          <w:p w:rsidR="009D5832" w:rsidRDefault="000B54C5">
            <w:pPr>
              <w:jc w:val="center"/>
              <w:rPr>
                <w:rFonts w:ascii="Times New Roman" w:hAnsi="Times New Roman"/>
                <w:spacing w:val="-20"/>
                <w:sz w:val="18"/>
                <w:szCs w:val="18"/>
              </w:rPr>
            </w:pPr>
            <w:r>
              <w:rPr>
                <w:rFonts w:ascii="Times New Roman" w:hAnsi="Times New Roman" w:hint="eastAsia"/>
                <w:spacing w:val="-20"/>
                <w:sz w:val="18"/>
                <w:szCs w:val="18"/>
              </w:rPr>
              <w:t>3</w:t>
            </w:r>
            <w:r>
              <w:rPr>
                <w:rFonts w:ascii="Times New Roman" w:hAnsi="Times New Roman"/>
                <w:spacing w:val="-20"/>
                <w:sz w:val="18"/>
                <w:szCs w:val="18"/>
              </w:rPr>
              <w:t>8</w:t>
            </w:r>
          </w:p>
        </w:tc>
        <w:tc>
          <w:tcPr>
            <w:tcW w:w="215" w:type="pct"/>
            <w:vAlign w:val="center"/>
          </w:tcPr>
          <w:p w:rsidR="009D5832" w:rsidRDefault="000B54C5">
            <w:pPr>
              <w:jc w:val="center"/>
              <w:rPr>
                <w:rFonts w:ascii="Times New Roman" w:hAnsi="Times New Roman"/>
                <w:spacing w:val="-20"/>
                <w:sz w:val="18"/>
                <w:szCs w:val="18"/>
              </w:rPr>
            </w:pPr>
            <w:r>
              <w:rPr>
                <w:rFonts w:ascii="Times New Roman" w:hAnsi="Times New Roman"/>
                <w:spacing w:val="-20"/>
                <w:sz w:val="18"/>
                <w:szCs w:val="18"/>
              </w:rPr>
              <w:t>2.5</w:t>
            </w:r>
          </w:p>
        </w:tc>
        <w:tc>
          <w:tcPr>
            <w:tcW w:w="216" w:type="pct"/>
            <w:vAlign w:val="center"/>
          </w:tcPr>
          <w:p w:rsidR="009D5832" w:rsidRDefault="009D5832">
            <w:pPr>
              <w:jc w:val="center"/>
              <w:rPr>
                <w:rFonts w:ascii="Times New Roman" w:hAnsi="Times New Roman"/>
                <w:spacing w:val="-20"/>
                <w:sz w:val="18"/>
                <w:szCs w:val="18"/>
              </w:rPr>
            </w:pPr>
          </w:p>
        </w:tc>
        <w:tc>
          <w:tcPr>
            <w:tcW w:w="271" w:type="pct"/>
            <w:gridSpan w:val="2"/>
            <w:vAlign w:val="center"/>
          </w:tcPr>
          <w:p w:rsidR="009D5832" w:rsidRDefault="000B54C5">
            <w:pPr>
              <w:jc w:val="center"/>
              <w:rPr>
                <w:rFonts w:ascii="Times New Roman" w:hAnsi="Times New Roman"/>
                <w:spacing w:val="-20"/>
                <w:sz w:val="18"/>
                <w:szCs w:val="18"/>
              </w:rPr>
            </w:pPr>
            <w:r>
              <w:rPr>
                <w:rFonts w:ascii="Times New Roman" w:hAnsi="Times New Roman"/>
                <w:spacing w:val="-20"/>
                <w:sz w:val="18"/>
                <w:szCs w:val="18"/>
              </w:rPr>
              <w:t>2</w:t>
            </w:r>
          </w:p>
        </w:tc>
        <w:tc>
          <w:tcPr>
            <w:tcW w:w="270" w:type="pct"/>
            <w:vAlign w:val="center"/>
          </w:tcPr>
          <w:p w:rsidR="009D5832" w:rsidRDefault="009D5832">
            <w:pPr>
              <w:jc w:val="center"/>
              <w:rPr>
                <w:rFonts w:ascii="Times New Roman" w:hAnsi="Times New Roman"/>
                <w:spacing w:val="-20"/>
                <w:sz w:val="18"/>
                <w:szCs w:val="18"/>
              </w:rPr>
            </w:pPr>
          </w:p>
        </w:tc>
        <w:tc>
          <w:tcPr>
            <w:tcW w:w="273" w:type="pct"/>
            <w:gridSpan w:val="2"/>
            <w:vAlign w:val="center"/>
          </w:tcPr>
          <w:p w:rsidR="009D5832" w:rsidRDefault="009D5832">
            <w:pPr>
              <w:jc w:val="center"/>
              <w:rPr>
                <w:rFonts w:ascii="Times New Roman" w:hAnsi="Times New Roman"/>
                <w:color w:val="FF0000"/>
                <w:spacing w:val="-20"/>
                <w:sz w:val="18"/>
                <w:szCs w:val="18"/>
              </w:rPr>
            </w:pPr>
          </w:p>
        </w:tc>
        <w:tc>
          <w:tcPr>
            <w:tcW w:w="268" w:type="pct"/>
            <w:gridSpan w:val="2"/>
            <w:vAlign w:val="center"/>
          </w:tcPr>
          <w:p w:rsidR="009D5832" w:rsidRDefault="009D5832">
            <w:pPr>
              <w:jc w:val="center"/>
              <w:rPr>
                <w:rFonts w:ascii="Times New Roman" w:hAnsi="Times New Roman"/>
                <w:color w:val="000000"/>
                <w:spacing w:val="-20"/>
                <w:sz w:val="18"/>
                <w:szCs w:val="18"/>
              </w:rPr>
            </w:pPr>
          </w:p>
        </w:tc>
        <w:tc>
          <w:tcPr>
            <w:tcW w:w="274" w:type="pct"/>
            <w:gridSpan w:val="2"/>
            <w:vAlign w:val="center"/>
          </w:tcPr>
          <w:p w:rsidR="009D5832" w:rsidRDefault="009D5832">
            <w:pPr>
              <w:autoSpaceDE w:val="0"/>
              <w:autoSpaceDN w:val="0"/>
              <w:jc w:val="center"/>
              <w:rPr>
                <w:rFonts w:ascii="Times New Roman" w:hAnsi="Times New Roman"/>
                <w:color w:val="000000"/>
                <w:spacing w:val="-20"/>
                <w:sz w:val="18"/>
                <w:szCs w:val="18"/>
              </w:rPr>
            </w:pPr>
          </w:p>
        </w:tc>
        <w:tc>
          <w:tcPr>
            <w:tcW w:w="348" w:type="pct"/>
            <w:vAlign w:val="center"/>
          </w:tcPr>
          <w:p w:rsidR="009D5832" w:rsidRDefault="009D5832">
            <w:pPr>
              <w:autoSpaceDE w:val="0"/>
              <w:autoSpaceDN w:val="0"/>
              <w:jc w:val="center"/>
              <w:rPr>
                <w:rFonts w:ascii="Times New Roman" w:hAnsi="Times New Roman"/>
                <w:color w:val="000000"/>
                <w:spacing w:val="-20"/>
                <w:sz w:val="18"/>
                <w:szCs w:val="18"/>
              </w:rPr>
            </w:pPr>
          </w:p>
        </w:tc>
      </w:tr>
      <w:tr w:rsidR="009D5832">
        <w:trPr>
          <w:trHeight w:val="20"/>
          <w:jc w:val="center"/>
        </w:trPr>
        <w:tc>
          <w:tcPr>
            <w:tcW w:w="196" w:type="pct"/>
            <w:vMerge/>
            <w:vAlign w:val="center"/>
          </w:tcPr>
          <w:p w:rsidR="009D5832" w:rsidRDefault="009D5832">
            <w:pPr>
              <w:jc w:val="center"/>
              <w:rPr>
                <w:rFonts w:ascii="Times New Roman" w:hAnsi="Times New Roman"/>
                <w:bCs/>
                <w:color w:val="000000"/>
                <w:sz w:val="24"/>
                <w:szCs w:val="24"/>
              </w:rPr>
            </w:pPr>
          </w:p>
        </w:tc>
        <w:tc>
          <w:tcPr>
            <w:tcW w:w="215" w:type="pct"/>
            <w:vMerge/>
            <w:vAlign w:val="center"/>
          </w:tcPr>
          <w:p w:rsidR="009D5832" w:rsidRDefault="009D5832">
            <w:pPr>
              <w:autoSpaceDE w:val="0"/>
              <w:autoSpaceDN w:val="0"/>
              <w:jc w:val="center"/>
              <w:rPr>
                <w:rFonts w:ascii="Times New Roman" w:hAnsi="Times New Roman"/>
                <w:bCs/>
                <w:color w:val="000000"/>
                <w:sz w:val="24"/>
                <w:szCs w:val="24"/>
              </w:rPr>
            </w:pPr>
          </w:p>
        </w:tc>
        <w:tc>
          <w:tcPr>
            <w:tcW w:w="811" w:type="pct"/>
            <w:gridSpan w:val="2"/>
            <w:vAlign w:val="center"/>
          </w:tcPr>
          <w:p w:rsidR="009D5832" w:rsidRDefault="000B54C5">
            <w:pPr>
              <w:jc w:val="center"/>
              <w:rPr>
                <w:rFonts w:ascii="Times New Roman" w:hAnsi="Times New Roman"/>
                <w:spacing w:val="-20"/>
                <w:sz w:val="20"/>
                <w:szCs w:val="20"/>
              </w:rPr>
            </w:pPr>
            <w:r>
              <w:rPr>
                <w:rFonts w:ascii="微软雅黑" w:eastAsia="微软雅黑" w:hAnsi="微软雅黑" w:hint="eastAsia"/>
                <w:color w:val="333333"/>
                <w:sz w:val="18"/>
                <w:szCs w:val="18"/>
              </w:rPr>
              <w:t>GG111009</w:t>
            </w:r>
          </w:p>
        </w:tc>
        <w:tc>
          <w:tcPr>
            <w:tcW w:w="866" w:type="pct"/>
            <w:vAlign w:val="center"/>
          </w:tcPr>
          <w:p w:rsidR="009D5832" w:rsidRDefault="000B54C5">
            <w:pPr>
              <w:jc w:val="center"/>
              <w:rPr>
                <w:rFonts w:ascii="Times New Roman" w:hAnsi="Times New Roman"/>
                <w:spacing w:val="-20"/>
                <w:sz w:val="18"/>
                <w:szCs w:val="18"/>
              </w:rPr>
            </w:pPr>
            <w:r>
              <w:rPr>
                <w:rFonts w:ascii="Times New Roman" w:hAnsi="Times New Roman" w:hint="eastAsia"/>
                <w:spacing w:val="-20"/>
                <w:sz w:val="18"/>
                <w:szCs w:val="18"/>
              </w:rPr>
              <w:t>体育与健康（三）</w:t>
            </w:r>
          </w:p>
        </w:tc>
        <w:tc>
          <w:tcPr>
            <w:tcW w:w="271" w:type="pct"/>
            <w:vAlign w:val="center"/>
          </w:tcPr>
          <w:p w:rsidR="009D5832" w:rsidRDefault="000B54C5">
            <w:pPr>
              <w:jc w:val="center"/>
              <w:rPr>
                <w:rFonts w:ascii="Times New Roman" w:hAnsi="Times New Roman"/>
                <w:spacing w:val="-20"/>
                <w:sz w:val="18"/>
                <w:szCs w:val="18"/>
              </w:rPr>
            </w:pPr>
            <w:r>
              <w:rPr>
                <w:rFonts w:ascii="Times New Roman" w:hAnsi="Times New Roman"/>
                <w:spacing w:val="-20"/>
                <w:sz w:val="18"/>
                <w:szCs w:val="18"/>
              </w:rPr>
              <w:t>32</w:t>
            </w:r>
          </w:p>
        </w:tc>
        <w:tc>
          <w:tcPr>
            <w:tcW w:w="271" w:type="pct"/>
            <w:vAlign w:val="center"/>
          </w:tcPr>
          <w:p w:rsidR="009D5832" w:rsidRDefault="000B54C5">
            <w:pPr>
              <w:jc w:val="center"/>
              <w:rPr>
                <w:rFonts w:ascii="Times New Roman" w:hAnsi="Times New Roman"/>
                <w:spacing w:val="-20"/>
                <w:sz w:val="18"/>
                <w:szCs w:val="18"/>
              </w:rPr>
            </w:pPr>
            <w:r>
              <w:rPr>
                <w:rFonts w:ascii="Times New Roman" w:hAnsi="Times New Roman" w:hint="eastAsia"/>
                <w:spacing w:val="-20"/>
                <w:sz w:val="18"/>
                <w:szCs w:val="18"/>
              </w:rPr>
              <w:t>2</w:t>
            </w:r>
          </w:p>
        </w:tc>
        <w:tc>
          <w:tcPr>
            <w:tcW w:w="235" w:type="pct"/>
            <w:vAlign w:val="center"/>
          </w:tcPr>
          <w:p w:rsidR="009D5832" w:rsidRDefault="000B54C5">
            <w:pPr>
              <w:jc w:val="center"/>
              <w:rPr>
                <w:rFonts w:ascii="Times New Roman" w:hAnsi="Times New Roman"/>
                <w:spacing w:val="-20"/>
                <w:sz w:val="18"/>
                <w:szCs w:val="18"/>
              </w:rPr>
            </w:pPr>
            <w:r>
              <w:rPr>
                <w:rFonts w:ascii="Times New Roman" w:hAnsi="Times New Roman" w:hint="eastAsia"/>
                <w:spacing w:val="-20"/>
                <w:sz w:val="18"/>
                <w:szCs w:val="18"/>
              </w:rPr>
              <w:t>3</w:t>
            </w:r>
            <w:r>
              <w:rPr>
                <w:rFonts w:ascii="Times New Roman" w:hAnsi="Times New Roman"/>
                <w:spacing w:val="-20"/>
                <w:sz w:val="18"/>
                <w:szCs w:val="18"/>
              </w:rPr>
              <w:t>0</w:t>
            </w:r>
          </w:p>
        </w:tc>
        <w:tc>
          <w:tcPr>
            <w:tcW w:w="215" w:type="pct"/>
            <w:vAlign w:val="center"/>
          </w:tcPr>
          <w:p w:rsidR="009D5832" w:rsidRDefault="000B54C5">
            <w:pPr>
              <w:jc w:val="center"/>
              <w:rPr>
                <w:rFonts w:ascii="Times New Roman" w:hAnsi="Times New Roman"/>
                <w:spacing w:val="-20"/>
                <w:sz w:val="18"/>
                <w:szCs w:val="18"/>
              </w:rPr>
            </w:pPr>
            <w:r>
              <w:rPr>
                <w:rFonts w:ascii="Times New Roman" w:hAnsi="Times New Roman"/>
                <w:spacing w:val="-20"/>
                <w:sz w:val="18"/>
                <w:szCs w:val="18"/>
              </w:rPr>
              <w:t>2</w:t>
            </w:r>
          </w:p>
        </w:tc>
        <w:tc>
          <w:tcPr>
            <w:tcW w:w="216" w:type="pct"/>
            <w:vAlign w:val="center"/>
          </w:tcPr>
          <w:p w:rsidR="009D5832" w:rsidRDefault="009D5832">
            <w:pPr>
              <w:jc w:val="center"/>
              <w:rPr>
                <w:rFonts w:ascii="Times New Roman" w:hAnsi="Times New Roman"/>
                <w:spacing w:val="-20"/>
                <w:sz w:val="18"/>
                <w:szCs w:val="18"/>
              </w:rPr>
            </w:pPr>
          </w:p>
        </w:tc>
        <w:tc>
          <w:tcPr>
            <w:tcW w:w="271" w:type="pct"/>
            <w:gridSpan w:val="2"/>
            <w:vAlign w:val="center"/>
          </w:tcPr>
          <w:p w:rsidR="009D5832" w:rsidRDefault="009D5832">
            <w:pPr>
              <w:jc w:val="center"/>
              <w:rPr>
                <w:rFonts w:ascii="Times New Roman" w:hAnsi="Times New Roman"/>
                <w:spacing w:val="-20"/>
                <w:sz w:val="18"/>
                <w:szCs w:val="18"/>
              </w:rPr>
            </w:pPr>
          </w:p>
        </w:tc>
        <w:tc>
          <w:tcPr>
            <w:tcW w:w="270" w:type="pct"/>
            <w:vAlign w:val="center"/>
          </w:tcPr>
          <w:p w:rsidR="009D5832" w:rsidRDefault="000B54C5">
            <w:pPr>
              <w:jc w:val="center"/>
              <w:rPr>
                <w:rFonts w:ascii="Times New Roman" w:hAnsi="Times New Roman"/>
                <w:spacing w:val="-20"/>
                <w:sz w:val="18"/>
                <w:szCs w:val="18"/>
              </w:rPr>
            </w:pPr>
            <w:r>
              <w:rPr>
                <w:rFonts w:ascii="Times New Roman" w:hAnsi="Times New Roman" w:hint="eastAsia"/>
                <w:spacing w:val="-20"/>
                <w:sz w:val="18"/>
                <w:szCs w:val="18"/>
              </w:rPr>
              <w:t>2</w:t>
            </w:r>
          </w:p>
        </w:tc>
        <w:tc>
          <w:tcPr>
            <w:tcW w:w="273" w:type="pct"/>
            <w:gridSpan w:val="2"/>
            <w:vAlign w:val="center"/>
          </w:tcPr>
          <w:p w:rsidR="009D5832" w:rsidRDefault="009D5832">
            <w:pPr>
              <w:jc w:val="center"/>
              <w:rPr>
                <w:rFonts w:ascii="Times New Roman" w:hAnsi="Times New Roman"/>
                <w:spacing w:val="-20"/>
                <w:sz w:val="18"/>
                <w:szCs w:val="18"/>
              </w:rPr>
            </w:pPr>
          </w:p>
        </w:tc>
        <w:tc>
          <w:tcPr>
            <w:tcW w:w="268" w:type="pct"/>
            <w:gridSpan w:val="2"/>
            <w:vAlign w:val="center"/>
          </w:tcPr>
          <w:p w:rsidR="009D5832" w:rsidRDefault="009D5832">
            <w:pPr>
              <w:jc w:val="center"/>
              <w:rPr>
                <w:rFonts w:ascii="Times New Roman" w:hAnsi="Times New Roman"/>
                <w:spacing w:val="-20"/>
                <w:sz w:val="18"/>
                <w:szCs w:val="18"/>
              </w:rPr>
            </w:pPr>
          </w:p>
        </w:tc>
        <w:tc>
          <w:tcPr>
            <w:tcW w:w="274" w:type="pct"/>
            <w:gridSpan w:val="2"/>
            <w:vAlign w:val="center"/>
          </w:tcPr>
          <w:p w:rsidR="009D5832" w:rsidRDefault="000B54C5">
            <w:pPr>
              <w:jc w:val="center"/>
              <w:rPr>
                <w:rFonts w:ascii="Times New Roman" w:hAnsi="Times New Roman"/>
                <w:spacing w:val="-20"/>
                <w:sz w:val="18"/>
                <w:szCs w:val="18"/>
              </w:rPr>
            </w:pPr>
            <w:r>
              <w:rPr>
                <w:rFonts w:ascii="Times New Roman" w:hAnsi="Times New Roman"/>
                <w:spacing w:val="-20"/>
                <w:sz w:val="18"/>
                <w:szCs w:val="18"/>
              </w:rPr>
              <w:t>2</w:t>
            </w:r>
          </w:p>
        </w:tc>
        <w:tc>
          <w:tcPr>
            <w:tcW w:w="348" w:type="pct"/>
            <w:vAlign w:val="center"/>
          </w:tcPr>
          <w:p w:rsidR="009D5832" w:rsidRDefault="009D5832">
            <w:pPr>
              <w:jc w:val="center"/>
              <w:rPr>
                <w:rFonts w:ascii="Times New Roman" w:hAnsi="Times New Roman"/>
                <w:color w:val="FF0000"/>
                <w:spacing w:val="-20"/>
                <w:sz w:val="18"/>
                <w:szCs w:val="18"/>
              </w:rPr>
            </w:pPr>
          </w:p>
        </w:tc>
      </w:tr>
      <w:tr w:rsidR="009D5832">
        <w:trPr>
          <w:trHeight w:val="20"/>
          <w:jc w:val="center"/>
        </w:trPr>
        <w:tc>
          <w:tcPr>
            <w:tcW w:w="196" w:type="pct"/>
            <w:vMerge/>
            <w:vAlign w:val="center"/>
          </w:tcPr>
          <w:p w:rsidR="009D5832" w:rsidRDefault="009D5832">
            <w:pPr>
              <w:jc w:val="center"/>
              <w:rPr>
                <w:rFonts w:ascii="Times New Roman" w:hAnsi="Times New Roman"/>
                <w:bCs/>
                <w:color w:val="000000"/>
                <w:sz w:val="24"/>
                <w:szCs w:val="24"/>
              </w:rPr>
            </w:pPr>
          </w:p>
        </w:tc>
        <w:tc>
          <w:tcPr>
            <w:tcW w:w="215" w:type="pct"/>
            <w:vMerge/>
            <w:vAlign w:val="center"/>
          </w:tcPr>
          <w:p w:rsidR="009D5832" w:rsidRDefault="009D5832">
            <w:pPr>
              <w:autoSpaceDE w:val="0"/>
              <w:autoSpaceDN w:val="0"/>
              <w:jc w:val="center"/>
              <w:rPr>
                <w:rFonts w:ascii="Times New Roman" w:hAnsi="Times New Roman"/>
                <w:bCs/>
                <w:color w:val="000000"/>
                <w:sz w:val="24"/>
                <w:szCs w:val="24"/>
              </w:rPr>
            </w:pPr>
          </w:p>
        </w:tc>
        <w:tc>
          <w:tcPr>
            <w:tcW w:w="811" w:type="pct"/>
            <w:gridSpan w:val="2"/>
            <w:vAlign w:val="center"/>
          </w:tcPr>
          <w:p w:rsidR="009D5832" w:rsidRDefault="000B54C5">
            <w:pPr>
              <w:jc w:val="center"/>
              <w:rPr>
                <w:rFonts w:ascii="Times New Roman" w:hAnsi="Times New Roman"/>
                <w:color w:val="000000"/>
                <w:spacing w:val="-20"/>
                <w:sz w:val="20"/>
                <w:szCs w:val="20"/>
              </w:rPr>
            </w:pPr>
            <w:r>
              <w:rPr>
                <w:rFonts w:ascii="微软雅黑" w:eastAsia="微软雅黑" w:hAnsi="微软雅黑" w:hint="eastAsia"/>
                <w:color w:val="333333"/>
                <w:sz w:val="18"/>
                <w:szCs w:val="18"/>
              </w:rPr>
              <w:t>GG111011</w:t>
            </w:r>
          </w:p>
        </w:tc>
        <w:tc>
          <w:tcPr>
            <w:tcW w:w="866" w:type="pct"/>
            <w:vAlign w:val="center"/>
          </w:tcPr>
          <w:p w:rsidR="009D5832" w:rsidRDefault="000B54C5">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大学生就业指导与创新创业教育</w:t>
            </w:r>
          </w:p>
        </w:tc>
        <w:tc>
          <w:tcPr>
            <w:tcW w:w="271" w:type="pct"/>
            <w:vAlign w:val="center"/>
          </w:tcPr>
          <w:p w:rsidR="009D5832" w:rsidRDefault="000B54C5">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32</w:t>
            </w:r>
          </w:p>
        </w:tc>
        <w:tc>
          <w:tcPr>
            <w:tcW w:w="271" w:type="pct"/>
            <w:vAlign w:val="center"/>
          </w:tcPr>
          <w:p w:rsidR="009D5832" w:rsidRDefault="000B54C5">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20</w:t>
            </w:r>
          </w:p>
        </w:tc>
        <w:tc>
          <w:tcPr>
            <w:tcW w:w="235" w:type="pct"/>
            <w:vAlign w:val="center"/>
          </w:tcPr>
          <w:p w:rsidR="009D5832" w:rsidRDefault="000B54C5">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12</w:t>
            </w:r>
          </w:p>
        </w:tc>
        <w:tc>
          <w:tcPr>
            <w:tcW w:w="215" w:type="pct"/>
            <w:vAlign w:val="center"/>
          </w:tcPr>
          <w:p w:rsidR="009D5832" w:rsidRDefault="000B54C5">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1030" w:type="pct"/>
            <w:gridSpan w:val="6"/>
            <w:vAlign w:val="center"/>
          </w:tcPr>
          <w:p w:rsidR="009D5832" w:rsidRDefault="000B54C5">
            <w:pPr>
              <w:jc w:val="center"/>
              <w:rPr>
                <w:rFonts w:ascii="Times New Roman" w:hAnsi="Times New Roman"/>
                <w:color w:val="000000"/>
                <w:spacing w:val="-20"/>
                <w:sz w:val="18"/>
                <w:szCs w:val="18"/>
              </w:rPr>
            </w:pPr>
            <w:r>
              <w:rPr>
                <w:rFonts w:ascii="Times New Roman" w:hAnsi="Times New Roman"/>
                <w:color w:val="000000"/>
                <w:sz w:val="18"/>
                <w:szCs w:val="18"/>
              </w:rPr>
              <w:t>1-4</w:t>
            </w:r>
            <w:r>
              <w:rPr>
                <w:rFonts w:ascii="Times New Roman" w:hAnsi="Times New Roman" w:hint="eastAsia"/>
                <w:color w:val="000000"/>
                <w:sz w:val="18"/>
                <w:szCs w:val="18"/>
              </w:rPr>
              <w:t>学期，每学期</w:t>
            </w:r>
            <w:r>
              <w:rPr>
                <w:rFonts w:ascii="Times New Roman" w:hAnsi="Times New Roman"/>
                <w:color w:val="000000"/>
                <w:sz w:val="18"/>
                <w:szCs w:val="18"/>
              </w:rPr>
              <w:t>8</w:t>
            </w:r>
            <w:r>
              <w:rPr>
                <w:rFonts w:ascii="Times New Roman" w:hAnsi="Times New Roman" w:hint="eastAsia"/>
                <w:color w:val="000000"/>
                <w:sz w:val="18"/>
                <w:szCs w:val="18"/>
              </w:rPr>
              <w:t>学时</w:t>
            </w:r>
          </w:p>
        </w:tc>
        <w:tc>
          <w:tcPr>
            <w:tcW w:w="268" w:type="pct"/>
            <w:gridSpan w:val="2"/>
          </w:tcPr>
          <w:p w:rsidR="009D5832" w:rsidRDefault="009D5832">
            <w:pPr>
              <w:jc w:val="center"/>
              <w:rPr>
                <w:rFonts w:ascii="Times New Roman" w:hAnsi="Times New Roman"/>
                <w:color w:val="000000"/>
                <w:spacing w:val="-20"/>
                <w:sz w:val="18"/>
                <w:szCs w:val="18"/>
              </w:rPr>
            </w:pPr>
          </w:p>
        </w:tc>
        <w:tc>
          <w:tcPr>
            <w:tcW w:w="274" w:type="pct"/>
            <w:gridSpan w:val="2"/>
            <w:vAlign w:val="center"/>
          </w:tcPr>
          <w:p w:rsidR="009D5832" w:rsidRDefault="009D5832">
            <w:pPr>
              <w:jc w:val="center"/>
              <w:rPr>
                <w:rFonts w:ascii="Times New Roman" w:hAnsi="Times New Roman"/>
                <w:color w:val="000000"/>
                <w:spacing w:val="-20"/>
                <w:sz w:val="18"/>
                <w:szCs w:val="18"/>
              </w:rPr>
            </w:pPr>
          </w:p>
        </w:tc>
        <w:tc>
          <w:tcPr>
            <w:tcW w:w="348" w:type="pct"/>
          </w:tcPr>
          <w:p w:rsidR="009D5832" w:rsidRDefault="009D5832">
            <w:pPr>
              <w:jc w:val="center"/>
              <w:rPr>
                <w:rFonts w:ascii="Times New Roman" w:hAnsi="Times New Roman"/>
                <w:color w:val="000000"/>
                <w:spacing w:val="-20"/>
                <w:sz w:val="18"/>
                <w:szCs w:val="18"/>
              </w:rPr>
            </w:pPr>
          </w:p>
        </w:tc>
      </w:tr>
      <w:tr w:rsidR="009D5832">
        <w:trPr>
          <w:trHeight w:val="20"/>
          <w:jc w:val="center"/>
        </w:trPr>
        <w:tc>
          <w:tcPr>
            <w:tcW w:w="196" w:type="pct"/>
            <w:vMerge/>
            <w:vAlign w:val="center"/>
          </w:tcPr>
          <w:p w:rsidR="009D5832" w:rsidRDefault="009D5832">
            <w:pPr>
              <w:jc w:val="center"/>
              <w:rPr>
                <w:rFonts w:ascii="Times New Roman" w:hAnsi="Times New Roman"/>
                <w:bCs/>
                <w:color w:val="000000"/>
                <w:sz w:val="24"/>
                <w:szCs w:val="24"/>
              </w:rPr>
            </w:pPr>
          </w:p>
        </w:tc>
        <w:tc>
          <w:tcPr>
            <w:tcW w:w="215" w:type="pct"/>
            <w:vMerge/>
            <w:vAlign w:val="center"/>
          </w:tcPr>
          <w:p w:rsidR="009D5832" w:rsidRDefault="009D5832">
            <w:pPr>
              <w:autoSpaceDE w:val="0"/>
              <w:autoSpaceDN w:val="0"/>
              <w:jc w:val="center"/>
              <w:rPr>
                <w:rFonts w:ascii="Times New Roman" w:hAnsi="Times New Roman"/>
                <w:bCs/>
                <w:color w:val="000000"/>
                <w:sz w:val="24"/>
                <w:szCs w:val="24"/>
              </w:rPr>
            </w:pPr>
          </w:p>
        </w:tc>
        <w:tc>
          <w:tcPr>
            <w:tcW w:w="811" w:type="pct"/>
            <w:gridSpan w:val="2"/>
            <w:vAlign w:val="center"/>
          </w:tcPr>
          <w:p w:rsidR="009D5832" w:rsidRDefault="000B54C5">
            <w:pPr>
              <w:jc w:val="center"/>
              <w:rPr>
                <w:rFonts w:ascii="Times New Roman" w:hAnsi="Times New Roman"/>
                <w:color w:val="000000"/>
                <w:spacing w:val="-20"/>
                <w:sz w:val="20"/>
                <w:szCs w:val="20"/>
              </w:rPr>
            </w:pPr>
            <w:r>
              <w:rPr>
                <w:rFonts w:ascii="微软雅黑" w:eastAsia="微软雅黑" w:hAnsi="微软雅黑" w:hint="eastAsia"/>
                <w:color w:val="333333"/>
                <w:sz w:val="18"/>
                <w:szCs w:val="18"/>
              </w:rPr>
              <w:t>GG111010</w:t>
            </w:r>
          </w:p>
        </w:tc>
        <w:tc>
          <w:tcPr>
            <w:tcW w:w="866" w:type="pct"/>
            <w:vAlign w:val="center"/>
          </w:tcPr>
          <w:p w:rsidR="009D5832" w:rsidRDefault="000B54C5">
            <w:pPr>
              <w:jc w:val="center"/>
              <w:rPr>
                <w:rFonts w:ascii="Times New Roman" w:hAnsi="Times New Roman"/>
                <w:spacing w:val="-20"/>
                <w:sz w:val="18"/>
                <w:szCs w:val="18"/>
              </w:rPr>
            </w:pPr>
            <w:r>
              <w:rPr>
                <w:rFonts w:ascii="Times New Roman" w:hAnsi="Times New Roman" w:hint="eastAsia"/>
                <w:spacing w:val="-20"/>
                <w:sz w:val="18"/>
                <w:szCs w:val="18"/>
              </w:rPr>
              <w:t>心理健康教育</w:t>
            </w:r>
          </w:p>
        </w:tc>
        <w:tc>
          <w:tcPr>
            <w:tcW w:w="271" w:type="pct"/>
            <w:tcBorders>
              <w:bottom w:val="single" w:sz="4" w:space="0" w:color="auto"/>
            </w:tcBorders>
            <w:vAlign w:val="center"/>
          </w:tcPr>
          <w:p w:rsidR="009D5832" w:rsidRDefault="000B54C5">
            <w:pPr>
              <w:jc w:val="center"/>
              <w:rPr>
                <w:rFonts w:ascii="Times New Roman" w:hAnsi="Times New Roman"/>
                <w:spacing w:val="-20"/>
                <w:sz w:val="18"/>
                <w:szCs w:val="18"/>
              </w:rPr>
            </w:pPr>
            <w:r>
              <w:rPr>
                <w:rFonts w:ascii="Times New Roman" w:hAnsi="Times New Roman"/>
                <w:spacing w:val="-20"/>
                <w:sz w:val="18"/>
                <w:szCs w:val="18"/>
              </w:rPr>
              <w:t>32</w:t>
            </w:r>
          </w:p>
        </w:tc>
        <w:tc>
          <w:tcPr>
            <w:tcW w:w="271" w:type="pct"/>
            <w:tcBorders>
              <w:bottom w:val="single" w:sz="4" w:space="0" w:color="auto"/>
            </w:tcBorders>
            <w:vAlign w:val="center"/>
          </w:tcPr>
          <w:p w:rsidR="009D5832" w:rsidRDefault="000B54C5">
            <w:pPr>
              <w:jc w:val="center"/>
              <w:rPr>
                <w:rFonts w:ascii="Times New Roman" w:hAnsi="Times New Roman"/>
                <w:spacing w:val="-20"/>
                <w:sz w:val="18"/>
                <w:szCs w:val="18"/>
              </w:rPr>
            </w:pPr>
            <w:r>
              <w:rPr>
                <w:rFonts w:ascii="Times New Roman" w:hAnsi="Times New Roman"/>
                <w:spacing w:val="-20"/>
                <w:sz w:val="18"/>
                <w:szCs w:val="18"/>
              </w:rPr>
              <w:t>32</w:t>
            </w:r>
          </w:p>
        </w:tc>
        <w:tc>
          <w:tcPr>
            <w:tcW w:w="235" w:type="pct"/>
            <w:tcBorders>
              <w:bottom w:val="single" w:sz="4" w:space="0" w:color="auto"/>
            </w:tcBorders>
            <w:vAlign w:val="center"/>
          </w:tcPr>
          <w:p w:rsidR="009D5832" w:rsidRDefault="009D5832">
            <w:pPr>
              <w:jc w:val="center"/>
              <w:rPr>
                <w:rFonts w:ascii="Times New Roman" w:hAnsi="Times New Roman"/>
                <w:spacing w:val="-20"/>
                <w:sz w:val="18"/>
                <w:szCs w:val="18"/>
              </w:rPr>
            </w:pPr>
          </w:p>
        </w:tc>
        <w:tc>
          <w:tcPr>
            <w:tcW w:w="215" w:type="pct"/>
            <w:tcBorders>
              <w:bottom w:val="single" w:sz="4" w:space="0" w:color="auto"/>
            </w:tcBorders>
            <w:vAlign w:val="center"/>
          </w:tcPr>
          <w:p w:rsidR="009D5832" w:rsidRDefault="000B54C5">
            <w:pPr>
              <w:jc w:val="center"/>
              <w:rPr>
                <w:rFonts w:ascii="Times New Roman" w:hAnsi="Times New Roman"/>
                <w:spacing w:val="-20"/>
                <w:sz w:val="18"/>
                <w:szCs w:val="18"/>
              </w:rPr>
            </w:pPr>
            <w:r>
              <w:rPr>
                <w:rFonts w:ascii="Times New Roman" w:hAnsi="Times New Roman"/>
                <w:spacing w:val="-20"/>
                <w:sz w:val="18"/>
                <w:szCs w:val="18"/>
              </w:rPr>
              <w:t>2</w:t>
            </w:r>
          </w:p>
        </w:tc>
        <w:tc>
          <w:tcPr>
            <w:tcW w:w="1030" w:type="pct"/>
            <w:gridSpan w:val="6"/>
            <w:vAlign w:val="center"/>
          </w:tcPr>
          <w:p w:rsidR="009D5832" w:rsidRDefault="000B54C5">
            <w:pPr>
              <w:jc w:val="center"/>
              <w:rPr>
                <w:rFonts w:ascii="Times New Roman" w:hAnsi="Times New Roman"/>
                <w:color w:val="000000"/>
                <w:spacing w:val="-20"/>
                <w:sz w:val="18"/>
                <w:szCs w:val="18"/>
              </w:rPr>
            </w:pPr>
            <w:r>
              <w:rPr>
                <w:rFonts w:ascii="Times New Roman" w:hAnsi="Times New Roman"/>
                <w:color w:val="000000"/>
                <w:sz w:val="18"/>
                <w:szCs w:val="18"/>
              </w:rPr>
              <w:t>1-4</w:t>
            </w:r>
            <w:r>
              <w:rPr>
                <w:rFonts w:ascii="Times New Roman" w:hAnsi="Times New Roman" w:hint="eastAsia"/>
                <w:color w:val="000000"/>
                <w:sz w:val="18"/>
                <w:szCs w:val="18"/>
              </w:rPr>
              <w:t>学期，每学期</w:t>
            </w:r>
            <w:r>
              <w:rPr>
                <w:rFonts w:ascii="Times New Roman" w:hAnsi="Times New Roman"/>
                <w:color w:val="000000"/>
                <w:sz w:val="18"/>
                <w:szCs w:val="18"/>
              </w:rPr>
              <w:t>8</w:t>
            </w:r>
            <w:r>
              <w:rPr>
                <w:rFonts w:ascii="Times New Roman" w:hAnsi="Times New Roman" w:hint="eastAsia"/>
                <w:color w:val="000000"/>
                <w:sz w:val="18"/>
                <w:szCs w:val="18"/>
              </w:rPr>
              <w:t>学时</w:t>
            </w:r>
          </w:p>
        </w:tc>
        <w:tc>
          <w:tcPr>
            <w:tcW w:w="268" w:type="pct"/>
            <w:gridSpan w:val="2"/>
          </w:tcPr>
          <w:p w:rsidR="009D5832" w:rsidRDefault="009D5832">
            <w:pPr>
              <w:jc w:val="center"/>
              <w:rPr>
                <w:rFonts w:ascii="Times New Roman" w:hAnsi="Times New Roman"/>
                <w:color w:val="000000"/>
                <w:spacing w:val="-20"/>
                <w:sz w:val="18"/>
                <w:szCs w:val="18"/>
              </w:rPr>
            </w:pPr>
          </w:p>
        </w:tc>
        <w:tc>
          <w:tcPr>
            <w:tcW w:w="274" w:type="pct"/>
            <w:gridSpan w:val="2"/>
            <w:vAlign w:val="center"/>
          </w:tcPr>
          <w:p w:rsidR="009D5832" w:rsidRDefault="009D5832">
            <w:pPr>
              <w:autoSpaceDE w:val="0"/>
              <w:autoSpaceDN w:val="0"/>
              <w:jc w:val="center"/>
              <w:rPr>
                <w:rFonts w:ascii="Times New Roman" w:hAnsi="Times New Roman"/>
                <w:color w:val="000000"/>
                <w:spacing w:val="-20"/>
                <w:sz w:val="18"/>
                <w:szCs w:val="18"/>
              </w:rPr>
            </w:pPr>
          </w:p>
        </w:tc>
        <w:tc>
          <w:tcPr>
            <w:tcW w:w="348" w:type="pct"/>
            <w:vAlign w:val="center"/>
          </w:tcPr>
          <w:p w:rsidR="009D5832" w:rsidRDefault="009D5832">
            <w:pPr>
              <w:jc w:val="center"/>
              <w:rPr>
                <w:rFonts w:ascii="Times New Roman" w:hAnsi="Times New Roman"/>
                <w:color w:val="000000"/>
                <w:spacing w:val="-20"/>
                <w:sz w:val="18"/>
                <w:szCs w:val="18"/>
              </w:rPr>
            </w:pPr>
          </w:p>
        </w:tc>
      </w:tr>
      <w:tr w:rsidR="009D5832">
        <w:trPr>
          <w:trHeight w:val="20"/>
          <w:jc w:val="center"/>
        </w:trPr>
        <w:tc>
          <w:tcPr>
            <w:tcW w:w="196" w:type="pct"/>
            <w:vMerge/>
            <w:vAlign w:val="center"/>
          </w:tcPr>
          <w:p w:rsidR="009D5832" w:rsidRDefault="009D5832">
            <w:pPr>
              <w:jc w:val="center"/>
              <w:rPr>
                <w:rFonts w:ascii="Times New Roman" w:hAnsi="Times New Roman"/>
                <w:bCs/>
                <w:color w:val="000000"/>
                <w:sz w:val="24"/>
                <w:szCs w:val="24"/>
              </w:rPr>
            </w:pPr>
          </w:p>
        </w:tc>
        <w:tc>
          <w:tcPr>
            <w:tcW w:w="215" w:type="pct"/>
            <w:vMerge/>
            <w:vAlign w:val="center"/>
          </w:tcPr>
          <w:p w:rsidR="009D5832" w:rsidRDefault="009D5832">
            <w:pPr>
              <w:autoSpaceDE w:val="0"/>
              <w:autoSpaceDN w:val="0"/>
              <w:jc w:val="center"/>
              <w:rPr>
                <w:rFonts w:ascii="Times New Roman" w:hAnsi="Times New Roman"/>
                <w:bCs/>
                <w:color w:val="000000"/>
                <w:sz w:val="24"/>
                <w:szCs w:val="24"/>
              </w:rPr>
            </w:pPr>
          </w:p>
        </w:tc>
        <w:tc>
          <w:tcPr>
            <w:tcW w:w="811" w:type="pct"/>
            <w:gridSpan w:val="2"/>
            <w:vAlign w:val="center"/>
          </w:tcPr>
          <w:p w:rsidR="009D5832" w:rsidRDefault="000B54C5">
            <w:pPr>
              <w:jc w:val="center"/>
              <w:rPr>
                <w:rFonts w:ascii="Times New Roman" w:hAnsi="Times New Roman"/>
                <w:color w:val="000000"/>
                <w:spacing w:val="-20"/>
                <w:sz w:val="20"/>
                <w:szCs w:val="20"/>
              </w:rPr>
            </w:pPr>
            <w:r>
              <w:rPr>
                <w:rFonts w:ascii="微软雅黑" w:eastAsia="微软雅黑" w:hAnsi="微软雅黑" w:hint="eastAsia"/>
                <w:color w:val="333333"/>
                <w:sz w:val="18"/>
                <w:szCs w:val="18"/>
              </w:rPr>
              <w:t>GG111016</w:t>
            </w:r>
          </w:p>
        </w:tc>
        <w:tc>
          <w:tcPr>
            <w:tcW w:w="866" w:type="pct"/>
            <w:vAlign w:val="center"/>
          </w:tcPr>
          <w:p w:rsidR="009D5832" w:rsidRDefault="000B54C5">
            <w:pPr>
              <w:jc w:val="center"/>
              <w:rPr>
                <w:rFonts w:ascii="Times New Roman" w:hAnsi="Times New Roman"/>
                <w:color w:val="000000"/>
                <w:sz w:val="18"/>
                <w:szCs w:val="18"/>
              </w:rPr>
            </w:pPr>
            <w:r>
              <w:rPr>
                <w:rFonts w:ascii="Times New Roman" w:hAnsi="Times New Roman" w:hint="eastAsia"/>
                <w:color w:val="000000"/>
                <w:sz w:val="18"/>
                <w:szCs w:val="18"/>
              </w:rPr>
              <w:t>军事理论</w:t>
            </w:r>
          </w:p>
        </w:tc>
        <w:tc>
          <w:tcPr>
            <w:tcW w:w="271" w:type="pct"/>
            <w:tcBorders>
              <w:bottom w:val="single" w:sz="4" w:space="0" w:color="auto"/>
            </w:tcBorders>
            <w:vAlign w:val="center"/>
          </w:tcPr>
          <w:p w:rsidR="009D5832" w:rsidRDefault="000B54C5">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71" w:type="pct"/>
            <w:tcBorders>
              <w:bottom w:val="single" w:sz="4" w:space="0" w:color="auto"/>
            </w:tcBorders>
            <w:vAlign w:val="center"/>
          </w:tcPr>
          <w:p w:rsidR="009D5832" w:rsidRDefault="000B54C5">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35" w:type="pct"/>
            <w:tcBorders>
              <w:bottom w:val="single" w:sz="4" w:space="0" w:color="auto"/>
            </w:tcBorders>
            <w:vAlign w:val="center"/>
          </w:tcPr>
          <w:p w:rsidR="009D5832" w:rsidRDefault="009D5832">
            <w:pPr>
              <w:jc w:val="center"/>
              <w:rPr>
                <w:rFonts w:ascii="Times New Roman" w:hAnsi="Times New Roman"/>
                <w:color w:val="000000"/>
                <w:spacing w:val="-20"/>
                <w:sz w:val="18"/>
                <w:szCs w:val="18"/>
              </w:rPr>
            </w:pPr>
          </w:p>
        </w:tc>
        <w:tc>
          <w:tcPr>
            <w:tcW w:w="215" w:type="pct"/>
            <w:tcBorders>
              <w:bottom w:val="single" w:sz="4" w:space="0" w:color="auto"/>
            </w:tcBorders>
            <w:vAlign w:val="center"/>
          </w:tcPr>
          <w:p w:rsidR="009D5832" w:rsidRDefault="000B54C5">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216" w:type="pct"/>
            <w:vAlign w:val="center"/>
          </w:tcPr>
          <w:p w:rsidR="009D5832" w:rsidRDefault="000B54C5">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271" w:type="pct"/>
            <w:gridSpan w:val="2"/>
            <w:vAlign w:val="center"/>
          </w:tcPr>
          <w:p w:rsidR="009D5832" w:rsidRDefault="009D5832">
            <w:pPr>
              <w:jc w:val="center"/>
              <w:rPr>
                <w:rFonts w:ascii="Times New Roman" w:hAnsi="Times New Roman"/>
                <w:color w:val="000000"/>
                <w:spacing w:val="-20"/>
                <w:sz w:val="18"/>
                <w:szCs w:val="18"/>
              </w:rPr>
            </w:pPr>
          </w:p>
        </w:tc>
        <w:tc>
          <w:tcPr>
            <w:tcW w:w="270" w:type="pct"/>
            <w:vAlign w:val="center"/>
          </w:tcPr>
          <w:p w:rsidR="009D5832" w:rsidRDefault="009D5832">
            <w:pPr>
              <w:jc w:val="center"/>
              <w:rPr>
                <w:rFonts w:ascii="Times New Roman" w:hAnsi="Times New Roman"/>
                <w:color w:val="000000"/>
                <w:spacing w:val="-20"/>
                <w:sz w:val="18"/>
                <w:szCs w:val="18"/>
              </w:rPr>
            </w:pPr>
          </w:p>
        </w:tc>
        <w:tc>
          <w:tcPr>
            <w:tcW w:w="273" w:type="pct"/>
            <w:gridSpan w:val="2"/>
            <w:vAlign w:val="center"/>
          </w:tcPr>
          <w:p w:rsidR="009D5832" w:rsidRDefault="009D5832">
            <w:pPr>
              <w:jc w:val="center"/>
              <w:rPr>
                <w:rFonts w:ascii="Times New Roman" w:hAnsi="Times New Roman"/>
                <w:color w:val="000000"/>
                <w:spacing w:val="-20"/>
                <w:sz w:val="18"/>
                <w:szCs w:val="18"/>
              </w:rPr>
            </w:pPr>
          </w:p>
        </w:tc>
        <w:tc>
          <w:tcPr>
            <w:tcW w:w="268" w:type="pct"/>
            <w:gridSpan w:val="2"/>
            <w:vAlign w:val="center"/>
          </w:tcPr>
          <w:p w:rsidR="009D5832" w:rsidRDefault="009D5832">
            <w:pPr>
              <w:jc w:val="center"/>
              <w:rPr>
                <w:rFonts w:ascii="Times New Roman" w:hAnsi="Times New Roman"/>
                <w:color w:val="000000"/>
                <w:spacing w:val="-20"/>
                <w:sz w:val="18"/>
                <w:szCs w:val="18"/>
              </w:rPr>
            </w:pPr>
          </w:p>
        </w:tc>
        <w:tc>
          <w:tcPr>
            <w:tcW w:w="274" w:type="pct"/>
            <w:gridSpan w:val="2"/>
            <w:vAlign w:val="center"/>
          </w:tcPr>
          <w:p w:rsidR="009D5832" w:rsidRDefault="009D5832">
            <w:pPr>
              <w:autoSpaceDE w:val="0"/>
              <w:autoSpaceDN w:val="0"/>
              <w:jc w:val="center"/>
              <w:rPr>
                <w:rFonts w:ascii="Times New Roman" w:hAnsi="Times New Roman"/>
                <w:color w:val="000000"/>
                <w:spacing w:val="-20"/>
                <w:sz w:val="18"/>
                <w:szCs w:val="18"/>
              </w:rPr>
            </w:pPr>
          </w:p>
        </w:tc>
        <w:tc>
          <w:tcPr>
            <w:tcW w:w="348" w:type="pct"/>
            <w:vAlign w:val="center"/>
          </w:tcPr>
          <w:p w:rsidR="009D5832" w:rsidRDefault="009D5832">
            <w:pPr>
              <w:jc w:val="center"/>
              <w:rPr>
                <w:rFonts w:ascii="Times New Roman" w:hAnsi="Times New Roman"/>
                <w:color w:val="000000"/>
                <w:spacing w:val="-20"/>
                <w:sz w:val="18"/>
                <w:szCs w:val="18"/>
              </w:rPr>
            </w:pPr>
          </w:p>
        </w:tc>
      </w:tr>
      <w:tr w:rsidR="009D5832">
        <w:trPr>
          <w:trHeight w:val="20"/>
          <w:jc w:val="center"/>
        </w:trPr>
        <w:tc>
          <w:tcPr>
            <w:tcW w:w="196" w:type="pct"/>
            <w:vMerge/>
            <w:vAlign w:val="center"/>
          </w:tcPr>
          <w:p w:rsidR="009D5832" w:rsidRDefault="009D5832">
            <w:pPr>
              <w:jc w:val="center"/>
              <w:rPr>
                <w:rFonts w:ascii="Times New Roman" w:hAnsi="Times New Roman"/>
                <w:bCs/>
                <w:color w:val="000000"/>
                <w:sz w:val="24"/>
                <w:szCs w:val="24"/>
              </w:rPr>
            </w:pPr>
          </w:p>
        </w:tc>
        <w:tc>
          <w:tcPr>
            <w:tcW w:w="215" w:type="pct"/>
            <w:vMerge/>
            <w:vAlign w:val="center"/>
          </w:tcPr>
          <w:p w:rsidR="009D5832" w:rsidRDefault="009D5832">
            <w:pPr>
              <w:autoSpaceDE w:val="0"/>
              <w:autoSpaceDN w:val="0"/>
              <w:jc w:val="center"/>
              <w:rPr>
                <w:rFonts w:ascii="Times New Roman" w:hAnsi="Times New Roman"/>
                <w:bCs/>
                <w:color w:val="000000"/>
                <w:sz w:val="24"/>
                <w:szCs w:val="24"/>
              </w:rPr>
            </w:pPr>
          </w:p>
        </w:tc>
        <w:tc>
          <w:tcPr>
            <w:tcW w:w="811" w:type="pct"/>
            <w:gridSpan w:val="2"/>
            <w:vAlign w:val="center"/>
          </w:tcPr>
          <w:p w:rsidR="009D5832" w:rsidRDefault="000B54C5">
            <w:pPr>
              <w:jc w:val="center"/>
              <w:rPr>
                <w:rFonts w:ascii="Times New Roman" w:hAnsi="Times New Roman"/>
                <w:sz w:val="20"/>
                <w:szCs w:val="20"/>
              </w:rPr>
            </w:pPr>
            <w:r>
              <w:rPr>
                <w:rFonts w:ascii="微软雅黑" w:eastAsia="微软雅黑" w:hAnsi="微软雅黑" w:hint="eastAsia"/>
                <w:color w:val="333333"/>
                <w:sz w:val="18"/>
                <w:szCs w:val="18"/>
              </w:rPr>
              <w:t>GG111004</w:t>
            </w:r>
          </w:p>
        </w:tc>
        <w:tc>
          <w:tcPr>
            <w:tcW w:w="866" w:type="pct"/>
            <w:vAlign w:val="center"/>
          </w:tcPr>
          <w:p w:rsidR="009D5832" w:rsidRDefault="000B54C5">
            <w:pPr>
              <w:jc w:val="center"/>
              <w:rPr>
                <w:rFonts w:ascii="Times New Roman" w:hAnsi="Times New Roman"/>
                <w:bCs/>
                <w:sz w:val="18"/>
                <w:szCs w:val="18"/>
              </w:rPr>
            </w:pPr>
            <w:r>
              <w:rPr>
                <w:rFonts w:ascii="Times New Roman" w:hAnsi="Times New Roman" w:hint="eastAsia"/>
                <w:bCs/>
                <w:sz w:val="18"/>
                <w:szCs w:val="18"/>
              </w:rPr>
              <w:t>大学英语（一）</w:t>
            </w:r>
          </w:p>
        </w:tc>
        <w:tc>
          <w:tcPr>
            <w:tcW w:w="271" w:type="pct"/>
            <w:tcBorders>
              <w:bottom w:val="single" w:sz="4" w:space="0" w:color="auto"/>
            </w:tcBorders>
            <w:vAlign w:val="center"/>
          </w:tcPr>
          <w:p w:rsidR="009D5832" w:rsidRDefault="000B54C5">
            <w:pPr>
              <w:jc w:val="center"/>
              <w:rPr>
                <w:rFonts w:ascii="Times New Roman" w:hAnsi="Times New Roman"/>
                <w:bCs/>
                <w:spacing w:val="-20"/>
                <w:sz w:val="18"/>
                <w:szCs w:val="18"/>
              </w:rPr>
            </w:pPr>
            <w:r>
              <w:rPr>
                <w:rFonts w:ascii="Times New Roman" w:hAnsi="Times New Roman"/>
                <w:bCs/>
                <w:spacing w:val="-20"/>
                <w:sz w:val="18"/>
                <w:szCs w:val="18"/>
              </w:rPr>
              <w:t>64</w:t>
            </w:r>
          </w:p>
        </w:tc>
        <w:tc>
          <w:tcPr>
            <w:tcW w:w="271" w:type="pct"/>
            <w:tcBorders>
              <w:bottom w:val="single" w:sz="4" w:space="0" w:color="auto"/>
            </w:tcBorders>
            <w:vAlign w:val="center"/>
          </w:tcPr>
          <w:p w:rsidR="009D5832" w:rsidRDefault="000B54C5">
            <w:pPr>
              <w:jc w:val="center"/>
              <w:rPr>
                <w:rFonts w:ascii="Times New Roman" w:hAnsi="Times New Roman"/>
                <w:bCs/>
                <w:spacing w:val="-20"/>
                <w:sz w:val="18"/>
                <w:szCs w:val="18"/>
              </w:rPr>
            </w:pPr>
            <w:r>
              <w:rPr>
                <w:rFonts w:ascii="Times New Roman" w:hAnsi="Times New Roman" w:hint="eastAsia"/>
                <w:bCs/>
                <w:spacing w:val="-20"/>
                <w:sz w:val="18"/>
                <w:szCs w:val="18"/>
              </w:rPr>
              <w:t>52</w:t>
            </w:r>
          </w:p>
        </w:tc>
        <w:tc>
          <w:tcPr>
            <w:tcW w:w="235" w:type="pct"/>
            <w:tcBorders>
              <w:bottom w:val="single" w:sz="4" w:space="0" w:color="auto"/>
            </w:tcBorders>
            <w:vAlign w:val="center"/>
          </w:tcPr>
          <w:p w:rsidR="009D5832" w:rsidRDefault="000B54C5">
            <w:pPr>
              <w:jc w:val="center"/>
              <w:rPr>
                <w:rFonts w:ascii="Times New Roman" w:hAnsi="Times New Roman"/>
                <w:color w:val="000000"/>
                <w:spacing w:val="-20"/>
                <w:sz w:val="18"/>
                <w:szCs w:val="18"/>
              </w:rPr>
            </w:pPr>
            <w:r>
              <w:rPr>
                <w:rFonts w:ascii="Times New Roman" w:hAnsi="Times New Roman"/>
                <w:color w:val="000000"/>
                <w:spacing w:val="-20"/>
                <w:sz w:val="18"/>
                <w:szCs w:val="18"/>
              </w:rPr>
              <w:t>12</w:t>
            </w:r>
          </w:p>
        </w:tc>
        <w:tc>
          <w:tcPr>
            <w:tcW w:w="215" w:type="pct"/>
            <w:tcBorders>
              <w:bottom w:val="single" w:sz="4" w:space="0" w:color="auto"/>
            </w:tcBorders>
            <w:vAlign w:val="center"/>
          </w:tcPr>
          <w:p w:rsidR="009D5832" w:rsidRDefault="000B54C5">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16" w:type="pct"/>
            <w:vAlign w:val="center"/>
          </w:tcPr>
          <w:p w:rsidR="009D5832" w:rsidRDefault="000B54C5">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1" w:type="pct"/>
            <w:gridSpan w:val="2"/>
            <w:vAlign w:val="center"/>
          </w:tcPr>
          <w:p w:rsidR="009D5832" w:rsidRDefault="009D5832">
            <w:pPr>
              <w:jc w:val="center"/>
              <w:rPr>
                <w:rFonts w:ascii="Times New Roman" w:hAnsi="Times New Roman"/>
                <w:color w:val="000000"/>
                <w:spacing w:val="-20"/>
                <w:sz w:val="18"/>
                <w:szCs w:val="18"/>
              </w:rPr>
            </w:pPr>
          </w:p>
        </w:tc>
        <w:tc>
          <w:tcPr>
            <w:tcW w:w="270" w:type="pct"/>
            <w:vAlign w:val="center"/>
          </w:tcPr>
          <w:p w:rsidR="009D5832" w:rsidRDefault="009D5832">
            <w:pPr>
              <w:jc w:val="center"/>
              <w:rPr>
                <w:rFonts w:ascii="Times New Roman" w:hAnsi="Times New Roman"/>
                <w:color w:val="000000"/>
                <w:spacing w:val="-20"/>
                <w:sz w:val="18"/>
                <w:szCs w:val="18"/>
              </w:rPr>
            </w:pPr>
          </w:p>
        </w:tc>
        <w:tc>
          <w:tcPr>
            <w:tcW w:w="273" w:type="pct"/>
            <w:gridSpan w:val="2"/>
            <w:vAlign w:val="center"/>
          </w:tcPr>
          <w:p w:rsidR="009D5832" w:rsidRDefault="009D5832">
            <w:pPr>
              <w:jc w:val="center"/>
              <w:rPr>
                <w:rFonts w:ascii="Times New Roman" w:hAnsi="Times New Roman"/>
                <w:color w:val="000000"/>
                <w:spacing w:val="-20"/>
                <w:sz w:val="18"/>
                <w:szCs w:val="18"/>
              </w:rPr>
            </w:pPr>
          </w:p>
        </w:tc>
        <w:tc>
          <w:tcPr>
            <w:tcW w:w="268" w:type="pct"/>
            <w:gridSpan w:val="2"/>
            <w:vAlign w:val="center"/>
          </w:tcPr>
          <w:p w:rsidR="009D5832" w:rsidRDefault="009D5832">
            <w:pPr>
              <w:jc w:val="center"/>
              <w:rPr>
                <w:rFonts w:ascii="Times New Roman" w:hAnsi="Times New Roman"/>
                <w:color w:val="000000"/>
                <w:spacing w:val="-20"/>
                <w:sz w:val="18"/>
                <w:szCs w:val="18"/>
              </w:rPr>
            </w:pPr>
          </w:p>
        </w:tc>
        <w:tc>
          <w:tcPr>
            <w:tcW w:w="274" w:type="pct"/>
            <w:gridSpan w:val="2"/>
            <w:vAlign w:val="center"/>
          </w:tcPr>
          <w:p w:rsidR="009D5832" w:rsidRDefault="009D5832">
            <w:pPr>
              <w:autoSpaceDE w:val="0"/>
              <w:autoSpaceDN w:val="0"/>
              <w:jc w:val="center"/>
              <w:rPr>
                <w:rFonts w:ascii="Times New Roman" w:hAnsi="Times New Roman"/>
                <w:color w:val="000000"/>
                <w:spacing w:val="-20"/>
                <w:sz w:val="18"/>
                <w:szCs w:val="18"/>
              </w:rPr>
            </w:pPr>
          </w:p>
        </w:tc>
        <w:tc>
          <w:tcPr>
            <w:tcW w:w="348" w:type="pct"/>
            <w:vAlign w:val="center"/>
          </w:tcPr>
          <w:p w:rsidR="009D5832" w:rsidRDefault="009D5832">
            <w:pPr>
              <w:jc w:val="center"/>
              <w:rPr>
                <w:rFonts w:ascii="Times New Roman" w:hAnsi="Times New Roman"/>
                <w:color w:val="000000"/>
                <w:spacing w:val="-20"/>
                <w:sz w:val="18"/>
                <w:szCs w:val="18"/>
              </w:rPr>
            </w:pPr>
          </w:p>
        </w:tc>
      </w:tr>
      <w:tr w:rsidR="009D5832">
        <w:trPr>
          <w:trHeight w:val="20"/>
          <w:jc w:val="center"/>
        </w:trPr>
        <w:tc>
          <w:tcPr>
            <w:tcW w:w="196" w:type="pct"/>
            <w:vMerge/>
            <w:vAlign w:val="center"/>
          </w:tcPr>
          <w:p w:rsidR="009D5832" w:rsidRDefault="009D5832">
            <w:pPr>
              <w:jc w:val="center"/>
              <w:rPr>
                <w:rFonts w:ascii="Times New Roman" w:hAnsi="Times New Roman"/>
                <w:bCs/>
                <w:color w:val="000000"/>
                <w:sz w:val="24"/>
                <w:szCs w:val="24"/>
              </w:rPr>
            </w:pPr>
          </w:p>
        </w:tc>
        <w:tc>
          <w:tcPr>
            <w:tcW w:w="215" w:type="pct"/>
            <w:vMerge/>
            <w:vAlign w:val="center"/>
          </w:tcPr>
          <w:p w:rsidR="009D5832" w:rsidRDefault="009D5832">
            <w:pPr>
              <w:autoSpaceDE w:val="0"/>
              <w:autoSpaceDN w:val="0"/>
              <w:jc w:val="center"/>
              <w:rPr>
                <w:rFonts w:ascii="Times New Roman" w:hAnsi="Times New Roman"/>
                <w:bCs/>
                <w:color w:val="000000"/>
                <w:sz w:val="24"/>
                <w:szCs w:val="24"/>
              </w:rPr>
            </w:pPr>
          </w:p>
        </w:tc>
        <w:tc>
          <w:tcPr>
            <w:tcW w:w="811" w:type="pct"/>
            <w:gridSpan w:val="2"/>
            <w:vAlign w:val="center"/>
          </w:tcPr>
          <w:p w:rsidR="009D5832" w:rsidRDefault="000B54C5">
            <w:pPr>
              <w:jc w:val="center"/>
              <w:rPr>
                <w:rFonts w:ascii="Times New Roman" w:hAnsi="Times New Roman"/>
                <w:sz w:val="20"/>
                <w:szCs w:val="20"/>
              </w:rPr>
            </w:pPr>
            <w:r>
              <w:rPr>
                <w:rFonts w:ascii="微软雅黑" w:eastAsia="微软雅黑" w:hAnsi="微软雅黑" w:hint="eastAsia"/>
                <w:color w:val="333333"/>
                <w:sz w:val="18"/>
                <w:szCs w:val="18"/>
              </w:rPr>
              <w:t>GG111005</w:t>
            </w:r>
          </w:p>
        </w:tc>
        <w:tc>
          <w:tcPr>
            <w:tcW w:w="866" w:type="pct"/>
            <w:vAlign w:val="center"/>
          </w:tcPr>
          <w:p w:rsidR="009D5832" w:rsidRDefault="000B54C5">
            <w:pPr>
              <w:jc w:val="center"/>
              <w:rPr>
                <w:rFonts w:ascii="Times New Roman" w:hAnsi="Times New Roman"/>
                <w:bCs/>
                <w:sz w:val="18"/>
                <w:szCs w:val="18"/>
              </w:rPr>
            </w:pPr>
            <w:r>
              <w:rPr>
                <w:rFonts w:ascii="Times New Roman" w:hAnsi="Times New Roman" w:hint="eastAsia"/>
                <w:bCs/>
                <w:sz w:val="18"/>
                <w:szCs w:val="18"/>
              </w:rPr>
              <w:t>大学英语（二）</w:t>
            </w:r>
          </w:p>
        </w:tc>
        <w:tc>
          <w:tcPr>
            <w:tcW w:w="271" w:type="pct"/>
            <w:tcBorders>
              <w:bottom w:val="single" w:sz="4" w:space="0" w:color="auto"/>
            </w:tcBorders>
            <w:vAlign w:val="center"/>
          </w:tcPr>
          <w:p w:rsidR="009D5832" w:rsidRDefault="000B54C5">
            <w:pPr>
              <w:jc w:val="center"/>
              <w:rPr>
                <w:rFonts w:ascii="Times New Roman" w:hAnsi="Times New Roman"/>
                <w:bCs/>
                <w:spacing w:val="-20"/>
                <w:sz w:val="18"/>
                <w:szCs w:val="18"/>
              </w:rPr>
            </w:pPr>
            <w:r>
              <w:rPr>
                <w:rFonts w:ascii="Times New Roman" w:hAnsi="Times New Roman" w:hint="eastAsia"/>
                <w:bCs/>
                <w:spacing w:val="-20"/>
                <w:sz w:val="18"/>
                <w:szCs w:val="18"/>
              </w:rPr>
              <w:t>64</w:t>
            </w:r>
          </w:p>
        </w:tc>
        <w:tc>
          <w:tcPr>
            <w:tcW w:w="271" w:type="pct"/>
            <w:tcBorders>
              <w:bottom w:val="single" w:sz="4" w:space="0" w:color="auto"/>
            </w:tcBorders>
            <w:vAlign w:val="center"/>
          </w:tcPr>
          <w:p w:rsidR="009D5832" w:rsidRDefault="000B54C5">
            <w:pPr>
              <w:jc w:val="center"/>
              <w:rPr>
                <w:rFonts w:ascii="Times New Roman" w:hAnsi="Times New Roman"/>
                <w:bCs/>
                <w:spacing w:val="-20"/>
                <w:sz w:val="18"/>
                <w:szCs w:val="18"/>
              </w:rPr>
            </w:pPr>
            <w:r>
              <w:rPr>
                <w:rFonts w:ascii="Times New Roman" w:hAnsi="Times New Roman" w:hint="eastAsia"/>
                <w:bCs/>
                <w:spacing w:val="-20"/>
                <w:sz w:val="18"/>
                <w:szCs w:val="18"/>
              </w:rPr>
              <w:t>52</w:t>
            </w:r>
          </w:p>
        </w:tc>
        <w:tc>
          <w:tcPr>
            <w:tcW w:w="235" w:type="pct"/>
            <w:tcBorders>
              <w:bottom w:val="single" w:sz="4" w:space="0" w:color="auto"/>
            </w:tcBorders>
            <w:vAlign w:val="center"/>
          </w:tcPr>
          <w:p w:rsidR="009D5832" w:rsidRDefault="000B54C5">
            <w:pPr>
              <w:jc w:val="center"/>
              <w:rPr>
                <w:rFonts w:ascii="Times New Roman" w:hAnsi="Times New Roman"/>
                <w:color w:val="000000"/>
                <w:spacing w:val="-20"/>
                <w:sz w:val="18"/>
                <w:szCs w:val="18"/>
              </w:rPr>
            </w:pPr>
            <w:r>
              <w:rPr>
                <w:rFonts w:ascii="Times New Roman" w:hAnsi="Times New Roman"/>
                <w:color w:val="000000"/>
                <w:spacing w:val="-20"/>
                <w:sz w:val="18"/>
                <w:szCs w:val="18"/>
              </w:rPr>
              <w:t>12</w:t>
            </w:r>
          </w:p>
        </w:tc>
        <w:tc>
          <w:tcPr>
            <w:tcW w:w="215" w:type="pct"/>
            <w:tcBorders>
              <w:bottom w:val="single" w:sz="4" w:space="0" w:color="auto"/>
            </w:tcBorders>
            <w:vAlign w:val="center"/>
          </w:tcPr>
          <w:p w:rsidR="009D5832" w:rsidRDefault="000B54C5">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216" w:type="pct"/>
            <w:vAlign w:val="center"/>
          </w:tcPr>
          <w:p w:rsidR="009D5832" w:rsidRDefault="009D5832">
            <w:pPr>
              <w:jc w:val="center"/>
              <w:rPr>
                <w:rFonts w:ascii="Times New Roman" w:hAnsi="Times New Roman"/>
                <w:color w:val="000000"/>
                <w:spacing w:val="-20"/>
                <w:sz w:val="18"/>
                <w:szCs w:val="18"/>
              </w:rPr>
            </w:pPr>
          </w:p>
        </w:tc>
        <w:tc>
          <w:tcPr>
            <w:tcW w:w="271" w:type="pct"/>
            <w:gridSpan w:val="2"/>
            <w:vAlign w:val="center"/>
          </w:tcPr>
          <w:p w:rsidR="009D5832" w:rsidRDefault="000B54C5">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270" w:type="pct"/>
            <w:vAlign w:val="center"/>
          </w:tcPr>
          <w:p w:rsidR="009D5832" w:rsidRDefault="009D5832">
            <w:pPr>
              <w:jc w:val="center"/>
              <w:rPr>
                <w:rFonts w:ascii="Times New Roman" w:hAnsi="Times New Roman"/>
                <w:color w:val="000000"/>
                <w:spacing w:val="-20"/>
                <w:sz w:val="18"/>
                <w:szCs w:val="18"/>
              </w:rPr>
            </w:pPr>
          </w:p>
        </w:tc>
        <w:tc>
          <w:tcPr>
            <w:tcW w:w="273" w:type="pct"/>
            <w:gridSpan w:val="2"/>
            <w:vAlign w:val="center"/>
          </w:tcPr>
          <w:p w:rsidR="009D5832" w:rsidRDefault="009D5832">
            <w:pPr>
              <w:jc w:val="center"/>
              <w:rPr>
                <w:rFonts w:ascii="Times New Roman" w:hAnsi="Times New Roman"/>
                <w:color w:val="000000"/>
                <w:spacing w:val="-20"/>
                <w:sz w:val="18"/>
                <w:szCs w:val="18"/>
              </w:rPr>
            </w:pPr>
          </w:p>
        </w:tc>
        <w:tc>
          <w:tcPr>
            <w:tcW w:w="268" w:type="pct"/>
            <w:gridSpan w:val="2"/>
            <w:vAlign w:val="center"/>
          </w:tcPr>
          <w:p w:rsidR="009D5832" w:rsidRDefault="009D5832">
            <w:pPr>
              <w:jc w:val="center"/>
              <w:rPr>
                <w:rFonts w:ascii="Times New Roman" w:hAnsi="Times New Roman"/>
                <w:color w:val="000000"/>
                <w:spacing w:val="-20"/>
                <w:sz w:val="18"/>
                <w:szCs w:val="18"/>
              </w:rPr>
            </w:pPr>
          </w:p>
        </w:tc>
        <w:tc>
          <w:tcPr>
            <w:tcW w:w="274" w:type="pct"/>
            <w:gridSpan w:val="2"/>
            <w:vAlign w:val="center"/>
          </w:tcPr>
          <w:p w:rsidR="009D5832" w:rsidRDefault="009D5832">
            <w:pPr>
              <w:autoSpaceDE w:val="0"/>
              <w:autoSpaceDN w:val="0"/>
              <w:jc w:val="center"/>
              <w:rPr>
                <w:rFonts w:ascii="Times New Roman" w:hAnsi="Times New Roman"/>
                <w:color w:val="000000"/>
                <w:spacing w:val="-20"/>
                <w:sz w:val="18"/>
                <w:szCs w:val="18"/>
              </w:rPr>
            </w:pPr>
          </w:p>
        </w:tc>
        <w:tc>
          <w:tcPr>
            <w:tcW w:w="348" w:type="pct"/>
            <w:vAlign w:val="center"/>
          </w:tcPr>
          <w:p w:rsidR="009D5832" w:rsidRDefault="009D5832">
            <w:pPr>
              <w:jc w:val="center"/>
              <w:rPr>
                <w:rFonts w:ascii="Times New Roman" w:hAnsi="Times New Roman"/>
                <w:color w:val="000000"/>
                <w:spacing w:val="-20"/>
                <w:sz w:val="18"/>
                <w:szCs w:val="18"/>
              </w:rPr>
            </w:pPr>
          </w:p>
        </w:tc>
      </w:tr>
      <w:tr w:rsidR="009D5832">
        <w:trPr>
          <w:trHeight w:val="20"/>
          <w:jc w:val="center"/>
        </w:trPr>
        <w:tc>
          <w:tcPr>
            <w:tcW w:w="196" w:type="pct"/>
            <w:vMerge/>
            <w:vAlign w:val="center"/>
          </w:tcPr>
          <w:p w:rsidR="009D5832" w:rsidRDefault="009D5832">
            <w:pPr>
              <w:jc w:val="center"/>
              <w:rPr>
                <w:rFonts w:ascii="Times New Roman" w:hAnsi="Times New Roman"/>
                <w:bCs/>
                <w:color w:val="000000"/>
                <w:sz w:val="24"/>
                <w:szCs w:val="24"/>
              </w:rPr>
            </w:pPr>
          </w:p>
        </w:tc>
        <w:tc>
          <w:tcPr>
            <w:tcW w:w="215" w:type="pct"/>
            <w:vMerge/>
            <w:vAlign w:val="center"/>
          </w:tcPr>
          <w:p w:rsidR="009D5832" w:rsidRDefault="009D5832">
            <w:pPr>
              <w:autoSpaceDE w:val="0"/>
              <w:autoSpaceDN w:val="0"/>
              <w:jc w:val="center"/>
              <w:rPr>
                <w:rFonts w:ascii="Times New Roman" w:hAnsi="Times New Roman"/>
                <w:bCs/>
                <w:color w:val="000000"/>
                <w:sz w:val="24"/>
                <w:szCs w:val="24"/>
              </w:rPr>
            </w:pPr>
          </w:p>
        </w:tc>
        <w:tc>
          <w:tcPr>
            <w:tcW w:w="811" w:type="pct"/>
            <w:gridSpan w:val="2"/>
            <w:vAlign w:val="center"/>
          </w:tcPr>
          <w:p w:rsidR="009D5832" w:rsidRDefault="000B54C5">
            <w:pPr>
              <w:jc w:val="center"/>
              <w:rPr>
                <w:rFonts w:ascii="Times New Roman" w:hAnsi="Times New Roman"/>
                <w:sz w:val="20"/>
                <w:szCs w:val="20"/>
              </w:rPr>
            </w:pPr>
            <w:r>
              <w:rPr>
                <w:rFonts w:ascii="微软雅黑" w:eastAsia="微软雅黑" w:hAnsi="微软雅黑" w:hint="eastAsia"/>
                <w:color w:val="333333"/>
                <w:sz w:val="18"/>
                <w:szCs w:val="18"/>
              </w:rPr>
              <w:t>GG111006</w:t>
            </w:r>
          </w:p>
        </w:tc>
        <w:tc>
          <w:tcPr>
            <w:tcW w:w="866" w:type="pct"/>
            <w:vAlign w:val="center"/>
          </w:tcPr>
          <w:p w:rsidR="009D5832" w:rsidRDefault="000B54C5">
            <w:pPr>
              <w:jc w:val="center"/>
              <w:rPr>
                <w:rFonts w:ascii="Times New Roman" w:hAnsi="Times New Roman"/>
                <w:bCs/>
                <w:sz w:val="18"/>
                <w:szCs w:val="18"/>
              </w:rPr>
            </w:pPr>
            <w:r>
              <w:rPr>
                <w:rFonts w:ascii="Times New Roman" w:hAnsi="Times New Roman" w:hint="eastAsia"/>
                <w:bCs/>
                <w:sz w:val="18"/>
                <w:szCs w:val="18"/>
              </w:rPr>
              <w:t>计算机应用基础</w:t>
            </w:r>
          </w:p>
        </w:tc>
        <w:tc>
          <w:tcPr>
            <w:tcW w:w="271" w:type="pct"/>
            <w:tcBorders>
              <w:bottom w:val="single" w:sz="4" w:space="0" w:color="auto"/>
            </w:tcBorders>
            <w:vAlign w:val="center"/>
          </w:tcPr>
          <w:p w:rsidR="009D5832" w:rsidRDefault="000B54C5">
            <w:pPr>
              <w:jc w:val="center"/>
              <w:rPr>
                <w:rFonts w:ascii="Times New Roman" w:hAnsi="Times New Roman"/>
                <w:bCs/>
                <w:spacing w:val="-20"/>
                <w:sz w:val="18"/>
                <w:szCs w:val="18"/>
              </w:rPr>
            </w:pPr>
            <w:r>
              <w:rPr>
                <w:rFonts w:ascii="Times New Roman" w:hAnsi="Times New Roman"/>
                <w:bCs/>
                <w:spacing w:val="-20"/>
                <w:sz w:val="18"/>
                <w:szCs w:val="18"/>
              </w:rPr>
              <w:t>64</w:t>
            </w:r>
          </w:p>
        </w:tc>
        <w:tc>
          <w:tcPr>
            <w:tcW w:w="271" w:type="pct"/>
            <w:tcBorders>
              <w:bottom w:val="single" w:sz="4" w:space="0" w:color="auto"/>
            </w:tcBorders>
            <w:vAlign w:val="center"/>
          </w:tcPr>
          <w:p w:rsidR="009D5832" w:rsidRDefault="000B54C5">
            <w:pPr>
              <w:jc w:val="center"/>
              <w:rPr>
                <w:rFonts w:ascii="Times New Roman" w:hAnsi="Times New Roman"/>
                <w:bCs/>
                <w:spacing w:val="-20"/>
                <w:sz w:val="18"/>
                <w:szCs w:val="18"/>
              </w:rPr>
            </w:pPr>
            <w:r>
              <w:rPr>
                <w:rFonts w:ascii="Times New Roman" w:hAnsi="Times New Roman" w:hint="eastAsia"/>
                <w:bCs/>
                <w:spacing w:val="-20"/>
                <w:sz w:val="18"/>
                <w:szCs w:val="18"/>
              </w:rPr>
              <w:t>32</w:t>
            </w:r>
          </w:p>
        </w:tc>
        <w:tc>
          <w:tcPr>
            <w:tcW w:w="235" w:type="pct"/>
            <w:tcBorders>
              <w:bottom w:val="single" w:sz="4" w:space="0" w:color="auto"/>
            </w:tcBorders>
            <w:vAlign w:val="center"/>
          </w:tcPr>
          <w:p w:rsidR="009D5832" w:rsidRDefault="000B54C5">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5" w:type="pct"/>
            <w:tcBorders>
              <w:bottom w:val="single" w:sz="4" w:space="0" w:color="auto"/>
            </w:tcBorders>
            <w:vAlign w:val="center"/>
          </w:tcPr>
          <w:p w:rsidR="009D5832" w:rsidRDefault="000B54C5">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16" w:type="pct"/>
            <w:vAlign w:val="center"/>
          </w:tcPr>
          <w:p w:rsidR="009D5832" w:rsidRDefault="000B54C5">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271" w:type="pct"/>
            <w:gridSpan w:val="2"/>
            <w:vAlign w:val="center"/>
          </w:tcPr>
          <w:p w:rsidR="009D5832" w:rsidRDefault="009D5832">
            <w:pPr>
              <w:jc w:val="center"/>
              <w:rPr>
                <w:rFonts w:ascii="Times New Roman" w:hAnsi="Times New Roman"/>
                <w:color w:val="000000"/>
                <w:spacing w:val="-20"/>
                <w:sz w:val="18"/>
                <w:szCs w:val="18"/>
              </w:rPr>
            </w:pPr>
          </w:p>
        </w:tc>
        <w:tc>
          <w:tcPr>
            <w:tcW w:w="270" w:type="pct"/>
            <w:vAlign w:val="center"/>
          </w:tcPr>
          <w:p w:rsidR="009D5832" w:rsidRDefault="009D5832">
            <w:pPr>
              <w:jc w:val="center"/>
              <w:rPr>
                <w:rFonts w:ascii="Times New Roman" w:hAnsi="Times New Roman"/>
                <w:color w:val="000000"/>
                <w:spacing w:val="-20"/>
                <w:sz w:val="18"/>
                <w:szCs w:val="18"/>
              </w:rPr>
            </w:pPr>
          </w:p>
        </w:tc>
        <w:tc>
          <w:tcPr>
            <w:tcW w:w="273" w:type="pct"/>
            <w:gridSpan w:val="2"/>
            <w:vAlign w:val="center"/>
          </w:tcPr>
          <w:p w:rsidR="009D5832" w:rsidRDefault="009D5832">
            <w:pPr>
              <w:jc w:val="center"/>
              <w:rPr>
                <w:rFonts w:ascii="Times New Roman" w:hAnsi="Times New Roman"/>
                <w:color w:val="000000"/>
                <w:spacing w:val="-20"/>
                <w:sz w:val="18"/>
                <w:szCs w:val="18"/>
              </w:rPr>
            </w:pPr>
          </w:p>
        </w:tc>
        <w:tc>
          <w:tcPr>
            <w:tcW w:w="268" w:type="pct"/>
            <w:gridSpan w:val="2"/>
            <w:vAlign w:val="center"/>
          </w:tcPr>
          <w:p w:rsidR="009D5832" w:rsidRDefault="009D5832">
            <w:pPr>
              <w:jc w:val="center"/>
              <w:rPr>
                <w:rFonts w:ascii="Times New Roman" w:hAnsi="Times New Roman"/>
                <w:color w:val="000000"/>
                <w:spacing w:val="-20"/>
                <w:sz w:val="18"/>
                <w:szCs w:val="18"/>
              </w:rPr>
            </w:pPr>
          </w:p>
        </w:tc>
        <w:tc>
          <w:tcPr>
            <w:tcW w:w="274" w:type="pct"/>
            <w:gridSpan w:val="2"/>
            <w:vAlign w:val="center"/>
          </w:tcPr>
          <w:p w:rsidR="009D5832" w:rsidRDefault="009D5832">
            <w:pPr>
              <w:autoSpaceDE w:val="0"/>
              <w:autoSpaceDN w:val="0"/>
              <w:jc w:val="center"/>
              <w:rPr>
                <w:rFonts w:ascii="Times New Roman" w:hAnsi="Times New Roman"/>
                <w:color w:val="000000"/>
                <w:spacing w:val="-20"/>
                <w:sz w:val="18"/>
                <w:szCs w:val="18"/>
              </w:rPr>
            </w:pPr>
          </w:p>
        </w:tc>
        <w:tc>
          <w:tcPr>
            <w:tcW w:w="348" w:type="pct"/>
            <w:vAlign w:val="center"/>
          </w:tcPr>
          <w:p w:rsidR="009D5832" w:rsidRDefault="009D5832">
            <w:pPr>
              <w:jc w:val="center"/>
              <w:rPr>
                <w:rFonts w:ascii="Times New Roman" w:hAnsi="Times New Roman"/>
                <w:color w:val="000000"/>
                <w:spacing w:val="-20"/>
                <w:sz w:val="18"/>
                <w:szCs w:val="18"/>
              </w:rPr>
            </w:pPr>
          </w:p>
        </w:tc>
      </w:tr>
      <w:tr w:rsidR="009D5832">
        <w:trPr>
          <w:trHeight w:val="20"/>
          <w:jc w:val="center"/>
        </w:trPr>
        <w:tc>
          <w:tcPr>
            <w:tcW w:w="196" w:type="pct"/>
            <w:vMerge/>
            <w:vAlign w:val="center"/>
          </w:tcPr>
          <w:p w:rsidR="009D5832" w:rsidRDefault="009D5832">
            <w:pPr>
              <w:jc w:val="center"/>
              <w:rPr>
                <w:rFonts w:ascii="Times New Roman" w:hAnsi="Times New Roman"/>
                <w:bCs/>
                <w:color w:val="000000"/>
                <w:sz w:val="24"/>
                <w:szCs w:val="24"/>
              </w:rPr>
            </w:pPr>
          </w:p>
        </w:tc>
        <w:tc>
          <w:tcPr>
            <w:tcW w:w="215" w:type="pct"/>
            <w:vMerge/>
            <w:vAlign w:val="center"/>
          </w:tcPr>
          <w:p w:rsidR="009D5832" w:rsidRDefault="009D5832">
            <w:pPr>
              <w:autoSpaceDE w:val="0"/>
              <w:autoSpaceDN w:val="0"/>
              <w:jc w:val="center"/>
              <w:rPr>
                <w:rFonts w:ascii="Times New Roman" w:hAnsi="Times New Roman"/>
                <w:bCs/>
                <w:color w:val="000000"/>
                <w:sz w:val="24"/>
                <w:szCs w:val="24"/>
              </w:rPr>
            </w:pPr>
          </w:p>
        </w:tc>
        <w:tc>
          <w:tcPr>
            <w:tcW w:w="811" w:type="pct"/>
            <w:gridSpan w:val="2"/>
            <w:vAlign w:val="center"/>
          </w:tcPr>
          <w:p w:rsidR="009D5832" w:rsidRDefault="000B54C5">
            <w:pPr>
              <w:jc w:val="center"/>
              <w:rPr>
                <w:rFonts w:ascii="Times New Roman" w:hAnsi="Times New Roman"/>
                <w:sz w:val="20"/>
                <w:szCs w:val="20"/>
              </w:rPr>
            </w:pPr>
            <w:r>
              <w:rPr>
                <w:rFonts w:ascii="微软雅黑" w:eastAsia="微软雅黑" w:hAnsi="微软雅黑" w:hint="eastAsia"/>
                <w:color w:val="333333"/>
                <w:sz w:val="18"/>
                <w:szCs w:val="18"/>
              </w:rPr>
              <w:t>GG111017</w:t>
            </w:r>
          </w:p>
        </w:tc>
        <w:tc>
          <w:tcPr>
            <w:tcW w:w="866" w:type="pct"/>
            <w:vAlign w:val="center"/>
          </w:tcPr>
          <w:p w:rsidR="009D5832" w:rsidRDefault="000B54C5">
            <w:pPr>
              <w:jc w:val="center"/>
              <w:rPr>
                <w:rFonts w:ascii="Times New Roman" w:hAnsi="Times New Roman"/>
                <w:bCs/>
                <w:sz w:val="18"/>
                <w:szCs w:val="18"/>
              </w:rPr>
            </w:pPr>
            <w:r>
              <w:rPr>
                <w:rFonts w:ascii="Times New Roman" w:hAnsi="Times New Roman" w:hint="eastAsia"/>
                <w:color w:val="000000" w:themeColor="text1"/>
                <w:spacing w:val="-20"/>
                <w:sz w:val="18"/>
                <w:szCs w:val="18"/>
              </w:rPr>
              <w:t>中华传统文化</w:t>
            </w:r>
          </w:p>
        </w:tc>
        <w:tc>
          <w:tcPr>
            <w:tcW w:w="271" w:type="pct"/>
            <w:tcBorders>
              <w:bottom w:val="single" w:sz="4" w:space="0" w:color="auto"/>
            </w:tcBorders>
            <w:vAlign w:val="center"/>
          </w:tcPr>
          <w:p w:rsidR="009D5832" w:rsidRDefault="000B54C5">
            <w:pPr>
              <w:jc w:val="center"/>
              <w:rPr>
                <w:rFonts w:ascii="Times New Roman" w:hAnsi="Times New Roman"/>
                <w:bCs/>
                <w:spacing w:val="-20"/>
                <w:sz w:val="18"/>
                <w:szCs w:val="18"/>
              </w:rPr>
            </w:pPr>
            <w:r>
              <w:rPr>
                <w:rFonts w:ascii="Times New Roman" w:hAnsi="Times New Roman"/>
                <w:bCs/>
                <w:spacing w:val="-20"/>
                <w:sz w:val="18"/>
                <w:szCs w:val="18"/>
              </w:rPr>
              <w:t>32</w:t>
            </w:r>
          </w:p>
        </w:tc>
        <w:tc>
          <w:tcPr>
            <w:tcW w:w="271" w:type="pct"/>
            <w:tcBorders>
              <w:bottom w:val="single" w:sz="4" w:space="0" w:color="auto"/>
            </w:tcBorders>
            <w:vAlign w:val="center"/>
          </w:tcPr>
          <w:p w:rsidR="009D5832" w:rsidRDefault="000B54C5">
            <w:pPr>
              <w:jc w:val="center"/>
              <w:rPr>
                <w:rFonts w:ascii="Times New Roman" w:hAnsi="Times New Roman"/>
                <w:bCs/>
                <w:spacing w:val="-20"/>
                <w:sz w:val="18"/>
                <w:szCs w:val="18"/>
              </w:rPr>
            </w:pPr>
            <w:r>
              <w:rPr>
                <w:rFonts w:ascii="Times New Roman" w:hAnsi="Times New Roman"/>
                <w:bCs/>
                <w:spacing w:val="-20"/>
                <w:sz w:val="18"/>
                <w:szCs w:val="18"/>
              </w:rPr>
              <w:t>32</w:t>
            </w:r>
          </w:p>
        </w:tc>
        <w:tc>
          <w:tcPr>
            <w:tcW w:w="235" w:type="pct"/>
            <w:tcBorders>
              <w:bottom w:val="single" w:sz="4" w:space="0" w:color="auto"/>
            </w:tcBorders>
            <w:vAlign w:val="center"/>
          </w:tcPr>
          <w:p w:rsidR="009D5832" w:rsidRDefault="009D5832">
            <w:pPr>
              <w:jc w:val="center"/>
              <w:rPr>
                <w:rFonts w:ascii="Times New Roman" w:hAnsi="Times New Roman"/>
                <w:color w:val="000000"/>
                <w:spacing w:val="-20"/>
                <w:sz w:val="18"/>
                <w:szCs w:val="18"/>
              </w:rPr>
            </w:pPr>
          </w:p>
        </w:tc>
        <w:tc>
          <w:tcPr>
            <w:tcW w:w="215" w:type="pct"/>
            <w:tcBorders>
              <w:bottom w:val="single" w:sz="4" w:space="0" w:color="auto"/>
            </w:tcBorders>
            <w:vAlign w:val="center"/>
          </w:tcPr>
          <w:p w:rsidR="009D5832" w:rsidRDefault="000B54C5">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216" w:type="pct"/>
            <w:vAlign w:val="center"/>
          </w:tcPr>
          <w:p w:rsidR="009D5832" w:rsidRDefault="000B54C5">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265" w:type="pct"/>
            <w:vAlign w:val="center"/>
          </w:tcPr>
          <w:p w:rsidR="009D5832" w:rsidRDefault="009D5832">
            <w:pPr>
              <w:jc w:val="center"/>
              <w:rPr>
                <w:rFonts w:ascii="Times New Roman" w:hAnsi="Times New Roman"/>
                <w:color w:val="000000"/>
                <w:spacing w:val="-20"/>
                <w:sz w:val="18"/>
                <w:szCs w:val="18"/>
              </w:rPr>
            </w:pPr>
          </w:p>
        </w:tc>
        <w:tc>
          <w:tcPr>
            <w:tcW w:w="276" w:type="pct"/>
            <w:gridSpan w:val="2"/>
            <w:vAlign w:val="center"/>
          </w:tcPr>
          <w:p w:rsidR="009D5832" w:rsidRDefault="009D5832">
            <w:pPr>
              <w:jc w:val="center"/>
              <w:rPr>
                <w:rFonts w:ascii="Times New Roman" w:hAnsi="Times New Roman"/>
                <w:color w:val="000000"/>
                <w:spacing w:val="-20"/>
                <w:sz w:val="18"/>
                <w:szCs w:val="18"/>
              </w:rPr>
            </w:pPr>
          </w:p>
        </w:tc>
        <w:tc>
          <w:tcPr>
            <w:tcW w:w="273" w:type="pct"/>
            <w:gridSpan w:val="2"/>
            <w:vAlign w:val="center"/>
          </w:tcPr>
          <w:p w:rsidR="009D5832" w:rsidRDefault="009D5832">
            <w:pPr>
              <w:jc w:val="center"/>
              <w:rPr>
                <w:rFonts w:ascii="Times New Roman" w:hAnsi="Times New Roman"/>
                <w:color w:val="000000"/>
                <w:spacing w:val="-20"/>
                <w:sz w:val="18"/>
                <w:szCs w:val="18"/>
              </w:rPr>
            </w:pPr>
          </w:p>
        </w:tc>
        <w:tc>
          <w:tcPr>
            <w:tcW w:w="268" w:type="pct"/>
            <w:gridSpan w:val="2"/>
            <w:vAlign w:val="center"/>
          </w:tcPr>
          <w:p w:rsidR="009D5832" w:rsidRDefault="009D5832">
            <w:pPr>
              <w:jc w:val="center"/>
              <w:rPr>
                <w:rFonts w:ascii="Times New Roman" w:hAnsi="Times New Roman"/>
                <w:color w:val="000000"/>
                <w:spacing w:val="-20"/>
                <w:sz w:val="18"/>
                <w:szCs w:val="18"/>
              </w:rPr>
            </w:pPr>
          </w:p>
        </w:tc>
        <w:tc>
          <w:tcPr>
            <w:tcW w:w="274" w:type="pct"/>
            <w:gridSpan w:val="2"/>
            <w:vAlign w:val="center"/>
          </w:tcPr>
          <w:p w:rsidR="009D5832" w:rsidRDefault="009D5832">
            <w:pPr>
              <w:autoSpaceDE w:val="0"/>
              <w:autoSpaceDN w:val="0"/>
              <w:jc w:val="center"/>
              <w:rPr>
                <w:rFonts w:ascii="Times New Roman" w:hAnsi="Times New Roman"/>
                <w:color w:val="000000"/>
                <w:spacing w:val="-20"/>
                <w:sz w:val="18"/>
                <w:szCs w:val="18"/>
              </w:rPr>
            </w:pPr>
          </w:p>
        </w:tc>
        <w:tc>
          <w:tcPr>
            <w:tcW w:w="348" w:type="pct"/>
            <w:vAlign w:val="center"/>
          </w:tcPr>
          <w:p w:rsidR="009D5832" w:rsidRDefault="009D5832">
            <w:pPr>
              <w:jc w:val="center"/>
              <w:rPr>
                <w:rFonts w:ascii="Times New Roman" w:hAnsi="Times New Roman"/>
                <w:color w:val="000000"/>
                <w:spacing w:val="-20"/>
                <w:sz w:val="18"/>
                <w:szCs w:val="18"/>
              </w:rPr>
            </w:pPr>
          </w:p>
        </w:tc>
      </w:tr>
      <w:tr w:rsidR="009D5832">
        <w:trPr>
          <w:trHeight w:val="20"/>
          <w:jc w:val="center"/>
        </w:trPr>
        <w:tc>
          <w:tcPr>
            <w:tcW w:w="196" w:type="pct"/>
            <w:vMerge/>
            <w:vAlign w:val="center"/>
          </w:tcPr>
          <w:p w:rsidR="009D5832" w:rsidRDefault="009D5832">
            <w:pPr>
              <w:jc w:val="center"/>
              <w:rPr>
                <w:rFonts w:ascii="Times New Roman" w:hAnsi="Times New Roman"/>
                <w:bCs/>
                <w:color w:val="000000"/>
                <w:sz w:val="24"/>
                <w:szCs w:val="24"/>
              </w:rPr>
            </w:pPr>
          </w:p>
        </w:tc>
        <w:tc>
          <w:tcPr>
            <w:tcW w:w="215" w:type="pct"/>
            <w:vMerge/>
            <w:vAlign w:val="center"/>
          </w:tcPr>
          <w:p w:rsidR="009D5832" w:rsidRDefault="009D5832">
            <w:pPr>
              <w:autoSpaceDE w:val="0"/>
              <w:autoSpaceDN w:val="0"/>
              <w:jc w:val="center"/>
              <w:rPr>
                <w:rFonts w:ascii="Times New Roman" w:hAnsi="Times New Roman"/>
                <w:bCs/>
                <w:color w:val="000000"/>
                <w:sz w:val="24"/>
                <w:szCs w:val="24"/>
              </w:rPr>
            </w:pPr>
          </w:p>
        </w:tc>
        <w:tc>
          <w:tcPr>
            <w:tcW w:w="811" w:type="pct"/>
            <w:gridSpan w:val="2"/>
            <w:vAlign w:val="center"/>
          </w:tcPr>
          <w:p w:rsidR="009D5832" w:rsidRDefault="000B54C5">
            <w:pPr>
              <w:jc w:val="center"/>
              <w:rPr>
                <w:rFonts w:ascii="Times New Roman" w:hAnsi="Times New Roman"/>
                <w:sz w:val="20"/>
                <w:szCs w:val="20"/>
              </w:rPr>
            </w:pPr>
            <w:r>
              <w:rPr>
                <w:rFonts w:ascii="微软雅黑" w:eastAsia="微软雅黑" w:hAnsi="微软雅黑" w:hint="eastAsia"/>
                <w:color w:val="333333"/>
                <w:sz w:val="18"/>
                <w:szCs w:val="18"/>
              </w:rPr>
              <w:t>GG111025~ GG111028</w:t>
            </w:r>
          </w:p>
        </w:tc>
        <w:tc>
          <w:tcPr>
            <w:tcW w:w="866" w:type="pct"/>
            <w:vAlign w:val="center"/>
          </w:tcPr>
          <w:p w:rsidR="009D5832" w:rsidRDefault="000B54C5">
            <w:pPr>
              <w:jc w:val="center"/>
              <w:rPr>
                <w:rFonts w:ascii="Times New Roman" w:hAnsi="Times New Roman"/>
                <w:bCs/>
                <w:sz w:val="18"/>
                <w:szCs w:val="18"/>
              </w:rPr>
            </w:pPr>
            <w:r>
              <w:rPr>
                <w:rFonts w:ascii="Times New Roman" w:hAnsi="Times New Roman" w:hint="eastAsia"/>
                <w:color w:val="000000" w:themeColor="text1"/>
                <w:spacing w:val="-20"/>
                <w:sz w:val="18"/>
                <w:szCs w:val="18"/>
              </w:rPr>
              <w:t>劳动教育</w:t>
            </w:r>
          </w:p>
        </w:tc>
        <w:tc>
          <w:tcPr>
            <w:tcW w:w="271" w:type="pct"/>
            <w:tcBorders>
              <w:bottom w:val="single" w:sz="4" w:space="0" w:color="auto"/>
            </w:tcBorders>
            <w:vAlign w:val="center"/>
          </w:tcPr>
          <w:p w:rsidR="009D5832" w:rsidRDefault="000B54C5">
            <w:pPr>
              <w:jc w:val="center"/>
              <w:rPr>
                <w:rFonts w:ascii="Times New Roman" w:hAnsi="Times New Roman"/>
                <w:bCs/>
                <w:spacing w:val="-20"/>
                <w:sz w:val="18"/>
                <w:szCs w:val="18"/>
              </w:rPr>
            </w:pPr>
            <w:r>
              <w:rPr>
                <w:rFonts w:ascii="Times New Roman" w:hAnsi="Times New Roman" w:hint="eastAsia"/>
                <w:bCs/>
                <w:spacing w:val="-20"/>
                <w:sz w:val="18"/>
                <w:szCs w:val="18"/>
              </w:rPr>
              <w:t>32</w:t>
            </w:r>
          </w:p>
        </w:tc>
        <w:tc>
          <w:tcPr>
            <w:tcW w:w="271" w:type="pct"/>
            <w:tcBorders>
              <w:bottom w:val="single" w:sz="4" w:space="0" w:color="auto"/>
            </w:tcBorders>
            <w:vAlign w:val="center"/>
          </w:tcPr>
          <w:p w:rsidR="009D5832" w:rsidRDefault="009D5832">
            <w:pPr>
              <w:jc w:val="center"/>
              <w:rPr>
                <w:rFonts w:ascii="Times New Roman" w:hAnsi="Times New Roman"/>
                <w:bCs/>
                <w:spacing w:val="-20"/>
                <w:sz w:val="18"/>
                <w:szCs w:val="18"/>
              </w:rPr>
            </w:pPr>
          </w:p>
        </w:tc>
        <w:tc>
          <w:tcPr>
            <w:tcW w:w="235" w:type="pct"/>
            <w:tcBorders>
              <w:bottom w:val="single" w:sz="4" w:space="0" w:color="auto"/>
            </w:tcBorders>
            <w:vAlign w:val="center"/>
          </w:tcPr>
          <w:p w:rsidR="009D5832" w:rsidRDefault="000B54C5">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32</w:t>
            </w:r>
          </w:p>
        </w:tc>
        <w:tc>
          <w:tcPr>
            <w:tcW w:w="215" w:type="pct"/>
            <w:tcBorders>
              <w:bottom w:val="single" w:sz="4" w:space="0" w:color="auto"/>
            </w:tcBorders>
            <w:vAlign w:val="center"/>
          </w:tcPr>
          <w:p w:rsidR="009D5832" w:rsidRDefault="000B54C5">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1030" w:type="pct"/>
            <w:gridSpan w:val="6"/>
            <w:vAlign w:val="center"/>
          </w:tcPr>
          <w:p w:rsidR="009D5832" w:rsidRDefault="000B54C5">
            <w:pPr>
              <w:jc w:val="center"/>
              <w:rPr>
                <w:rFonts w:ascii="Times New Roman" w:hAnsi="Times New Roman"/>
                <w:color w:val="000000"/>
                <w:spacing w:val="-20"/>
                <w:sz w:val="18"/>
                <w:szCs w:val="18"/>
              </w:rPr>
            </w:pPr>
            <w:r>
              <w:rPr>
                <w:rFonts w:ascii="Times New Roman" w:hAnsi="Times New Roman"/>
                <w:color w:val="FF0000"/>
                <w:spacing w:val="-20"/>
                <w:sz w:val="18"/>
                <w:szCs w:val="18"/>
              </w:rPr>
              <w:t>1-4</w:t>
            </w:r>
            <w:r>
              <w:rPr>
                <w:rFonts w:ascii="Times New Roman" w:hAnsi="Times New Roman" w:hint="eastAsia"/>
                <w:color w:val="FF0000"/>
                <w:spacing w:val="-20"/>
                <w:sz w:val="18"/>
                <w:szCs w:val="18"/>
              </w:rPr>
              <w:t>学期，每学期</w:t>
            </w:r>
            <w:r>
              <w:rPr>
                <w:rFonts w:ascii="Times New Roman" w:hAnsi="Times New Roman" w:hint="eastAsia"/>
                <w:color w:val="FF0000"/>
                <w:spacing w:val="-20"/>
                <w:sz w:val="18"/>
                <w:szCs w:val="18"/>
              </w:rPr>
              <w:t>8</w:t>
            </w:r>
            <w:r>
              <w:rPr>
                <w:rFonts w:ascii="Times New Roman" w:hAnsi="Times New Roman" w:hint="eastAsia"/>
                <w:color w:val="FF0000"/>
                <w:spacing w:val="-20"/>
                <w:sz w:val="18"/>
                <w:szCs w:val="18"/>
              </w:rPr>
              <w:t>学时（也可集中实践）</w:t>
            </w:r>
          </w:p>
        </w:tc>
        <w:tc>
          <w:tcPr>
            <w:tcW w:w="268" w:type="pct"/>
            <w:gridSpan w:val="2"/>
          </w:tcPr>
          <w:p w:rsidR="009D5832" w:rsidRDefault="009D5832">
            <w:pPr>
              <w:jc w:val="center"/>
              <w:rPr>
                <w:rFonts w:ascii="Times New Roman" w:hAnsi="Times New Roman"/>
                <w:color w:val="000000"/>
                <w:spacing w:val="-20"/>
                <w:sz w:val="18"/>
                <w:szCs w:val="18"/>
              </w:rPr>
            </w:pPr>
          </w:p>
        </w:tc>
        <w:tc>
          <w:tcPr>
            <w:tcW w:w="274" w:type="pct"/>
            <w:gridSpan w:val="2"/>
            <w:vAlign w:val="center"/>
          </w:tcPr>
          <w:p w:rsidR="009D5832" w:rsidRDefault="009D5832">
            <w:pPr>
              <w:autoSpaceDE w:val="0"/>
              <w:autoSpaceDN w:val="0"/>
              <w:jc w:val="center"/>
              <w:rPr>
                <w:rFonts w:ascii="Times New Roman" w:hAnsi="Times New Roman"/>
                <w:color w:val="000000"/>
                <w:spacing w:val="-20"/>
                <w:sz w:val="18"/>
                <w:szCs w:val="18"/>
              </w:rPr>
            </w:pPr>
          </w:p>
        </w:tc>
        <w:tc>
          <w:tcPr>
            <w:tcW w:w="348" w:type="pct"/>
            <w:vAlign w:val="center"/>
          </w:tcPr>
          <w:p w:rsidR="009D5832" w:rsidRDefault="009D5832">
            <w:pPr>
              <w:jc w:val="center"/>
              <w:rPr>
                <w:rFonts w:ascii="Times New Roman" w:hAnsi="Times New Roman"/>
                <w:color w:val="000000"/>
                <w:spacing w:val="-20"/>
                <w:sz w:val="18"/>
                <w:szCs w:val="18"/>
              </w:rPr>
            </w:pPr>
          </w:p>
        </w:tc>
      </w:tr>
      <w:tr w:rsidR="009D5832">
        <w:trPr>
          <w:trHeight w:val="20"/>
          <w:jc w:val="center"/>
        </w:trPr>
        <w:tc>
          <w:tcPr>
            <w:tcW w:w="196" w:type="pct"/>
            <w:vMerge/>
            <w:vAlign w:val="center"/>
          </w:tcPr>
          <w:p w:rsidR="009D5832" w:rsidRDefault="009D5832">
            <w:pPr>
              <w:jc w:val="center"/>
              <w:rPr>
                <w:rFonts w:ascii="Times New Roman" w:hAnsi="Times New Roman"/>
                <w:bCs/>
                <w:color w:val="000000"/>
                <w:sz w:val="24"/>
                <w:szCs w:val="24"/>
              </w:rPr>
            </w:pPr>
          </w:p>
        </w:tc>
        <w:tc>
          <w:tcPr>
            <w:tcW w:w="215" w:type="pct"/>
            <w:vMerge/>
            <w:vAlign w:val="center"/>
          </w:tcPr>
          <w:p w:rsidR="009D5832" w:rsidRDefault="009D5832">
            <w:pPr>
              <w:autoSpaceDE w:val="0"/>
              <w:autoSpaceDN w:val="0"/>
              <w:jc w:val="center"/>
              <w:rPr>
                <w:rFonts w:ascii="Times New Roman" w:hAnsi="Times New Roman"/>
                <w:bCs/>
                <w:color w:val="000000"/>
                <w:sz w:val="24"/>
                <w:szCs w:val="24"/>
              </w:rPr>
            </w:pPr>
          </w:p>
        </w:tc>
        <w:tc>
          <w:tcPr>
            <w:tcW w:w="811" w:type="pct"/>
            <w:gridSpan w:val="2"/>
            <w:vAlign w:val="center"/>
          </w:tcPr>
          <w:p w:rsidR="009D5832" w:rsidRDefault="000B54C5">
            <w:pPr>
              <w:jc w:val="center"/>
              <w:rPr>
                <w:rFonts w:ascii="微软雅黑" w:eastAsia="微软雅黑" w:hAnsi="微软雅黑"/>
                <w:color w:val="333333"/>
                <w:sz w:val="18"/>
                <w:szCs w:val="18"/>
              </w:rPr>
            </w:pPr>
            <w:r>
              <w:rPr>
                <w:rFonts w:ascii="微软雅黑" w:eastAsia="微软雅黑" w:hAnsi="微软雅黑" w:hint="eastAsia"/>
                <w:color w:val="333333"/>
                <w:sz w:val="18"/>
                <w:szCs w:val="18"/>
              </w:rPr>
              <w:t>GG111029</w:t>
            </w:r>
          </w:p>
        </w:tc>
        <w:tc>
          <w:tcPr>
            <w:tcW w:w="866" w:type="pct"/>
            <w:vAlign w:val="center"/>
          </w:tcPr>
          <w:p w:rsidR="009D5832" w:rsidRDefault="000B54C5">
            <w:pPr>
              <w:jc w:val="center"/>
              <w:rPr>
                <w:rFonts w:ascii="Times New Roman" w:hAnsi="Times New Roman"/>
                <w:color w:val="000000" w:themeColor="text1"/>
                <w:spacing w:val="-20"/>
                <w:sz w:val="18"/>
                <w:szCs w:val="18"/>
              </w:rPr>
            </w:pPr>
            <w:r>
              <w:rPr>
                <w:rFonts w:ascii="Times New Roman" w:hAnsi="Times New Roman" w:hint="eastAsia"/>
                <w:color w:val="000000" w:themeColor="text1"/>
                <w:spacing w:val="-20"/>
                <w:sz w:val="18"/>
                <w:szCs w:val="18"/>
              </w:rPr>
              <w:t>应用文写作</w:t>
            </w:r>
          </w:p>
        </w:tc>
        <w:tc>
          <w:tcPr>
            <w:tcW w:w="271" w:type="pct"/>
            <w:tcBorders>
              <w:bottom w:val="single" w:sz="4" w:space="0" w:color="auto"/>
            </w:tcBorders>
            <w:vAlign w:val="center"/>
          </w:tcPr>
          <w:p w:rsidR="009D5832" w:rsidRDefault="000B54C5">
            <w:pPr>
              <w:jc w:val="center"/>
              <w:rPr>
                <w:rFonts w:ascii="Times New Roman" w:hAnsi="Times New Roman"/>
                <w:bCs/>
                <w:spacing w:val="-20"/>
                <w:sz w:val="18"/>
                <w:szCs w:val="18"/>
              </w:rPr>
            </w:pPr>
            <w:r>
              <w:rPr>
                <w:rFonts w:ascii="Times New Roman" w:hAnsi="Times New Roman" w:hint="eastAsia"/>
                <w:bCs/>
                <w:spacing w:val="-20"/>
                <w:sz w:val="18"/>
                <w:szCs w:val="18"/>
              </w:rPr>
              <w:t>32</w:t>
            </w:r>
          </w:p>
        </w:tc>
        <w:tc>
          <w:tcPr>
            <w:tcW w:w="271" w:type="pct"/>
            <w:tcBorders>
              <w:bottom w:val="single" w:sz="4" w:space="0" w:color="auto"/>
            </w:tcBorders>
            <w:vAlign w:val="center"/>
          </w:tcPr>
          <w:p w:rsidR="009D5832" w:rsidRDefault="000B54C5">
            <w:pPr>
              <w:jc w:val="center"/>
              <w:rPr>
                <w:rFonts w:ascii="Times New Roman" w:hAnsi="Times New Roman"/>
                <w:bCs/>
                <w:spacing w:val="-20"/>
                <w:sz w:val="18"/>
                <w:szCs w:val="18"/>
              </w:rPr>
            </w:pPr>
            <w:r>
              <w:rPr>
                <w:rFonts w:ascii="Times New Roman" w:hAnsi="Times New Roman" w:hint="eastAsia"/>
                <w:bCs/>
                <w:spacing w:val="-20"/>
                <w:sz w:val="18"/>
                <w:szCs w:val="18"/>
              </w:rPr>
              <w:t>16</w:t>
            </w:r>
          </w:p>
        </w:tc>
        <w:tc>
          <w:tcPr>
            <w:tcW w:w="235" w:type="pct"/>
            <w:tcBorders>
              <w:bottom w:val="single" w:sz="4" w:space="0" w:color="auto"/>
            </w:tcBorders>
            <w:vAlign w:val="center"/>
          </w:tcPr>
          <w:p w:rsidR="009D5832" w:rsidRDefault="000B54C5">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16</w:t>
            </w:r>
          </w:p>
        </w:tc>
        <w:tc>
          <w:tcPr>
            <w:tcW w:w="215" w:type="pct"/>
            <w:tcBorders>
              <w:bottom w:val="single" w:sz="4" w:space="0" w:color="auto"/>
            </w:tcBorders>
            <w:vAlign w:val="center"/>
          </w:tcPr>
          <w:p w:rsidR="009D5832" w:rsidRDefault="000B54C5">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216" w:type="pct"/>
            <w:vAlign w:val="center"/>
          </w:tcPr>
          <w:p w:rsidR="009D5832" w:rsidRDefault="009D5832">
            <w:pPr>
              <w:jc w:val="center"/>
              <w:rPr>
                <w:rFonts w:ascii="Times New Roman" w:hAnsi="Times New Roman"/>
                <w:color w:val="FF0000"/>
                <w:spacing w:val="-20"/>
                <w:sz w:val="18"/>
                <w:szCs w:val="18"/>
              </w:rPr>
            </w:pPr>
          </w:p>
        </w:tc>
        <w:tc>
          <w:tcPr>
            <w:tcW w:w="271" w:type="pct"/>
            <w:gridSpan w:val="2"/>
            <w:vAlign w:val="center"/>
          </w:tcPr>
          <w:p w:rsidR="009D5832" w:rsidRDefault="000B54C5">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2</w:t>
            </w:r>
          </w:p>
        </w:tc>
        <w:tc>
          <w:tcPr>
            <w:tcW w:w="270" w:type="pct"/>
            <w:vAlign w:val="center"/>
          </w:tcPr>
          <w:p w:rsidR="009D5832" w:rsidRDefault="009D5832">
            <w:pPr>
              <w:jc w:val="center"/>
              <w:rPr>
                <w:rFonts w:ascii="Times New Roman" w:hAnsi="Times New Roman"/>
                <w:color w:val="FF0000"/>
                <w:spacing w:val="-20"/>
                <w:sz w:val="18"/>
                <w:szCs w:val="18"/>
              </w:rPr>
            </w:pPr>
          </w:p>
        </w:tc>
        <w:tc>
          <w:tcPr>
            <w:tcW w:w="273" w:type="pct"/>
            <w:gridSpan w:val="2"/>
            <w:vAlign w:val="center"/>
          </w:tcPr>
          <w:p w:rsidR="009D5832" w:rsidRDefault="009D5832">
            <w:pPr>
              <w:jc w:val="center"/>
              <w:rPr>
                <w:rFonts w:ascii="Times New Roman" w:hAnsi="Times New Roman"/>
                <w:color w:val="FF0000"/>
                <w:spacing w:val="-20"/>
                <w:sz w:val="18"/>
                <w:szCs w:val="18"/>
              </w:rPr>
            </w:pPr>
          </w:p>
        </w:tc>
        <w:tc>
          <w:tcPr>
            <w:tcW w:w="268" w:type="pct"/>
            <w:gridSpan w:val="2"/>
            <w:vAlign w:val="center"/>
          </w:tcPr>
          <w:p w:rsidR="009D5832" w:rsidRDefault="009D5832">
            <w:pPr>
              <w:jc w:val="center"/>
              <w:rPr>
                <w:rFonts w:ascii="Times New Roman" w:hAnsi="Times New Roman"/>
                <w:color w:val="000000"/>
                <w:spacing w:val="-20"/>
                <w:sz w:val="18"/>
                <w:szCs w:val="18"/>
              </w:rPr>
            </w:pPr>
          </w:p>
        </w:tc>
        <w:tc>
          <w:tcPr>
            <w:tcW w:w="274" w:type="pct"/>
            <w:gridSpan w:val="2"/>
            <w:vAlign w:val="center"/>
          </w:tcPr>
          <w:p w:rsidR="009D5832" w:rsidRDefault="009D5832">
            <w:pPr>
              <w:autoSpaceDE w:val="0"/>
              <w:autoSpaceDN w:val="0"/>
              <w:jc w:val="center"/>
              <w:rPr>
                <w:rFonts w:ascii="Times New Roman" w:hAnsi="Times New Roman"/>
                <w:color w:val="000000"/>
                <w:spacing w:val="-20"/>
                <w:sz w:val="18"/>
                <w:szCs w:val="18"/>
              </w:rPr>
            </w:pPr>
          </w:p>
        </w:tc>
        <w:tc>
          <w:tcPr>
            <w:tcW w:w="348" w:type="pct"/>
            <w:vAlign w:val="center"/>
          </w:tcPr>
          <w:p w:rsidR="009D5832" w:rsidRDefault="009D5832">
            <w:pPr>
              <w:jc w:val="center"/>
              <w:rPr>
                <w:rFonts w:ascii="Times New Roman" w:hAnsi="Times New Roman"/>
                <w:color w:val="000000"/>
                <w:spacing w:val="-20"/>
                <w:sz w:val="18"/>
                <w:szCs w:val="18"/>
              </w:rPr>
            </w:pPr>
          </w:p>
        </w:tc>
      </w:tr>
      <w:tr w:rsidR="009D5832">
        <w:trPr>
          <w:trHeight w:val="20"/>
          <w:jc w:val="center"/>
        </w:trPr>
        <w:tc>
          <w:tcPr>
            <w:tcW w:w="196" w:type="pct"/>
            <w:vAlign w:val="center"/>
          </w:tcPr>
          <w:p w:rsidR="009D5832" w:rsidRDefault="009D5832">
            <w:pPr>
              <w:jc w:val="center"/>
              <w:rPr>
                <w:rFonts w:ascii="Times New Roman" w:hAnsi="Times New Roman"/>
                <w:bCs/>
                <w:color w:val="000000"/>
                <w:sz w:val="24"/>
                <w:szCs w:val="24"/>
              </w:rPr>
            </w:pPr>
          </w:p>
        </w:tc>
        <w:tc>
          <w:tcPr>
            <w:tcW w:w="215" w:type="pct"/>
            <w:vAlign w:val="center"/>
          </w:tcPr>
          <w:p w:rsidR="009D5832" w:rsidRDefault="009D5832">
            <w:pPr>
              <w:autoSpaceDE w:val="0"/>
              <w:autoSpaceDN w:val="0"/>
              <w:jc w:val="center"/>
              <w:rPr>
                <w:rFonts w:ascii="Times New Roman" w:hAnsi="Times New Roman"/>
                <w:bCs/>
                <w:color w:val="000000"/>
                <w:sz w:val="24"/>
                <w:szCs w:val="24"/>
              </w:rPr>
            </w:pPr>
          </w:p>
        </w:tc>
        <w:tc>
          <w:tcPr>
            <w:tcW w:w="1677" w:type="pct"/>
            <w:gridSpan w:val="3"/>
            <w:vAlign w:val="center"/>
          </w:tcPr>
          <w:p w:rsidR="009D5832" w:rsidRDefault="000B54C5">
            <w:pPr>
              <w:jc w:val="center"/>
              <w:rPr>
                <w:rFonts w:ascii="Times New Roman" w:hAnsi="Times New Roman"/>
                <w:b/>
                <w:bCs/>
                <w:color w:val="000000"/>
                <w:sz w:val="18"/>
                <w:szCs w:val="18"/>
              </w:rPr>
            </w:pPr>
            <w:r>
              <w:rPr>
                <w:rFonts w:ascii="Times New Roman" w:hAnsi="Times New Roman" w:hint="eastAsia"/>
                <w:b/>
                <w:bCs/>
                <w:color w:val="000000"/>
                <w:sz w:val="18"/>
                <w:szCs w:val="18"/>
              </w:rPr>
              <w:t>小计</w:t>
            </w:r>
          </w:p>
        </w:tc>
        <w:tc>
          <w:tcPr>
            <w:tcW w:w="271" w:type="pct"/>
            <w:tcBorders>
              <w:top w:val="single" w:sz="4" w:space="0" w:color="auto"/>
              <w:left w:val="nil"/>
              <w:bottom w:val="single" w:sz="4" w:space="0" w:color="auto"/>
              <w:right w:val="single" w:sz="4" w:space="0" w:color="auto"/>
            </w:tcBorders>
            <w:shd w:val="clear" w:color="auto" w:fill="auto"/>
            <w:vAlign w:val="center"/>
          </w:tcPr>
          <w:p w:rsidR="009D5832" w:rsidRDefault="000B54C5">
            <w:pPr>
              <w:jc w:val="center"/>
              <w:rPr>
                <w:rFonts w:ascii="Times New Roman" w:hAnsi="Times New Roman"/>
                <w:bCs/>
                <w:spacing w:val="-20"/>
                <w:sz w:val="18"/>
                <w:szCs w:val="18"/>
              </w:rPr>
            </w:pPr>
            <w:r>
              <w:rPr>
                <w:rFonts w:ascii="等线" w:eastAsia="等线" w:hAnsi="等线" w:hint="eastAsia"/>
                <w:color w:val="000000"/>
                <w:sz w:val="22"/>
              </w:rPr>
              <w:t>656</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9D5832" w:rsidRDefault="000B54C5">
            <w:pPr>
              <w:jc w:val="center"/>
              <w:rPr>
                <w:rFonts w:ascii="Times New Roman" w:hAnsi="Times New Roman"/>
                <w:bCs/>
                <w:spacing w:val="-20"/>
                <w:sz w:val="18"/>
                <w:szCs w:val="18"/>
              </w:rPr>
            </w:pPr>
            <w:r>
              <w:rPr>
                <w:rFonts w:ascii="等线" w:eastAsia="等线" w:hAnsi="等线" w:hint="eastAsia"/>
                <w:color w:val="000000"/>
                <w:sz w:val="22"/>
              </w:rPr>
              <w:t>418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rsidR="009D5832" w:rsidRDefault="000B54C5">
            <w:pPr>
              <w:jc w:val="center"/>
              <w:rPr>
                <w:rFonts w:ascii="Times New Roman" w:hAnsi="Times New Roman"/>
                <w:color w:val="000000"/>
                <w:spacing w:val="-20"/>
                <w:sz w:val="18"/>
                <w:szCs w:val="18"/>
              </w:rPr>
            </w:pPr>
            <w:r>
              <w:rPr>
                <w:rFonts w:ascii="等线" w:eastAsia="等线" w:hAnsi="等线" w:hint="eastAsia"/>
                <w:color w:val="000000"/>
                <w:sz w:val="22"/>
              </w:rPr>
              <w:t>238</w:t>
            </w:r>
          </w:p>
        </w:tc>
        <w:tc>
          <w:tcPr>
            <w:tcW w:w="215" w:type="pct"/>
            <w:tcBorders>
              <w:top w:val="single" w:sz="4" w:space="0" w:color="auto"/>
              <w:left w:val="single" w:sz="4" w:space="0" w:color="auto"/>
              <w:bottom w:val="single" w:sz="4" w:space="0" w:color="auto"/>
              <w:right w:val="nil"/>
            </w:tcBorders>
            <w:shd w:val="clear" w:color="auto" w:fill="auto"/>
            <w:vAlign w:val="center"/>
          </w:tcPr>
          <w:p w:rsidR="009D5832" w:rsidRDefault="000B54C5">
            <w:pPr>
              <w:jc w:val="center"/>
              <w:rPr>
                <w:rFonts w:ascii="Times New Roman" w:hAnsi="Times New Roman"/>
                <w:color w:val="000000"/>
                <w:spacing w:val="-20"/>
                <w:sz w:val="18"/>
                <w:szCs w:val="18"/>
              </w:rPr>
            </w:pPr>
            <w:r>
              <w:rPr>
                <w:rFonts w:ascii="等线" w:eastAsia="等线" w:hAnsi="等线" w:hint="eastAsia"/>
                <w:color w:val="000000"/>
                <w:sz w:val="22"/>
              </w:rPr>
              <w:t>40</w:t>
            </w:r>
          </w:p>
        </w:tc>
        <w:tc>
          <w:tcPr>
            <w:tcW w:w="216" w:type="pct"/>
            <w:vAlign w:val="center"/>
          </w:tcPr>
          <w:p w:rsidR="009D5832" w:rsidRDefault="000B54C5">
            <w:pPr>
              <w:rPr>
                <w:rFonts w:ascii="Times New Roman" w:hAnsi="Times New Roman"/>
                <w:spacing w:val="-20"/>
                <w:sz w:val="18"/>
                <w:szCs w:val="18"/>
              </w:rPr>
            </w:pPr>
            <w:r>
              <w:rPr>
                <w:rFonts w:ascii="Times New Roman" w:hAnsi="Times New Roman" w:hint="eastAsia"/>
                <w:spacing w:val="-20"/>
                <w:sz w:val="18"/>
                <w:szCs w:val="18"/>
              </w:rPr>
              <w:t>16</w:t>
            </w:r>
          </w:p>
        </w:tc>
        <w:tc>
          <w:tcPr>
            <w:tcW w:w="271" w:type="pct"/>
            <w:gridSpan w:val="2"/>
            <w:vAlign w:val="center"/>
          </w:tcPr>
          <w:p w:rsidR="009D5832" w:rsidRDefault="000B54C5">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10</w:t>
            </w:r>
          </w:p>
        </w:tc>
        <w:tc>
          <w:tcPr>
            <w:tcW w:w="270" w:type="pct"/>
            <w:vAlign w:val="center"/>
          </w:tcPr>
          <w:p w:rsidR="009D5832" w:rsidRDefault="000B54C5">
            <w:pPr>
              <w:jc w:val="center"/>
              <w:rPr>
                <w:rFonts w:ascii="Times New Roman" w:hAnsi="Times New Roman"/>
                <w:color w:val="000000" w:themeColor="text1"/>
                <w:spacing w:val="-20"/>
                <w:sz w:val="18"/>
                <w:szCs w:val="18"/>
              </w:rPr>
            </w:pPr>
            <w:r>
              <w:rPr>
                <w:rFonts w:ascii="Times New Roman" w:hAnsi="Times New Roman" w:hint="eastAsia"/>
                <w:color w:val="000000" w:themeColor="text1"/>
                <w:spacing w:val="-20"/>
                <w:sz w:val="18"/>
                <w:szCs w:val="18"/>
              </w:rPr>
              <w:t>6</w:t>
            </w:r>
          </w:p>
        </w:tc>
        <w:tc>
          <w:tcPr>
            <w:tcW w:w="273" w:type="pct"/>
            <w:gridSpan w:val="2"/>
            <w:vAlign w:val="center"/>
          </w:tcPr>
          <w:p w:rsidR="009D5832" w:rsidRDefault="000B54C5">
            <w:pPr>
              <w:jc w:val="center"/>
              <w:rPr>
                <w:rFonts w:ascii="Times New Roman" w:hAnsi="Times New Roman"/>
                <w:color w:val="000000" w:themeColor="text1"/>
                <w:spacing w:val="-20"/>
                <w:sz w:val="18"/>
                <w:szCs w:val="18"/>
              </w:rPr>
            </w:pPr>
            <w:r>
              <w:rPr>
                <w:rFonts w:ascii="Times New Roman" w:hAnsi="Times New Roman" w:hint="eastAsia"/>
                <w:color w:val="000000" w:themeColor="text1"/>
                <w:spacing w:val="-20"/>
                <w:sz w:val="18"/>
                <w:szCs w:val="18"/>
              </w:rPr>
              <w:t>4</w:t>
            </w:r>
          </w:p>
        </w:tc>
        <w:tc>
          <w:tcPr>
            <w:tcW w:w="268" w:type="pct"/>
            <w:gridSpan w:val="2"/>
            <w:vAlign w:val="center"/>
          </w:tcPr>
          <w:p w:rsidR="009D5832" w:rsidRDefault="000B54C5">
            <w:pPr>
              <w:jc w:val="center"/>
              <w:rPr>
                <w:rFonts w:ascii="Times New Roman" w:hAnsi="Times New Roman"/>
                <w:bCs/>
                <w:spacing w:val="-20"/>
                <w:sz w:val="18"/>
                <w:szCs w:val="18"/>
              </w:rPr>
            </w:pPr>
            <w:r>
              <w:rPr>
                <w:rFonts w:ascii="Times New Roman" w:hAnsi="Times New Roman" w:hint="eastAsia"/>
                <w:bCs/>
                <w:spacing w:val="-20"/>
                <w:sz w:val="18"/>
                <w:szCs w:val="18"/>
              </w:rPr>
              <w:t>0</w:t>
            </w:r>
          </w:p>
        </w:tc>
        <w:tc>
          <w:tcPr>
            <w:tcW w:w="274" w:type="pct"/>
            <w:gridSpan w:val="2"/>
            <w:vAlign w:val="center"/>
          </w:tcPr>
          <w:p w:rsidR="009D5832" w:rsidRDefault="000B54C5">
            <w:pPr>
              <w:rPr>
                <w:rFonts w:ascii="Times New Roman" w:hAnsi="Times New Roman"/>
                <w:bCs/>
                <w:spacing w:val="-20"/>
                <w:sz w:val="18"/>
                <w:szCs w:val="18"/>
              </w:rPr>
            </w:pPr>
            <w:r>
              <w:rPr>
                <w:rFonts w:ascii="Times New Roman" w:hAnsi="Times New Roman" w:hint="eastAsia"/>
                <w:bCs/>
                <w:spacing w:val="-20"/>
                <w:sz w:val="18"/>
                <w:szCs w:val="18"/>
              </w:rPr>
              <w:t xml:space="preserve">    0 </w:t>
            </w:r>
          </w:p>
        </w:tc>
        <w:tc>
          <w:tcPr>
            <w:tcW w:w="348" w:type="pct"/>
            <w:vAlign w:val="center"/>
          </w:tcPr>
          <w:p w:rsidR="009D5832" w:rsidRDefault="009D5832">
            <w:pPr>
              <w:jc w:val="center"/>
              <w:rPr>
                <w:rFonts w:ascii="Times New Roman" w:hAnsi="Times New Roman"/>
                <w:color w:val="000000"/>
                <w:spacing w:val="-20"/>
                <w:sz w:val="18"/>
                <w:szCs w:val="18"/>
              </w:rPr>
            </w:pPr>
          </w:p>
        </w:tc>
      </w:tr>
      <w:tr w:rsidR="009D5832">
        <w:trPr>
          <w:trHeight w:val="360"/>
          <w:jc w:val="center"/>
        </w:trPr>
        <w:tc>
          <w:tcPr>
            <w:tcW w:w="196" w:type="pct"/>
            <w:vMerge w:val="restart"/>
            <w:vAlign w:val="center"/>
          </w:tcPr>
          <w:p w:rsidR="009D5832" w:rsidRDefault="009D5832">
            <w:pPr>
              <w:jc w:val="center"/>
              <w:rPr>
                <w:rFonts w:ascii="Times New Roman" w:hAnsi="Times New Roman"/>
                <w:color w:val="000000"/>
                <w:sz w:val="18"/>
                <w:szCs w:val="18"/>
              </w:rPr>
            </w:pPr>
          </w:p>
        </w:tc>
        <w:tc>
          <w:tcPr>
            <w:tcW w:w="215" w:type="pct"/>
            <w:vMerge w:val="restart"/>
            <w:vAlign w:val="center"/>
          </w:tcPr>
          <w:p w:rsidR="009D5832" w:rsidRDefault="000B54C5">
            <w:pPr>
              <w:jc w:val="center"/>
              <w:rPr>
                <w:rFonts w:ascii="Times New Roman" w:hAnsi="Times New Roman"/>
                <w:color w:val="000000"/>
                <w:sz w:val="18"/>
                <w:szCs w:val="18"/>
              </w:rPr>
            </w:pPr>
            <w:r>
              <w:rPr>
                <w:rFonts w:ascii="Times New Roman" w:hAnsi="Times New Roman" w:hint="eastAsia"/>
                <w:color w:val="000000"/>
                <w:sz w:val="18"/>
                <w:szCs w:val="18"/>
              </w:rPr>
              <w:t>专业</w:t>
            </w:r>
          </w:p>
          <w:p w:rsidR="009D5832" w:rsidRDefault="000B54C5">
            <w:pPr>
              <w:jc w:val="center"/>
              <w:rPr>
                <w:rFonts w:ascii="Times New Roman" w:hAnsi="Times New Roman"/>
                <w:color w:val="000000"/>
                <w:sz w:val="18"/>
                <w:szCs w:val="18"/>
              </w:rPr>
            </w:pPr>
            <w:r>
              <w:rPr>
                <w:rFonts w:ascii="Times New Roman" w:hAnsi="Times New Roman" w:hint="eastAsia"/>
                <w:color w:val="000000"/>
                <w:sz w:val="18"/>
                <w:szCs w:val="18"/>
              </w:rPr>
              <w:t>基础课程</w:t>
            </w:r>
          </w:p>
        </w:tc>
        <w:tc>
          <w:tcPr>
            <w:tcW w:w="811" w:type="pct"/>
            <w:gridSpan w:val="2"/>
            <w:vAlign w:val="center"/>
          </w:tcPr>
          <w:p w:rsidR="009D5832" w:rsidRDefault="000B54C5">
            <w:pPr>
              <w:jc w:val="center"/>
              <w:rPr>
                <w:rFonts w:ascii="微软雅黑" w:eastAsia="微软雅黑" w:hAnsi="微软雅黑"/>
                <w:color w:val="333333"/>
                <w:sz w:val="18"/>
                <w:szCs w:val="18"/>
              </w:rPr>
            </w:pPr>
            <w:r>
              <w:rPr>
                <w:rFonts w:ascii="微软雅黑" w:eastAsia="微软雅黑" w:hAnsi="微软雅黑" w:hint="eastAsia"/>
                <w:color w:val="333333"/>
                <w:sz w:val="18"/>
                <w:szCs w:val="18"/>
              </w:rPr>
              <w:t xml:space="preserve">BJ121165 </w:t>
            </w:r>
          </w:p>
        </w:tc>
        <w:tc>
          <w:tcPr>
            <w:tcW w:w="866" w:type="pct"/>
            <w:vAlign w:val="center"/>
          </w:tcPr>
          <w:p w:rsidR="009D5832" w:rsidRDefault="000B54C5">
            <w:pPr>
              <w:jc w:val="center"/>
              <w:rPr>
                <w:rFonts w:ascii="宋体" w:hAnsi="宋体"/>
                <w:color w:val="333333"/>
                <w:sz w:val="18"/>
                <w:szCs w:val="18"/>
              </w:rPr>
            </w:pPr>
            <w:r>
              <w:rPr>
                <w:rFonts w:ascii="宋体" w:hAnsi="宋体" w:hint="eastAsia"/>
                <w:color w:val="333333"/>
                <w:sz w:val="18"/>
                <w:szCs w:val="18"/>
              </w:rPr>
              <w:t>普通话与播音技巧（一）</w:t>
            </w:r>
          </w:p>
        </w:tc>
        <w:tc>
          <w:tcPr>
            <w:tcW w:w="271" w:type="pct"/>
            <w:vAlign w:val="center"/>
          </w:tcPr>
          <w:p w:rsidR="009D5832" w:rsidRDefault="000B54C5">
            <w:pPr>
              <w:jc w:val="center"/>
              <w:rPr>
                <w:rFonts w:ascii="Times New Roman" w:hAnsi="Times New Roman"/>
                <w:bCs/>
                <w:spacing w:val="-20"/>
                <w:sz w:val="18"/>
                <w:szCs w:val="18"/>
              </w:rPr>
            </w:pPr>
            <w:r>
              <w:rPr>
                <w:rFonts w:ascii="Times New Roman" w:hAnsi="Times New Roman" w:hint="eastAsia"/>
                <w:bCs/>
                <w:spacing w:val="-20"/>
                <w:sz w:val="18"/>
                <w:szCs w:val="18"/>
              </w:rPr>
              <w:t>28</w:t>
            </w:r>
          </w:p>
        </w:tc>
        <w:tc>
          <w:tcPr>
            <w:tcW w:w="271" w:type="pct"/>
            <w:vAlign w:val="center"/>
          </w:tcPr>
          <w:p w:rsidR="009D5832" w:rsidRDefault="000B54C5">
            <w:pPr>
              <w:jc w:val="center"/>
              <w:rPr>
                <w:rFonts w:ascii="Times New Roman" w:hAnsi="Times New Roman"/>
                <w:bCs/>
                <w:spacing w:val="-20"/>
                <w:sz w:val="18"/>
                <w:szCs w:val="18"/>
              </w:rPr>
            </w:pPr>
            <w:r>
              <w:rPr>
                <w:rFonts w:ascii="Times New Roman" w:hAnsi="Times New Roman" w:hint="eastAsia"/>
                <w:bCs/>
                <w:spacing w:val="-20"/>
                <w:sz w:val="18"/>
                <w:szCs w:val="18"/>
              </w:rPr>
              <w:t>8</w:t>
            </w:r>
          </w:p>
        </w:tc>
        <w:tc>
          <w:tcPr>
            <w:tcW w:w="235" w:type="pct"/>
            <w:vAlign w:val="center"/>
          </w:tcPr>
          <w:p w:rsidR="009D5832" w:rsidRDefault="000B54C5">
            <w:pPr>
              <w:jc w:val="center"/>
              <w:rPr>
                <w:rFonts w:ascii="Times New Roman" w:hAnsi="Times New Roman"/>
                <w:bCs/>
                <w:spacing w:val="-20"/>
                <w:sz w:val="18"/>
                <w:szCs w:val="18"/>
              </w:rPr>
            </w:pPr>
            <w:r>
              <w:rPr>
                <w:rFonts w:ascii="Times New Roman" w:hAnsi="Times New Roman" w:hint="eastAsia"/>
                <w:bCs/>
                <w:spacing w:val="-20"/>
                <w:sz w:val="18"/>
                <w:szCs w:val="18"/>
              </w:rPr>
              <w:t>20</w:t>
            </w:r>
          </w:p>
        </w:tc>
        <w:tc>
          <w:tcPr>
            <w:tcW w:w="215" w:type="pct"/>
            <w:vAlign w:val="center"/>
          </w:tcPr>
          <w:p w:rsidR="009D5832" w:rsidRDefault="000B54C5">
            <w:pPr>
              <w:jc w:val="center"/>
              <w:rPr>
                <w:rFonts w:ascii="Times New Roman" w:hAnsi="Times New Roman"/>
                <w:bCs/>
                <w:spacing w:val="-20"/>
                <w:sz w:val="18"/>
                <w:szCs w:val="18"/>
              </w:rPr>
            </w:pPr>
            <w:r>
              <w:rPr>
                <w:rFonts w:ascii="Times New Roman" w:hAnsi="Times New Roman" w:hint="eastAsia"/>
                <w:bCs/>
                <w:spacing w:val="-20"/>
                <w:sz w:val="18"/>
                <w:szCs w:val="18"/>
              </w:rPr>
              <w:t>2</w:t>
            </w:r>
          </w:p>
        </w:tc>
        <w:tc>
          <w:tcPr>
            <w:tcW w:w="216" w:type="pct"/>
            <w:vAlign w:val="center"/>
          </w:tcPr>
          <w:p w:rsidR="009D5832" w:rsidRDefault="009D5832">
            <w:pPr>
              <w:jc w:val="center"/>
              <w:rPr>
                <w:rFonts w:ascii="Times New Roman" w:hAnsi="Times New Roman"/>
                <w:bCs/>
                <w:spacing w:val="-20"/>
                <w:sz w:val="18"/>
                <w:szCs w:val="18"/>
              </w:rPr>
            </w:pPr>
          </w:p>
        </w:tc>
        <w:tc>
          <w:tcPr>
            <w:tcW w:w="271" w:type="pct"/>
            <w:gridSpan w:val="2"/>
            <w:vAlign w:val="center"/>
          </w:tcPr>
          <w:p w:rsidR="009D5832" w:rsidRDefault="000B54C5">
            <w:pPr>
              <w:jc w:val="center"/>
              <w:rPr>
                <w:rFonts w:ascii="Times New Roman" w:hAnsi="Times New Roman"/>
                <w:bCs/>
                <w:spacing w:val="-20"/>
                <w:sz w:val="18"/>
                <w:szCs w:val="18"/>
              </w:rPr>
            </w:pPr>
            <w:r>
              <w:rPr>
                <w:rFonts w:ascii="Times New Roman" w:hAnsi="Times New Roman" w:hint="eastAsia"/>
                <w:bCs/>
                <w:spacing w:val="-20"/>
                <w:sz w:val="18"/>
                <w:szCs w:val="18"/>
              </w:rPr>
              <w:t>2</w:t>
            </w:r>
          </w:p>
        </w:tc>
        <w:tc>
          <w:tcPr>
            <w:tcW w:w="270" w:type="pct"/>
            <w:vAlign w:val="center"/>
          </w:tcPr>
          <w:p w:rsidR="009D5832" w:rsidRDefault="009D5832">
            <w:pPr>
              <w:jc w:val="center"/>
              <w:rPr>
                <w:rFonts w:ascii="Times New Roman" w:hAnsi="Times New Roman"/>
                <w:color w:val="FF0000"/>
                <w:spacing w:val="-20"/>
                <w:sz w:val="18"/>
                <w:szCs w:val="18"/>
              </w:rPr>
            </w:pPr>
          </w:p>
        </w:tc>
        <w:tc>
          <w:tcPr>
            <w:tcW w:w="273" w:type="pct"/>
            <w:gridSpan w:val="2"/>
            <w:vAlign w:val="center"/>
          </w:tcPr>
          <w:p w:rsidR="009D5832" w:rsidRDefault="009D5832">
            <w:pPr>
              <w:jc w:val="center"/>
              <w:rPr>
                <w:rFonts w:ascii="Times New Roman" w:hAnsi="Times New Roman"/>
                <w:color w:val="FF0000"/>
                <w:spacing w:val="-20"/>
                <w:sz w:val="18"/>
                <w:szCs w:val="18"/>
              </w:rPr>
            </w:pPr>
          </w:p>
        </w:tc>
        <w:tc>
          <w:tcPr>
            <w:tcW w:w="268" w:type="pct"/>
            <w:gridSpan w:val="2"/>
            <w:vAlign w:val="center"/>
          </w:tcPr>
          <w:p w:rsidR="009D5832" w:rsidRDefault="009D5832">
            <w:pPr>
              <w:jc w:val="center"/>
              <w:rPr>
                <w:rFonts w:ascii="Times New Roman" w:hAnsi="Times New Roman"/>
                <w:color w:val="000000"/>
                <w:spacing w:val="-20"/>
                <w:sz w:val="18"/>
                <w:szCs w:val="18"/>
              </w:rPr>
            </w:pPr>
          </w:p>
        </w:tc>
        <w:tc>
          <w:tcPr>
            <w:tcW w:w="274" w:type="pct"/>
            <w:gridSpan w:val="2"/>
            <w:vAlign w:val="center"/>
          </w:tcPr>
          <w:p w:rsidR="009D5832" w:rsidRDefault="009D5832">
            <w:pPr>
              <w:autoSpaceDE w:val="0"/>
              <w:autoSpaceDN w:val="0"/>
              <w:jc w:val="center"/>
              <w:rPr>
                <w:rFonts w:ascii="Times New Roman" w:hAnsi="Times New Roman"/>
                <w:color w:val="000000"/>
                <w:spacing w:val="-20"/>
                <w:sz w:val="18"/>
                <w:szCs w:val="18"/>
              </w:rPr>
            </w:pPr>
          </w:p>
        </w:tc>
        <w:tc>
          <w:tcPr>
            <w:tcW w:w="348" w:type="pct"/>
            <w:vAlign w:val="center"/>
          </w:tcPr>
          <w:p w:rsidR="009D5832" w:rsidRDefault="009D5832">
            <w:pPr>
              <w:jc w:val="center"/>
              <w:rPr>
                <w:rFonts w:ascii="Times New Roman" w:hAnsi="Times New Roman"/>
                <w:color w:val="000000"/>
                <w:spacing w:val="-20"/>
                <w:sz w:val="18"/>
                <w:szCs w:val="18"/>
              </w:rPr>
            </w:pPr>
          </w:p>
        </w:tc>
      </w:tr>
      <w:tr w:rsidR="009D5832">
        <w:trPr>
          <w:trHeight w:val="360"/>
          <w:jc w:val="center"/>
        </w:trPr>
        <w:tc>
          <w:tcPr>
            <w:tcW w:w="196" w:type="pct"/>
            <w:vMerge/>
            <w:vAlign w:val="center"/>
          </w:tcPr>
          <w:p w:rsidR="009D5832" w:rsidRDefault="009D5832">
            <w:pPr>
              <w:jc w:val="center"/>
              <w:rPr>
                <w:rFonts w:ascii="Times New Roman" w:hAnsi="Times New Roman"/>
                <w:color w:val="000000"/>
                <w:sz w:val="18"/>
                <w:szCs w:val="18"/>
              </w:rPr>
            </w:pPr>
          </w:p>
        </w:tc>
        <w:tc>
          <w:tcPr>
            <w:tcW w:w="215" w:type="pct"/>
            <w:vMerge/>
            <w:vAlign w:val="center"/>
          </w:tcPr>
          <w:p w:rsidR="009D5832" w:rsidRDefault="009D5832">
            <w:pPr>
              <w:jc w:val="center"/>
              <w:rPr>
                <w:rFonts w:ascii="Times New Roman" w:hAnsi="Times New Roman"/>
                <w:color w:val="000000"/>
                <w:sz w:val="18"/>
                <w:szCs w:val="18"/>
              </w:rPr>
            </w:pPr>
          </w:p>
        </w:tc>
        <w:tc>
          <w:tcPr>
            <w:tcW w:w="811" w:type="pct"/>
            <w:gridSpan w:val="2"/>
            <w:vAlign w:val="center"/>
          </w:tcPr>
          <w:p w:rsidR="009D5832" w:rsidRDefault="000B54C5">
            <w:pPr>
              <w:jc w:val="center"/>
              <w:rPr>
                <w:rFonts w:ascii="微软雅黑" w:eastAsia="微软雅黑" w:hAnsi="微软雅黑"/>
                <w:color w:val="333333"/>
                <w:sz w:val="18"/>
                <w:szCs w:val="18"/>
              </w:rPr>
            </w:pPr>
            <w:r>
              <w:rPr>
                <w:rFonts w:ascii="微软雅黑" w:eastAsia="微软雅黑" w:hAnsi="微软雅黑" w:hint="eastAsia"/>
                <w:color w:val="333333"/>
                <w:sz w:val="18"/>
                <w:szCs w:val="18"/>
              </w:rPr>
              <w:t>BJ121166</w:t>
            </w:r>
          </w:p>
        </w:tc>
        <w:tc>
          <w:tcPr>
            <w:tcW w:w="866" w:type="pct"/>
            <w:vAlign w:val="center"/>
          </w:tcPr>
          <w:p w:rsidR="009D5832" w:rsidRDefault="000B54C5">
            <w:pPr>
              <w:jc w:val="center"/>
              <w:rPr>
                <w:rFonts w:ascii="宋体" w:hAnsi="宋体"/>
                <w:color w:val="333333"/>
                <w:sz w:val="18"/>
                <w:szCs w:val="18"/>
              </w:rPr>
            </w:pPr>
            <w:r>
              <w:rPr>
                <w:rFonts w:ascii="宋体" w:hAnsi="宋体" w:hint="eastAsia"/>
                <w:color w:val="333333"/>
                <w:sz w:val="18"/>
                <w:szCs w:val="18"/>
              </w:rPr>
              <w:t>普通话与播音技巧（二）</w:t>
            </w:r>
          </w:p>
        </w:tc>
        <w:tc>
          <w:tcPr>
            <w:tcW w:w="271" w:type="pct"/>
            <w:vAlign w:val="center"/>
          </w:tcPr>
          <w:p w:rsidR="009D5832" w:rsidRDefault="000B54C5">
            <w:pPr>
              <w:jc w:val="center"/>
              <w:rPr>
                <w:rFonts w:ascii="Times New Roman" w:hAnsi="Times New Roman"/>
                <w:bCs/>
                <w:spacing w:val="-20"/>
                <w:sz w:val="18"/>
                <w:szCs w:val="18"/>
              </w:rPr>
            </w:pPr>
            <w:r>
              <w:rPr>
                <w:rFonts w:ascii="Times New Roman" w:hAnsi="Times New Roman" w:hint="eastAsia"/>
                <w:bCs/>
                <w:spacing w:val="-20"/>
                <w:sz w:val="18"/>
                <w:szCs w:val="18"/>
              </w:rPr>
              <w:t>36</w:t>
            </w:r>
          </w:p>
        </w:tc>
        <w:tc>
          <w:tcPr>
            <w:tcW w:w="271" w:type="pct"/>
            <w:vAlign w:val="center"/>
          </w:tcPr>
          <w:p w:rsidR="009D5832" w:rsidRDefault="000B54C5">
            <w:pPr>
              <w:jc w:val="center"/>
              <w:rPr>
                <w:rFonts w:ascii="Times New Roman" w:hAnsi="Times New Roman"/>
                <w:bCs/>
                <w:spacing w:val="-20"/>
                <w:sz w:val="18"/>
                <w:szCs w:val="18"/>
              </w:rPr>
            </w:pPr>
            <w:r>
              <w:rPr>
                <w:rFonts w:ascii="Times New Roman" w:hAnsi="Times New Roman" w:hint="eastAsia"/>
                <w:bCs/>
                <w:spacing w:val="-20"/>
                <w:sz w:val="18"/>
                <w:szCs w:val="18"/>
              </w:rPr>
              <w:t>10</w:t>
            </w:r>
          </w:p>
        </w:tc>
        <w:tc>
          <w:tcPr>
            <w:tcW w:w="235" w:type="pct"/>
            <w:vAlign w:val="center"/>
          </w:tcPr>
          <w:p w:rsidR="009D5832" w:rsidRDefault="000B54C5">
            <w:pPr>
              <w:jc w:val="center"/>
              <w:rPr>
                <w:rFonts w:ascii="Times New Roman" w:hAnsi="Times New Roman"/>
                <w:bCs/>
                <w:spacing w:val="-20"/>
                <w:sz w:val="18"/>
                <w:szCs w:val="18"/>
              </w:rPr>
            </w:pPr>
            <w:r>
              <w:rPr>
                <w:rFonts w:ascii="Times New Roman" w:hAnsi="Times New Roman" w:hint="eastAsia"/>
                <w:bCs/>
                <w:spacing w:val="-20"/>
                <w:sz w:val="18"/>
                <w:szCs w:val="18"/>
              </w:rPr>
              <w:t>26</w:t>
            </w:r>
          </w:p>
        </w:tc>
        <w:tc>
          <w:tcPr>
            <w:tcW w:w="215" w:type="pct"/>
            <w:vAlign w:val="center"/>
          </w:tcPr>
          <w:p w:rsidR="009D5832" w:rsidRDefault="000B54C5">
            <w:pPr>
              <w:jc w:val="center"/>
              <w:rPr>
                <w:rFonts w:ascii="Times New Roman" w:hAnsi="Times New Roman"/>
                <w:bCs/>
                <w:spacing w:val="-20"/>
                <w:sz w:val="18"/>
                <w:szCs w:val="18"/>
              </w:rPr>
            </w:pPr>
            <w:r>
              <w:rPr>
                <w:rFonts w:ascii="Times New Roman" w:hAnsi="Times New Roman" w:hint="eastAsia"/>
                <w:bCs/>
                <w:spacing w:val="-20"/>
                <w:sz w:val="18"/>
                <w:szCs w:val="18"/>
              </w:rPr>
              <w:t>2</w:t>
            </w:r>
          </w:p>
        </w:tc>
        <w:tc>
          <w:tcPr>
            <w:tcW w:w="216" w:type="pct"/>
            <w:vAlign w:val="center"/>
          </w:tcPr>
          <w:p w:rsidR="009D5832" w:rsidRDefault="009D5832">
            <w:pPr>
              <w:jc w:val="center"/>
              <w:rPr>
                <w:rFonts w:ascii="Times New Roman" w:hAnsi="Times New Roman"/>
                <w:bCs/>
                <w:spacing w:val="-20"/>
                <w:sz w:val="18"/>
                <w:szCs w:val="18"/>
              </w:rPr>
            </w:pPr>
          </w:p>
        </w:tc>
        <w:tc>
          <w:tcPr>
            <w:tcW w:w="271" w:type="pct"/>
            <w:gridSpan w:val="2"/>
            <w:vAlign w:val="center"/>
          </w:tcPr>
          <w:p w:rsidR="009D5832" w:rsidRDefault="009D5832">
            <w:pPr>
              <w:jc w:val="center"/>
              <w:rPr>
                <w:rFonts w:ascii="Times New Roman" w:hAnsi="Times New Roman"/>
                <w:bCs/>
                <w:spacing w:val="-20"/>
                <w:sz w:val="18"/>
                <w:szCs w:val="18"/>
              </w:rPr>
            </w:pPr>
          </w:p>
        </w:tc>
        <w:tc>
          <w:tcPr>
            <w:tcW w:w="270" w:type="pct"/>
            <w:vAlign w:val="center"/>
          </w:tcPr>
          <w:p w:rsidR="009D5832" w:rsidRDefault="000B54C5">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2</w:t>
            </w:r>
          </w:p>
        </w:tc>
        <w:tc>
          <w:tcPr>
            <w:tcW w:w="273" w:type="pct"/>
            <w:gridSpan w:val="2"/>
            <w:vAlign w:val="center"/>
          </w:tcPr>
          <w:p w:rsidR="009D5832" w:rsidRDefault="009D5832">
            <w:pPr>
              <w:jc w:val="center"/>
              <w:rPr>
                <w:rFonts w:ascii="Times New Roman" w:hAnsi="Times New Roman"/>
                <w:color w:val="FF0000"/>
                <w:spacing w:val="-20"/>
                <w:sz w:val="18"/>
                <w:szCs w:val="18"/>
              </w:rPr>
            </w:pPr>
          </w:p>
        </w:tc>
        <w:tc>
          <w:tcPr>
            <w:tcW w:w="268" w:type="pct"/>
            <w:gridSpan w:val="2"/>
            <w:vAlign w:val="center"/>
          </w:tcPr>
          <w:p w:rsidR="009D5832" w:rsidRDefault="009D5832">
            <w:pPr>
              <w:jc w:val="center"/>
              <w:rPr>
                <w:rFonts w:ascii="Times New Roman" w:hAnsi="Times New Roman"/>
                <w:color w:val="000000"/>
                <w:spacing w:val="-20"/>
                <w:sz w:val="18"/>
                <w:szCs w:val="18"/>
              </w:rPr>
            </w:pPr>
          </w:p>
        </w:tc>
        <w:tc>
          <w:tcPr>
            <w:tcW w:w="274" w:type="pct"/>
            <w:gridSpan w:val="2"/>
            <w:vAlign w:val="center"/>
          </w:tcPr>
          <w:p w:rsidR="009D5832" w:rsidRDefault="009D5832">
            <w:pPr>
              <w:autoSpaceDE w:val="0"/>
              <w:autoSpaceDN w:val="0"/>
              <w:jc w:val="center"/>
              <w:rPr>
                <w:rFonts w:ascii="Times New Roman" w:hAnsi="Times New Roman"/>
                <w:color w:val="000000"/>
                <w:spacing w:val="-20"/>
                <w:sz w:val="18"/>
                <w:szCs w:val="18"/>
              </w:rPr>
            </w:pPr>
          </w:p>
        </w:tc>
        <w:tc>
          <w:tcPr>
            <w:tcW w:w="348" w:type="pct"/>
            <w:vAlign w:val="center"/>
          </w:tcPr>
          <w:p w:rsidR="009D5832" w:rsidRDefault="009D5832">
            <w:pPr>
              <w:jc w:val="center"/>
              <w:rPr>
                <w:rFonts w:ascii="Times New Roman" w:hAnsi="Times New Roman"/>
                <w:color w:val="000000"/>
                <w:spacing w:val="-20"/>
                <w:sz w:val="18"/>
                <w:szCs w:val="18"/>
              </w:rPr>
            </w:pPr>
          </w:p>
        </w:tc>
      </w:tr>
      <w:tr w:rsidR="009D5832">
        <w:trPr>
          <w:trHeight w:val="360"/>
          <w:jc w:val="center"/>
        </w:trPr>
        <w:tc>
          <w:tcPr>
            <w:tcW w:w="196" w:type="pct"/>
            <w:vMerge/>
            <w:vAlign w:val="center"/>
          </w:tcPr>
          <w:p w:rsidR="009D5832" w:rsidRDefault="009D5832">
            <w:pPr>
              <w:jc w:val="center"/>
              <w:rPr>
                <w:rFonts w:ascii="Times New Roman" w:hAnsi="Times New Roman"/>
                <w:color w:val="000000"/>
                <w:sz w:val="18"/>
                <w:szCs w:val="18"/>
              </w:rPr>
            </w:pPr>
          </w:p>
        </w:tc>
        <w:tc>
          <w:tcPr>
            <w:tcW w:w="215" w:type="pct"/>
            <w:vMerge/>
            <w:vAlign w:val="center"/>
          </w:tcPr>
          <w:p w:rsidR="009D5832" w:rsidRDefault="009D5832">
            <w:pPr>
              <w:jc w:val="center"/>
              <w:rPr>
                <w:rFonts w:ascii="Times New Roman" w:hAnsi="Times New Roman"/>
                <w:color w:val="000000"/>
                <w:sz w:val="18"/>
                <w:szCs w:val="18"/>
              </w:rPr>
            </w:pPr>
          </w:p>
        </w:tc>
        <w:tc>
          <w:tcPr>
            <w:tcW w:w="811" w:type="pct"/>
            <w:gridSpan w:val="2"/>
            <w:vAlign w:val="center"/>
          </w:tcPr>
          <w:p w:rsidR="009D5832" w:rsidRDefault="000B54C5">
            <w:pPr>
              <w:jc w:val="center"/>
              <w:rPr>
                <w:rFonts w:ascii="Times New Roman" w:eastAsia="微软雅黑" w:hAnsi="Times New Roman"/>
                <w:color w:val="000000"/>
                <w:spacing w:val="-20"/>
                <w:sz w:val="18"/>
                <w:szCs w:val="18"/>
              </w:rPr>
            </w:pPr>
            <w:r>
              <w:rPr>
                <w:rFonts w:ascii="微软雅黑" w:eastAsia="微软雅黑" w:hAnsi="微软雅黑" w:cs="Segoe UI" w:hint="eastAsia"/>
                <w:color w:val="333333"/>
                <w:sz w:val="18"/>
                <w:szCs w:val="18"/>
              </w:rPr>
              <w:t>BJ121090</w:t>
            </w:r>
          </w:p>
        </w:tc>
        <w:tc>
          <w:tcPr>
            <w:tcW w:w="866" w:type="pct"/>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铁路运输服务礼仪（一）</w:t>
            </w:r>
            <w:r>
              <w:rPr>
                <w:rFonts w:ascii="宋体" w:hAnsi="宋体" w:cs="宋体" w:hint="eastAsia"/>
                <w:color w:val="000000"/>
                <w:kern w:val="0"/>
                <w:sz w:val="18"/>
                <w:szCs w:val="18"/>
                <w:lang w:bidi="ar"/>
              </w:rPr>
              <w:t>E</w:t>
            </w:r>
          </w:p>
        </w:tc>
        <w:tc>
          <w:tcPr>
            <w:tcW w:w="271" w:type="pct"/>
            <w:vAlign w:val="bottom"/>
          </w:tcPr>
          <w:p w:rsidR="009D5832" w:rsidRDefault="000B54C5">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28</w:t>
            </w:r>
          </w:p>
        </w:tc>
        <w:tc>
          <w:tcPr>
            <w:tcW w:w="271" w:type="pct"/>
            <w:vAlign w:val="bottom"/>
          </w:tcPr>
          <w:p w:rsidR="009D5832" w:rsidRDefault="000B54C5">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8</w:t>
            </w:r>
          </w:p>
        </w:tc>
        <w:tc>
          <w:tcPr>
            <w:tcW w:w="235" w:type="pct"/>
            <w:vAlign w:val="bottom"/>
          </w:tcPr>
          <w:p w:rsidR="009D5832" w:rsidRDefault="000B54C5">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20</w:t>
            </w:r>
          </w:p>
        </w:tc>
        <w:tc>
          <w:tcPr>
            <w:tcW w:w="215" w:type="pct"/>
            <w:vAlign w:val="bottom"/>
          </w:tcPr>
          <w:p w:rsidR="009D5832" w:rsidRDefault="000B54C5">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w:t>
            </w:r>
          </w:p>
        </w:tc>
        <w:tc>
          <w:tcPr>
            <w:tcW w:w="216" w:type="pct"/>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271" w:type="pct"/>
            <w:gridSpan w:val="2"/>
            <w:vAlign w:val="center"/>
          </w:tcPr>
          <w:p w:rsidR="009D5832" w:rsidRDefault="009D5832">
            <w:pPr>
              <w:jc w:val="center"/>
              <w:rPr>
                <w:rFonts w:ascii="宋体" w:hAnsi="宋体" w:cs="宋体"/>
                <w:color w:val="000000"/>
                <w:sz w:val="18"/>
                <w:szCs w:val="18"/>
              </w:rPr>
            </w:pPr>
          </w:p>
        </w:tc>
        <w:tc>
          <w:tcPr>
            <w:tcW w:w="270" w:type="pct"/>
            <w:vAlign w:val="center"/>
          </w:tcPr>
          <w:p w:rsidR="009D5832" w:rsidRDefault="009D5832">
            <w:pPr>
              <w:jc w:val="center"/>
              <w:rPr>
                <w:rFonts w:ascii="宋体" w:hAnsi="宋体" w:cs="宋体"/>
                <w:color w:val="000000"/>
                <w:sz w:val="18"/>
                <w:szCs w:val="18"/>
              </w:rPr>
            </w:pPr>
          </w:p>
        </w:tc>
        <w:tc>
          <w:tcPr>
            <w:tcW w:w="273" w:type="pct"/>
            <w:gridSpan w:val="2"/>
            <w:vAlign w:val="center"/>
          </w:tcPr>
          <w:p w:rsidR="009D5832" w:rsidRDefault="009D5832">
            <w:pPr>
              <w:jc w:val="center"/>
              <w:rPr>
                <w:rFonts w:ascii="宋体" w:hAnsi="宋体" w:cs="宋体"/>
                <w:color w:val="000000"/>
                <w:sz w:val="18"/>
                <w:szCs w:val="18"/>
              </w:rPr>
            </w:pPr>
          </w:p>
        </w:tc>
        <w:tc>
          <w:tcPr>
            <w:tcW w:w="268" w:type="pct"/>
            <w:gridSpan w:val="2"/>
            <w:vAlign w:val="center"/>
          </w:tcPr>
          <w:p w:rsidR="009D5832" w:rsidRDefault="009D5832">
            <w:pPr>
              <w:autoSpaceDE w:val="0"/>
              <w:autoSpaceDN w:val="0"/>
              <w:jc w:val="center"/>
              <w:rPr>
                <w:rFonts w:ascii="Times New Roman" w:hAnsi="Times New Roman"/>
                <w:color w:val="000000"/>
                <w:spacing w:val="-20"/>
                <w:sz w:val="18"/>
                <w:szCs w:val="18"/>
              </w:rPr>
            </w:pPr>
          </w:p>
        </w:tc>
        <w:tc>
          <w:tcPr>
            <w:tcW w:w="274" w:type="pct"/>
            <w:gridSpan w:val="2"/>
            <w:vAlign w:val="center"/>
          </w:tcPr>
          <w:p w:rsidR="009D5832" w:rsidRDefault="009D5832">
            <w:pPr>
              <w:autoSpaceDE w:val="0"/>
              <w:autoSpaceDN w:val="0"/>
              <w:jc w:val="center"/>
              <w:rPr>
                <w:rFonts w:ascii="Times New Roman" w:hAnsi="Times New Roman"/>
                <w:color w:val="000000"/>
                <w:spacing w:val="-20"/>
                <w:sz w:val="18"/>
                <w:szCs w:val="18"/>
              </w:rPr>
            </w:pPr>
          </w:p>
        </w:tc>
        <w:tc>
          <w:tcPr>
            <w:tcW w:w="348" w:type="pct"/>
            <w:vAlign w:val="center"/>
          </w:tcPr>
          <w:p w:rsidR="009D5832" w:rsidRDefault="009D5832">
            <w:pPr>
              <w:autoSpaceDE w:val="0"/>
              <w:autoSpaceDN w:val="0"/>
              <w:jc w:val="center"/>
              <w:rPr>
                <w:rFonts w:ascii="Times New Roman" w:hAnsi="Times New Roman"/>
                <w:color w:val="000000"/>
                <w:spacing w:val="-20"/>
                <w:sz w:val="18"/>
                <w:szCs w:val="18"/>
              </w:rPr>
            </w:pPr>
          </w:p>
        </w:tc>
      </w:tr>
      <w:tr w:rsidR="009D5832">
        <w:trPr>
          <w:trHeight w:val="270"/>
          <w:jc w:val="center"/>
        </w:trPr>
        <w:tc>
          <w:tcPr>
            <w:tcW w:w="196" w:type="pct"/>
            <w:vMerge/>
            <w:vAlign w:val="center"/>
          </w:tcPr>
          <w:p w:rsidR="009D5832" w:rsidRDefault="009D5832">
            <w:pPr>
              <w:jc w:val="center"/>
              <w:rPr>
                <w:rFonts w:ascii="Times New Roman" w:hAnsi="Times New Roman"/>
                <w:color w:val="000000"/>
                <w:sz w:val="18"/>
                <w:szCs w:val="18"/>
              </w:rPr>
            </w:pPr>
          </w:p>
        </w:tc>
        <w:tc>
          <w:tcPr>
            <w:tcW w:w="215" w:type="pct"/>
            <w:vMerge/>
            <w:vAlign w:val="center"/>
          </w:tcPr>
          <w:p w:rsidR="009D5832" w:rsidRDefault="009D5832">
            <w:pPr>
              <w:jc w:val="center"/>
              <w:rPr>
                <w:rFonts w:ascii="Times New Roman" w:hAnsi="Times New Roman"/>
                <w:color w:val="000000"/>
                <w:sz w:val="18"/>
                <w:szCs w:val="18"/>
              </w:rPr>
            </w:pPr>
          </w:p>
        </w:tc>
        <w:tc>
          <w:tcPr>
            <w:tcW w:w="811" w:type="pct"/>
            <w:gridSpan w:val="2"/>
          </w:tcPr>
          <w:p w:rsidR="009D5832" w:rsidRDefault="000B54C5">
            <w:pPr>
              <w:jc w:val="center"/>
            </w:pPr>
            <w:r>
              <w:rPr>
                <w:rFonts w:ascii="微软雅黑" w:eastAsia="微软雅黑" w:hAnsi="微软雅黑" w:cs="Segoe UI" w:hint="eastAsia"/>
                <w:color w:val="333333"/>
                <w:sz w:val="18"/>
                <w:szCs w:val="18"/>
              </w:rPr>
              <w:t>BJ121091</w:t>
            </w:r>
          </w:p>
        </w:tc>
        <w:tc>
          <w:tcPr>
            <w:tcW w:w="866" w:type="pct"/>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铁路运输服务礼仪（二）</w:t>
            </w:r>
            <w:r>
              <w:rPr>
                <w:rFonts w:ascii="宋体" w:hAnsi="宋体" w:cs="宋体" w:hint="eastAsia"/>
                <w:color w:val="000000"/>
                <w:kern w:val="0"/>
                <w:sz w:val="18"/>
                <w:szCs w:val="18"/>
                <w:lang w:bidi="ar"/>
              </w:rPr>
              <w:t>E</w:t>
            </w:r>
          </w:p>
        </w:tc>
        <w:tc>
          <w:tcPr>
            <w:tcW w:w="271" w:type="pct"/>
            <w:vAlign w:val="bottom"/>
          </w:tcPr>
          <w:p w:rsidR="009D5832" w:rsidRDefault="000B54C5">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28</w:t>
            </w:r>
          </w:p>
        </w:tc>
        <w:tc>
          <w:tcPr>
            <w:tcW w:w="271" w:type="pct"/>
            <w:vAlign w:val="bottom"/>
          </w:tcPr>
          <w:p w:rsidR="009D5832" w:rsidRDefault="000B54C5">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0</w:t>
            </w:r>
          </w:p>
        </w:tc>
        <w:tc>
          <w:tcPr>
            <w:tcW w:w="235" w:type="pct"/>
            <w:vAlign w:val="bottom"/>
          </w:tcPr>
          <w:p w:rsidR="009D5832" w:rsidRDefault="000B54C5">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28</w:t>
            </w:r>
          </w:p>
        </w:tc>
        <w:tc>
          <w:tcPr>
            <w:tcW w:w="215" w:type="pct"/>
            <w:vAlign w:val="bottom"/>
          </w:tcPr>
          <w:p w:rsidR="009D5832" w:rsidRDefault="000B54C5">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w:t>
            </w:r>
          </w:p>
        </w:tc>
        <w:tc>
          <w:tcPr>
            <w:tcW w:w="216" w:type="pct"/>
            <w:vAlign w:val="center"/>
          </w:tcPr>
          <w:p w:rsidR="009D5832" w:rsidRDefault="009D5832">
            <w:pPr>
              <w:jc w:val="center"/>
              <w:rPr>
                <w:rFonts w:ascii="宋体" w:hAnsi="宋体" w:cs="宋体"/>
                <w:color w:val="000000"/>
                <w:sz w:val="18"/>
                <w:szCs w:val="18"/>
              </w:rPr>
            </w:pPr>
          </w:p>
        </w:tc>
        <w:tc>
          <w:tcPr>
            <w:tcW w:w="271" w:type="pct"/>
            <w:gridSpan w:val="2"/>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270" w:type="pct"/>
            <w:vAlign w:val="center"/>
          </w:tcPr>
          <w:p w:rsidR="009D5832" w:rsidRDefault="009D5832">
            <w:pPr>
              <w:jc w:val="center"/>
              <w:rPr>
                <w:rFonts w:ascii="宋体" w:hAnsi="宋体" w:cs="宋体"/>
                <w:color w:val="000000"/>
                <w:sz w:val="18"/>
                <w:szCs w:val="18"/>
              </w:rPr>
            </w:pPr>
          </w:p>
        </w:tc>
        <w:tc>
          <w:tcPr>
            <w:tcW w:w="273" w:type="pct"/>
            <w:gridSpan w:val="2"/>
            <w:vAlign w:val="center"/>
          </w:tcPr>
          <w:p w:rsidR="009D5832" w:rsidRDefault="009D5832">
            <w:pPr>
              <w:jc w:val="center"/>
              <w:rPr>
                <w:rFonts w:ascii="宋体" w:hAnsi="宋体" w:cs="宋体"/>
                <w:color w:val="000000"/>
                <w:sz w:val="18"/>
                <w:szCs w:val="18"/>
              </w:rPr>
            </w:pPr>
          </w:p>
        </w:tc>
        <w:tc>
          <w:tcPr>
            <w:tcW w:w="268" w:type="pct"/>
            <w:gridSpan w:val="2"/>
            <w:vAlign w:val="center"/>
          </w:tcPr>
          <w:p w:rsidR="009D5832" w:rsidRDefault="009D5832">
            <w:pPr>
              <w:autoSpaceDE w:val="0"/>
              <w:autoSpaceDN w:val="0"/>
              <w:jc w:val="center"/>
              <w:rPr>
                <w:rFonts w:ascii="Times New Roman" w:hAnsi="Times New Roman"/>
                <w:color w:val="000000"/>
                <w:spacing w:val="-20"/>
                <w:sz w:val="18"/>
                <w:szCs w:val="18"/>
              </w:rPr>
            </w:pPr>
          </w:p>
        </w:tc>
        <w:tc>
          <w:tcPr>
            <w:tcW w:w="274" w:type="pct"/>
            <w:gridSpan w:val="2"/>
            <w:vAlign w:val="center"/>
          </w:tcPr>
          <w:p w:rsidR="009D5832" w:rsidRDefault="009D5832">
            <w:pPr>
              <w:autoSpaceDE w:val="0"/>
              <w:autoSpaceDN w:val="0"/>
              <w:jc w:val="center"/>
              <w:rPr>
                <w:rFonts w:ascii="Times New Roman" w:hAnsi="Times New Roman"/>
                <w:color w:val="000000"/>
                <w:spacing w:val="-20"/>
                <w:sz w:val="18"/>
                <w:szCs w:val="18"/>
              </w:rPr>
            </w:pPr>
          </w:p>
        </w:tc>
        <w:tc>
          <w:tcPr>
            <w:tcW w:w="348" w:type="pct"/>
            <w:vAlign w:val="center"/>
          </w:tcPr>
          <w:p w:rsidR="009D5832" w:rsidRDefault="009D5832">
            <w:pPr>
              <w:autoSpaceDE w:val="0"/>
              <w:autoSpaceDN w:val="0"/>
              <w:jc w:val="center"/>
              <w:rPr>
                <w:rFonts w:ascii="Times New Roman" w:hAnsi="Times New Roman"/>
                <w:color w:val="000000"/>
                <w:spacing w:val="-20"/>
                <w:sz w:val="18"/>
                <w:szCs w:val="18"/>
              </w:rPr>
            </w:pPr>
          </w:p>
        </w:tc>
      </w:tr>
      <w:tr w:rsidR="009D5832">
        <w:trPr>
          <w:trHeight w:val="270"/>
          <w:jc w:val="center"/>
        </w:trPr>
        <w:tc>
          <w:tcPr>
            <w:tcW w:w="196" w:type="pct"/>
            <w:vMerge/>
            <w:vAlign w:val="center"/>
          </w:tcPr>
          <w:p w:rsidR="009D5832" w:rsidRDefault="009D5832">
            <w:pPr>
              <w:jc w:val="center"/>
              <w:rPr>
                <w:rFonts w:ascii="Times New Roman" w:hAnsi="Times New Roman"/>
                <w:color w:val="000000"/>
                <w:sz w:val="18"/>
                <w:szCs w:val="18"/>
              </w:rPr>
            </w:pPr>
          </w:p>
        </w:tc>
        <w:tc>
          <w:tcPr>
            <w:tcW w:w="215" w:type="pct"/>
            <w:vMerge/>
            <w:vAlign w:val="center"/>
          </w:tcPr>
          <w:p w:rsidR="009D5832" w:rsidRDefault="009D5832">
            <w:pPr>
              <w:jc w:val="center"/>
              <w:rPr>
                <w:rFonts w:ascii="Times New Roman" w:hAnsi="Times New Roman"/>
                <w:color w:val="000000"/>
                <w:sz w:val="18"/>
                <w:szCs w:val="18"/>
              </w:rPr>
            </w:pPr>
          </w:p>
        </w:tc>
        <w:tc>
          <w:tcPr>
            <w:tcW w:w="811" w:type="pct"/>
            <w:gridSpan w:val="2"/>
          </w:tcPr>
          <w:p w:rsidR="009D5832" w:rsidRDefault="000B54C5">
            <w:pPr>
              <w:jc w:val="center"/>
            </w:pPr>
            <w:r>
              <w:rPr>
                <w:rFonts w:ascii="微软雅黑" w:eastAsia="微软雅黑" w:hAnsi="微软雅黑" w:cs="Segoe UI" w:hint="eastAsia"/>
                <w:color w:val="333333"/>
                <w:sz w:val="18"/>
                <w:szCs w:val="18"/>
              </w:rPr>
              <w:t>BJ121092</w:t>
            </w:r>
          </w:p>
        </w:tc>
        <w:tc>
          <w:tcPr>
            <w:tcW w:w="866" w:type="pct"/>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铁路运输服务礼仪（三）</w:t>
            </w:r>
            <w:r>
              <w:rPr>
                <w:rFonts w:ascii="宋体" w:hAnsi="宋体" w:cs="宋体" w:hint="eastAsia"/>
                <w:color w:val="000000"/>
                <w:kern w:val="0"/>
                <w:sz w:val="18"/>
                <w:szCs w:val="18"/>
                <w:lang w:bidi="ar"/>
              </w:rPr>
              <w:t>E</w:t>
            </w:r>
          </w:p>
        </w:tc>
        <w:tc>
          <w:tcPr>
            <w:tcW w:w="271" w:type="pct"/>
            <w:vAlign w:val="bottom"/>
          </w:tcPr>
          <w:p w:rsidR="009D5832" w:rsidRDefault="000B54C5">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32</w:t>
            </w:r>
          </w:p>
        </w:tc>
        <w:tc>
          <w:tcPr>
            <w:tcW w:w="271" w:type="pct"/>
            <w:vAlign w:val="bottom"/>
          </w:tcPr>
          <w:p w:rsidR="009D5832" w:rsidRDefault="000B54C5">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0</w:t>
            </w:r>
          </w:p>
        </w:tc>
        <w:tc>
          <w:tcPr>
            <w:tcW w:w="235" w:type="pct"/>
            <w:vAlign w:val="bottom"/>
          </w:tcPr>
          <w:p w:rsidR="009D5832" w:rsidRDefault="000B54C5">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32</w:t>
            </w:r>
          </w:p>
        </w:tc>
        <w:tc>
          <w:tcPr>
            <w:tcW w:w="215" w:type="pct"/>
            <w:vAlign w:val="bottom"/>
          </w:tcPr>
          <w:p w:rsidR="009D5832" w:rsidRDefault="000B54C5">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w:t>
            </w:r>
          </w:p>
        </w:tc>
        <w:tc>
          <w:tcPr>
            <w:tcW w:w="216" w:type="pct"/>
            <w:vAlign w:val="center"/>
          </w:tcPr>
          <w:p w:rsidR="009D5832" w:rsidRDefault="009D5832">
            <w:pPr>
              <w:jc w:val="center"/>
              <w:rPr>
                <w:rFonts w:ascii="宋体" w:hAnsi="宋体" w:cs="宋体"/>
                <w:color w:val="000000"/>
                <w:sz w:val="18"/>
                <w:szCs w:val="18"/>
              </w:rPr>
            </w:pPr>
          </w:p>
        </w:tc>
        <w:tc>
          <w:tcPr>
            <w:tcW w:w="271" w:type="pct"/>
            <w:gridSpan w:val="2"/>
            <w:vAlign w:val="center"/>
          </w:tcPr>
          <w:p w:rsidR="009D5832" w:rsidRDefault="009D5832">
            <w:pPr>
              <w:jc w:val="center"/>
              <w:rPr>
                <w:rFonts w:ascii="宋体" w:hAnsi="宋体" w:cs="宋体"/>
                <w:color w:val="000000"/>
                <w:sz w:val="18"/>
                <w:szCs w:val="18"/>
              </w:rPr>
            </w:pPr>
          </w:p>
        </w:tc>
        <w:tc>
          <w:tcPr>
            <w:tcW w:w="270" w:type="pct"/>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273" w:type="pct"/>
            <w:gridSpan w:val="2"/>
            <w:vAlign w:val="center"/>
          </w:tcPr>
          <w:p w:rsidR="009D5832" w:rsidRDefault="009D5832">
            <w:pPr>
              <w:jc w:val="center"/>
              <w:rPr>
                <w:rFonts w:ascii="宋体" w:hAnsi="宋体" w:cs="宋体"/>
                <w:color w:val="000000"/>
                <w:sz w:val="18"/>
                <w:szCs w:val="18"/>
              </w:rPr>
            </w:pPr>
          </w:p>
        </w:tc>
        <w:tc>
          <w:tcPr>
            <w:tcW w:w="268" w:type="pct"/>
            <w:gridSpan w:val="2"/>
            <w:vAlign w:val="center"/>
          </w:tcPr>
          <w:p w:rsidR="009D5832" w:rsidRDefault="009D5832">
            <w:pPr>
              <w:autoSpaceDE w:val="0"/>
              <w:autoSpaceDN w:val="0"/>
              <w:jc w:val="center"/>
              <w:rPr>
                <w:rFonts w:ascii="Times New Roman" w:hAnsi="Times New Roman"/>
                <w:color w:val="000000"/>
                <w:spacing w:val="-20"/>
                <w:sz w:val="18"/>
                <w:szCs w:val="18"/>
              </w:rPr>
            </w:pPr>
          </w:p>
        </w:tc>
        <w:tc>
          <w:tcPr>
            <w:tcW w:w="274" w:type="pct"/>
            <w:gridSpan w:val="2"/>
            <w:vAlign w:val="center"/>
          </w:tcPr>
          <w:p w:rsidR="009D5832" w:rsidRDefault="009D5832">
            <w:pPr>
              <w:autoSpaceDE w:val="0"/>
              <w:autoSpaceDN w:val="0"/>
              <w:jc w:val="center"/>
              <w:rPr>
                <w:rFonts w:ascii="Times New Roman" w:hAnsi="Times New Roman"/>
                <w:color w:val="000000"/>
                <w:spacing w:val="-20"/>
                <w:sz w:val="18"/>
                <w:szCs w:val="18"/>
              </w:rPr>
            </w:pPr>
          </w:p>
        </w:tc>
        <w:tc>
          <w:tcPr>
            <w:tcW w:w="348" w:type="pct"/>
            <w:vAlign w:val="center"/>
          </w:tcPr>
          <w:p w:rsidR="009D5832" w:rsidRDefault="009D5832">
            <w:pPr>
              <w:autoSpaceDE w:val="0"/>
              <w:autoSpaceDN w:val="0"/>
              <w:jc w:val="center"/>
              <w:rPr>
                <w:rFonts w:ascii="Times New Roman" w:hAnsi="Times New Roman"/>
                <w:color w:val="000000"/>
                <w:spacing w:val="-20"/>
                <w:sz w:val="18"/>
                <w:szCs w:val="18"/>
              </w:rPr>
            </w:pPr>
          </w:p>
        </w:tc>
      </w:tr>
      <w:tr w:rsidR="009D5832">
        <w:trPr>
          <w:trHeight w:val="285"/>
          <w:jc w:val="center"/>
        </w:trPr>
        <w:tc>
          <w:tcPr>
            <w:tcW w:w="196" w:type="pct"/>
            <w:vMerge/>
            <w:vAlign w:val="center"/>
          </w:tcPr>
          <w:p w:rsidR="009D5832" w:rsidRDefault="009D5832">
            <w:pPr>
              <w:jc w:val="center"/>
              <w:rPr>
                <w:rFonts w:ascii="Times New Roman" w:hAnsi="Times New Roman"/>
                <w:color w:val="000000"/>
                <w:sz w:val="18"/>
                <w:szCs w:val="18"/>
              </w:rPr>
            </w:pPr>
          </w:p>
        </w:tc>
        <w:tc>
          <w:tcPr>
            <w:tcW w:w="215" w:type="pct"/>
            <w:vMerge/>
            <w:vAlign w:val="center"/>
          </w:tcPr>
          <w:p w:rsidR="009D5832" w:rsidRDefault="009D5832">
            <w:pPr>
              <w:jc w:val="center"/>
              <w:rPr>
                <w:rFonts w:ascii="Times New Roman" w:hAnsi="Times New Roman"/>
                <w:color w:val="000000"/>
                <w:sz w:val="18"/>
                <w:szCs w:val="18"/>
              </w:rPr>
            </w:pPr>
          </w:p>
        </w:tc>
        <w:tc>
          <w:tcPr>
            <w:tcW w:w="811" w:type="pct"/>
            <w:gridSpan w:val="2"/>
          </w:tcPr>
          <w:p w:rsidR="009D5832" w:rsidRDefault="000B54C5">
            <w:pPr>
              <w:jc w:val="center"/>
            </w:pPr>
            <w:r>
              <w:rPr>
                <w:rFonts w:ascii="微软雅黑" w:eastAsia="微软雅黑" w:hAnsi="微软雅黑" w:cs="Segoe UI" w:hint="eastAsia"/>
                <w:color w:val="333333"/>
                <w:sz w:val="18"/>
                <w:szCs w:val="18"/>
              </w:rPr>
              <w:t>BJ121093</w:t>
            </w:r>
          </w:p>
        </w:tc>
        <w:tc>
          <w:tcPr>
            <w:tcW w:w="866" w:type="pct"/>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铁路运输服务礼仪（四）</w:t>
            </w:r>
            <w:r>
              <w:rPr>
                <w:rFonts w:ascii="宋体" w:hAnsi="宋体" w:cs="宋体" w:hint="eastAsia"/>
                <w:color w:val="000000"/>
                <w:kern w:val="0"/>
                <w:sz w:val="18"/>
                <w:szCs w:val="18"/>
                <w:lang w:bidi="ar"/>
              </w:rPr>
              <w:t>E</w:t>
            </w:r>
          </w:p>
        </w:tc>
        <w:tc>
          <w:tcPr>
            <w:tcW w:w="271" w:type="pct"/>
            <w:vAlign w:val="bottom"/>
          </w:tcPr>
          <w:p w:rsidR="009D5832" w:rsidRDefault="000B54C5">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36</w:t>
            </w:r>
          </w:p>
        </w:tc>
        <w:tc>
          <w:tcPr>
            <w:tcW w:w="271" w:type="pct"/>
            <w:vAlign w:val="bottom"/>
          </w:tcPr>
          <w:p w:rsidR="009D5832" w:rsidRDefault="000B54C5">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0</w:t>
            </w:r>
          </w:p>
        </w:tc>
        <w:tc>
          <w:tcPr>
            <w:tcW w:w="235" w:type="pct"/>
            <w:vAlign w:val="bottom"/>
          </w:tcPr>
          <w:p w:rsidR="009D5832" w:rsidRDefault="000B54C5">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36</w:t>
            </w:r>
          </w:p>
        </w:tc>
        <w:tc>
          <w:tcPr>
            <w:tcW w:w="215" w:type="pct"/>
            <w:vAlign w:val="bottom"/>
          </w:tcPr>
          <w:p w:rsidR="009D5832" w:rsidRDefault="000B54C5">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w:t>
            </w:r>
          </w:p>
        </w:tc>
        <w:tc>
          <w:tcPr>
            <w:tcW w:w="216" w:type="pct"/>
            <w:vAlign w:val="center"/>
          </w:tcPr>
          <w:p w:rsidR="009D5832" w:rsidRDefault="009D5832">
            <w:pPr>
              <w:jc w:val="center"/>
              <w:rPr>
                <w:rFonts w:ascii="宋体" w:hAnsi="宋体" w:cs="宋体"/>
                <w:color w:val="000000"/>
                <w:sz w:val="18"/>
                <w:szCs w:val="18"/>
              </w:rPr>
            </w:pPr>
          </w:p>
        </w:tc>
        <w:tc>
          <w:tcPr>
            <w:tcW w:w="271" w:type="pct"/>
            <w:gridSpan w:val="2"/>
            <w:vAlign w:val="center"/>
          </w:tcPr>
          <w:p w:rsidR="009D5832" w:rsidRDefault="009D5832">
            <w:pPr>
              <w:jc w:val="center"/>
              <w:rPr>
                <w:rFonts w:ascii="宋体" w:hAnsi="宋体" w:cs="宋体"/>
                <w:color w:val="000000"/>
                <w:sz w:val="18"/>
                <w:szCs w:val="18"/>
              </w:rPr>
            </w:pPr>
          </w:p>
        </w:tc>
        <w:tc>
          <w:tcPr>
            <w:tcW w:w="270" w:type="pct"/>
            <w:vAlign w:val="center"/>
          </w:tcPr>
          <w:p w:rsidR="009D5832" w:rsidRDefault="009D5832">
            <w:pPr>
              <w:jc w:val="center"/>
              <w:rPr>
                <w:rFonts w:ascii="宋体" w:hAnsi="宋体" w:cs="宋体"/>
                <w:color w:val="000000"/>
                <w:sz w:val="18"/>
                <w:szCs w:val="18"/>
              </w:rPr>
            </w:pPr>
          </w:p>
        </w:tc>
        <w:tc>
          <w:tcPr>
            <w:tcW w:w="273" w:type="pct"/>
            <w:gridSpan w:val="2"/>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268" w:type="pct"/>
            <w:gridSpan w:val="2"/>
            <w:vAlign w:val="center"/>
          </w:tcPr>
          <w:p w:rsidR="009D5832" w:rsidRDefault="009D5832">
            <w:pPr>
              <w:autoSpaceDE w:val="0"/>
              <w:autoSpaceDN w:val="0"/>
              <w:jc w:val="center"/>
              <w:rPr>
                <w:rFonts w:ascii="Times New Roman" w:hAnsi="Times New Roman"/>
                <w:color w:val="000000"/>
                <w:spacing w:val="-20"/>
                <w:sz w:val="18"/>
                <w:szCs w:val="18"/>
              </w:rPr>
            </w:pPr>
          </w:p>
        </w:tc>
        <w:tc>
          <w:tcPr>
            <w:tcW w:w="274" w:type="pct"/>
            <w:gridSpan w:val="2"/>
            <w:vAlign w:val="center"/>
          </w:tcPr>
          <w:p w:rsidR="009D5832" w:rsidRDefault="009D5832">
            <w:pPr>
              <w:autoSpaceDE w:val="0"/>
              <w:autoSpaceDN w:val="0"/>
              <w:jc w:val="center"/>
              <w:rPr>
                <w:rFonts w:ascii="Times New Roman" w:hAnsi="Times New Roman"/>
                <w:color w:val="000000"/>
                <w:spacing w:val="-20"/>
                <w:sz w:val="18"/>
                <w:szCs w:val="18"/>
              </w:rPr>
            </w:pPr>
          </w:p>
        </w:tc>
        <w:tc>
          <w:tcPr>
            <w:tcW w:w="348" w:type="pct"/>
            <w:vAlign w:val="center"/>
          </w:tcPr>
          <w:p w:rsidR="009D5832" w:rsidRDefault="009D5832">
            <w:pPr>
              <w:autoSpaceDE w:val="0"/>
              <w:autoSpaceDN w:val="0"/>
              <w:jc w:val="center"/>
              <w:rPr>
                <w:rFonts w:ascii="Times New Roman" w:hAnsi="Times New Roman"/>
                <w:color w:val="000000"/>
                <w:spacing w:val="-20"/>
                <w:sz w:val="18"/>
                <w:szCs w:val="18"/>
              </w:rPr>
            </w:pPr>
          </w:p>
        </w:tc>
      </w:tr>
      <w:tr w:rsidR="009D5832">
        <w:trPr>
          <w:trHeight w:val="315"/>
          <w:jc w:val="center"/>
        </w:trPr>
        <w:tc>
          <w:tcPr>
            <w:tcW w:w="196" w:type="pct"/>
            <w:vMerge/>
            <w:vAlign w:val="center"/>
          </w:tcPr>
          <w:p w:rsidR="009D5832" w:rsidRDefault="009D5832">
            <w:pPr>
              <w:jc w:val="center"/>
              <w:rPr>
                <w:rFonts w:ascii="Times New Roman" w:hAnsi="Times New Roman"/>
                <w:color w:val="000000"/>
                <w:sz w:val="18"/>
                <w:szCs w:val="18"/>
              </w:rPr>
            </w:pPr>
          </w:p>
        </w:tc>
        <w:tc>
          <w:tcPr>
            <w:tcW w:w="215" w:type="pct"/>
            <w:vMerge/>
            <w:vAlign w:val="center"/>
          </w:tcPr>
          <w:p w:rsidR="009D5832" w:rsidRDefault="009D5832">
            <w:pPr>
              <w:jc w:val="center"/>
              <w:rPr>
                <w:rFonts w:ascii="Times New Roman" w:hAnsi="Times New Roman"/>
                <w:color w:val="000000"/>
                <w:sz w:val="18"/>
                <w:szCs w:val="18"/>
              </w:rPr>
            </w:pPr>
          </w:p>
        </w:tc>
        <w:tc>
          <w:tcPr>
            <w:tcW w:w="811" w:type="pct"/>
            <w:gridSpan w:val="2"/>
          </w:tcPr>
          <w:p w:rsidR="009D5832" w:rsidRDefault="000B54C5">
            <w:pPr>
              <w:jc w:val="center"/>
            </w:pPr>
            <w:r>
              <w:rPr>
                <w:rFonts w:ascii="微软雅黑" w:eastAsia="微软雅黑" w:hAnsi="微软雅黑" w:cs="Segoe UI" w:hint="eastAsia"/>
                <w:color w:val="333333"/>
                <w:sz w:val="18"/>
                <w:szCs w:val="18"/>
              </w:rPr>
              <w:t>BJ121136</w:t>
            </w:r>
          </w:p>
        </w:tc>
        <w:tc>
          <w:tcPr>
            <w:tcW w:w="866" w:type="pct"/>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形体训练（一）</w:t>
            </w:r>
            <w:r>
              <w:rPr>
                <w:rFonts w:ascii="宋体" w:hAnsi="宋体" w:cs="宋体" w:hint="eastAsia"/>
                <w:color w:val="000000"/>
                <w:kern w:val="0"/>
                <w:sz w:val="18"/>
                <w:szCs w:val="18"/>
                <w:lang w:bidi="ar"/>
              </w:rPr>
              <w:t>E</w:t>
            </w:r>
          </w:p>
        </w:tc>
        <w:tc>
          <w:tcPr>
            <w:tcW w:w="271" w:type="pct"/>
            <w:vAlign w:val="bottom"/>
          </w:tcPr>
          <w:p w:rsidR="009D5832" w:rsidRDefault="000B54C5">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32</w:t>
            </w:r>
          </w:p>
        </w:tc>
        <w:tc>
          <w:tcPr>
            <w:tcW w:w="271" w:type="pct"/>
            <w:vAlign w:val="bottom"/>
          </w:tcPr>
          <w:p w:rsidR="009D5832" w:rsidRDefault="000B54C5">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0</w:t>
            </w:r>
          </w:p>
        </w:tc>
        <w:tc>
          <w:tcPr>
            <w:tcW w:w="235" w:type="pct"/>
            <w:vAlign w:val="bottom"/>
          </w:tcPr>
          <w:p w:rsidR="009D5832" w:rsidRDefault="000B54C5">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32</w:t>
            </w:r>
          </w:p>
        </w:tc>
        <w:tc>
          <w:tcPr>
            <w:tcW w:w="215" w:type="pct"/>
            <w:vAlign w:val="bottom"/>
          </w:tcPr>
          <w:p w:rsidR="009D5832" w:rsidRDefault="000B54C5">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w:t>
            </w:r>
          </w:p>
        </w:tc>
        <w:tc>
          <w:tcPr>
            <w:tcW w:w="216" w:type="pct"/>
            <w:vAlign w:val="center"/>
          </w:tcPr>
          <w:p w:rsidR="009D5832" w:rsidRDefault="009D5832">
            <w:pPr>
              <w:jc w:val="center"/>
              <w:rPr>
                <w:rFonts w:ascii="宋体" w:hAnsi="宋体" w:cs="宋体"/>
                <w:color w:val="000000"/>
                <w:sz w:val="18"/>
                <w:szCs w:val="18"/>
              </w:rPr>
            </w:pPr>
          </w:p>
        </w:tc>
        <w:tc>
          <w:tcPr>
            <w:tcW w:w="271" w:type="pct"/>
            <w:gridSpan w:val="2"/>
            <w:vAlign w:val="center"/>
          </w:tcPr>
          <w:p w:rsidR="009D5832" w:rsidRDefault="009D5832">
            <w:pPr>
              <w:jc w:val="center"/>
              <w:rPr>
                <w:rFonts w:ascii="宋体" w:hAnsi="宋体" w:cs="宋体"/>
                <w:color w:val="000000"/>
                <w:sz w:val="18"/>
                <w:szCs w:val="18"/>
              </w:rPr>
            </w:pPr>
          </w:p>
        </w:tc>
        <w:tc>
          <w:tcPr>
            <w:tcW w:w="270" w:type="pct"/>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273" w:type="pct"/>
            <w:gridSpan w:val="2"/>
            <w:vAlign w:val="center"/>
          </w:tcPr>
          <w:p w:rsidR="009D5832" w:rsidRDefault="009D5832">
            <w:pPr>
              <w:jc w:val="center"/>
              <w:rPr>
                <w:rFonts w:ascii="宋体" w:hAnsi="宋体" w:cs="宋体"/>
                <w:color w:val="000000"/>
                <w:sz w:val="18"/>
                <w:szCs w:val="18"/>
              </w:rPr>
            </w:pPr>
          </w:p>
        </w:tc>
        <w:tc>
          <w:tcPr>
            <w:tcW w:w="268" w:type="pct"/>
            <w:gridSpan w:val="2"/>
            <w:vAlign w:val="center"/>
          </w:tcPr>
          <w:p w:rsidR="009D5832" w:rsidRDefault="009D5832">
            <w:pPr>
              <w:autoSpaceDE w:val="0"/>
              <w:autoSpaceDN w:val="0"/>
              <w:jc w:val="center"/>
              <w:rPr>
                <w:rFonts w:ascii="Times New Roman" w:hAnsi="Times New Roman"/>
                <w:color w:val="000000"/>
                <w:spacing w:val="-20"/>
                <w:sz w:val="18"/>
                <w:szCs w:val="18"/>
              </w:rPr>
            </w:pPr>
          </w:p>
        </w:tc>
        <w:tc>
          <w:tcPr>
            <w:tcW w:w="274" w:type="pct"/>
            <w:gridSpan w:val="2"/>
            <w:vAlign w:val="center"/>
          </w:tcPr>
          <w:p w:rsidR="009D5832" w:rsidRDefault="009D5832">
            <w:pPr>
              <w:autoSpaceDE w:val="0"/>
              <w:autoSpaceDN w:val="0"/>
              <w:jc w:val="center"/>
              <w:rPr>
                <w:rFonts w:ascii="Times New Roman" w:hAnsi="Times New Roman"/>
                <w:color w:val="000000"/>
                <w:spacing w:val="-20"/>
                <w:sz w:val="18"/>
                <w:szCs w:val="18"/>
              </w:rPr>
            </w:pPr>
          </w:p>
        </w:tc>
        <w:tc>
          <w:tcPr>
            <w:tcW w:w="348" w:type="pct"/>
            <w:vAlign w:val="center"/>
          </w:tcPr>
          <w:p w:rsidR="009D5832" w:rsidRDefault="009D5832">
            <w:pPr>
              <w:autoSpaceDE w:val="0"/>
              <w:autoSpaceDN w:val="0"/>
              <w:jc w:val="center"/>
              <w:rPr>
                <w:rFonts w:ascii="Times New Roman" w:hAnsi="Times New Roman"/>
                <w:color w:val="000000"/>
                <w:spacing w:val="-20"/>
                <w:sz w:val="18"/>
                <w:szCs w:val="18"/>
              </w:rPr>
            </w:pPr>
          </w:p>
        </w:tc>
      </w:tr>
      <w:tr w:rsidR="009D5832">
        <w:trPr>
          <w:trHeight w:val="315"/>
          <w:jc w:val="center"/>
        </w:trPr>
        <w:tc>
          <w:tcPr>
            <w:tcW w:w="196" w:type="pct"/>
            <w:vMerge/>
            <w:vAlign w:val="center"/>
          </w:tcPr>
          <w:p w:rsidR="009D5832" w:rsidRDefault="009D5832">
            <w:pPr>
              <w:jc w:val="center"/>
              <w:rPr>
                <w:rFonts w:ascii="Times New Roman" w:hAnsi="Times New Roman"/>
                <w:color w:val="000000"/>
                <w:sz w:val="18"/>
                <w:szCs w:val="18"/>
              </w:rPr>
            </w:pPr>
          </w:p>
        </w:tc>
        <w:tc>
          <w:tcPr>
            <w:tcW w:w="215" w:type="pct"/>
            <w:vMerge/>
            <w:vAlign w:val="center"/>
          </w:tcPr>
          <w:p w:rsidR="009D5832" w:rsidRDefault="009D5832">
            <w:pPr>
              <w:jc w:val="center"/>
              <w:rPr>
                <w:rFonts w:ascii="Times New Roman" w:hAnsi="Times New Roman"/>
                <w:color w:val="000000"/>
                <w:sz w:val="18"/>
                <w:szCs w:val="18"/>
              </w:rPr>
            </w:pPr>
          </w:p>
        </w:tc>
        <w:tc>
          <w:tcPr>
            <w:tcW w:w="811" w:type="pct"/>
            <w:gridSpan w:val="2"/>
          </w:tcPr>
          <w:p w:rsidR="009D5832" w:rsidRDefault="000B54C5">
            <w:pPr>
              <w:jc w:val="center"/>
            </w:pPr>
            <w:r>
              <w:rPr>
                <w:rFonts w:ascii="微软雅黑" w:eastAsia="微软雅黑" w:hAnsi="微软雅黑" w:cs="Segoe UI" w:hint="eastAsia"/>
                <w:color w:val="333333"/>
                <w:sz w:val="18"/>
                <w:szCs w:val="18"/>
              </w:rPr>
              <w:t>BJ121137</w:t>
            </w:r>
          </w:p>
        </w:tc>
        <w:tc>
          <w:tcPr>
            <w:tcW w:w="866" w:type="pct"/>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形体训练（二）</w:t>
            </w:r>
            <w:r>
              <w:rPr>
                <w:rFonts w:ascii="宋体" w:hAnsi="宋体" w:cs="宋体" w:hint="eastAsia"/>
                <w:color w:val="000000"/>
                <w:kern w:val="0"/>
                <w:sz w:val="18"/>
                <w:szCs w:val="18"/>
                <w:lang w:bidi="ar"/>
              </w:rPr>
              <w:t>E</w:t>
            </w:r>
          </w:p>
        </w:tc>
        <w:tc>
          <w:tcPr>
            <w:tcW w:w="271" w:type="pct"/>
            <w:vAlign w:val="bottom"/>
          </w:tcPr>
          <w:p w:rsidR="009D5832" w:rsidRDefault="000B54C5">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36</w:t>
            </w:r>
          </w:p>
        </w:tc>
        <w:tc>
          <w:tcPr>
            <w:tcW w:w="271" w:type="pct"/>
            <w:vAlign w:val="bottom"/>
          </w:tcPr>
          <w:p w:rsidR="009D5832" w:rsidRDefault="000B54C5">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0</w:t>
            </w:r>
          </w:p>
        </w:tc>
        <w:tc>
          <w:tcPr>
            <w:tcW w:w="235" w:type="pct"/>
            <w:vAlign w:val="bottom"/>
          </w:tcPr>
          <w:p w:rsidR="009D5832" w:rsidRDefault="000B54C5">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36</w:t>
            </w:r>
          </w:p>
        </w:tc>
        <w:tc>
          <w:tcPr>
            <w:tcW w:w="215" w:type="pct"/>
            <w:vAlign w:val="bottom"/>
          </w:tcPr>
          <w:p w:rsidR="009D5832" w:rsidRDefault="000B54C5">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w:t>
            </w:r>
          </w:p>
        </w:tc>
        <w:tc>
          <w:tcPr>
            <w:tcW w:w="216" w:type="pct"/>
            <w:vAlign w:val="center"/>
          </w:tcPr>
          <w:p w:rsidR="009D5832" w:rsidRDefault="009D5832">
            <w:pPr>
              <w:jc w:val="center"/>
              <w:rPr>
                <w:rFonts w:ascii="宋体" w:hAnsi="宋体" w:cs="宋体"/>
                <w:color w:val="000000"/>
                <w:sz w:val="18"/>
                <w:szCs w:val="18"/>
              </w:rPr>
            </w:pPr>
          </w:p>
        </w:tc>
        <w:tc>
          <w:tcPr>
            <w:tcW w:w="271" w:type="pct"/>
            <w:gridSpan w:val="2"/>
            <w:vAlign w:val="center"/>
          </w:tcPr>
          <w:p w:rsidR="009D5832" w:rsidRDefault="009D5832">
            <w:pPr>
              <w:jc w:val="center"/>
              <w:rPr>
                <w:rFonts w:ascii="宋体" w:hAnsi="宋体" w:cs="宋体"/>
                <w:color w:val="000000"/>
                <w:sz w:val="18"/>
                <w:szCs w:val="18"/>
              </w:rPr>
            </w:pPr>
          </w:p>
        </w:tc>
        <w:tc>
          <w:tcPr>
            <w:tcW w:w="270" w:type="pct"/>
            <w:vAlign w:val="center"/>
          </w:tcPr>
          <w:p w:rsidR="009D5832" w:rsidRDefault="009D5832">
            <w:pPr>
              <w:jc w:val="center"/>
              <w:rPr>
                <w:rFonts w:ascii="宋体" w:hAnsi="宋体" w:cs="宋体"/>
                <w:color w:val="000000"/>
                <w:sz w:val="18"/>
                <w:szCs w:val="18"/>
              </w:rPr>
            </w:pPr>
          </w:p>
        </w:tc>
        <w:tc>
          <w:tcPr>
            <w:tcW w:w="273" w:type="pct"/>
            <w:gridSpan w:val="2"/>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268" w:type="pct"/>
            <w:gridSpan w:val="2"/>
            <w:vAlign w:val="center"/>
          </w:tcPr>
          <w:p w:rsidR="009D5832" w:rsidRDefault="009D5832">
            <w:pPr>
              <w:autoSpaceDE w:val="0"/>
              <w:autoSpaceDN w:val="0"/>
              <w:jc w:val="center"/>
              <w:rPr>
                <w:rFonts w:ascii="Times New Roman" w:hAnsi="Times New Roman"/>
                <w:color w:val="000000"/>
                <w:spacing w:val="-20"/>
                <w:sz w:val="18"/>
                <w:szCs w:val="18"/>
              </w:rPr>
            </w:pPr>
          </w:p>
        </w:tc>
        <w:tc>
          <w:tcPr>
            <w:tcW w:w="274" w:type="pct"/>
            <w:gridSpan w:val="2"/>
            <w:vAlign w:val="center"/>
          </w:tcPr>
          <w:p w:rsidR="009D5832" w:rsidRDefault="009D5832">
            <w:pPr>
              <w:autoSpaceDE w:val="0"/>
              <w:autoSpaceDN w:val="0"/>
              <w:jc w:val="center"/>
              <w:rPr>
                <w:rFonts w:ascii="Times New Roman" w:hAnsi="Times New Roman"/>
                <w:color w:val="000000"/>
                <w:spacing w:val="-20"/>
                <w:sz w:val="18"/>
                <w:szCs w:val="18"/>
              </w:rPr>
            </w:pPr>
          </w:p>
        </w:tc>
        <w:tc>
          <w:tcPr>
            <w:tcW w:w="348" w:type="pct"/>
            <w:vAlign w:val="center"/>
          </w:tcPr>
          <w:p w:rsidR="009D5832" w:rsidRDefault="009D5832">
            <w:pPr>
              <w:autoSpaceDE w:val="0"/>
              <w:autoSpaceDN w:val="0"/>
              <w:jc w:val="center"/>
              <w:rPr>
                <w:rFonts w:ascii="Times New Roman" w:hAnsi="Times New Roman"/>
                <w:color w:val="000000"/>
                <w:spacing w:val="-20"/>
                <w:sz w:val="18"/>
                <w:szCs w:val="18"/>
              </w:rPr>
            </w:pPr>
          </w:p>
        </w:tc>
      </w:tr>
      <w:tr w:rsidR="009D5832">
        <w:trPr>
          <w:trHeight w:val="315"/>
          <w:jc w:val="center"/>
        </w:trPr>
        <w:tc>
          <w:tcPr>
            <w:tcW w:w="196" w:type="pct"/>
            <w:vMerge/>
            <w:vAlign w:val="center"/>
          </w:tcPr>
          <w:p w:rsidR="009D5832" w:rsidRDefault="009D5832">
            <w:pPr>
              <w:jc w:val="center"/>
              <w:rPr>
                <w:rFonts w:ascii="Times New Roman" w:hAnsi="Times New Roman"/>
                <w:color w:val="000000"/>
                <w:sz w:val="18"/>
                <w:szCs w:val="18"/>
              </w:rPr>
            </w:pPr>
          </w:p>
        </w:tc>
        <w:tc>
          <w:tcPr>
            <w:tcW w:w="215" w:type="pct"/>
            <w:vMerge/>
            <w:vAlign w:val="center"/>
          </w:tcPr>
          <w:p w:rsidR="009D5832" w:rsidRDefault="009D5832">
            <w:pPr>
              <w:jc w:val="center"/>
              <w:rPr>
                <w:rFonts w:ascii="Times New Roman" w:hAnsi="Times New Roman"/>
                <w:color w:val="000000"/>
                <w:sz w:val="18"/>
                <w:szCs w:val="18"/>
              </w:rPr>
            </w:pPr>
          </w:p>
        </w:tc>
        <w:tc>
          <w:tcPr>
            <w:tcW w:w="811" w:type="pct"/>
            <w:gridSpan w:val="2"/>
          </w:tcPr>
          <w:p w:rsidR="009D5832" w:rsidRDefault="000B54C5">
            <w:pPr>
              <w:jc w:val="center"/>
            </w:pPr>
            <w:r>
              <w:rPr>
                <w:rFonts w:ascii="微软雅黑" w:eastAsia="微软雅黑" w:hAnsi="微软雅黑" w:cs="Segoe UI" w:hint="eastAsia"/>
                <w:color w:val="333333"/>
                <w:sz w:val="18"/>
                <w:szCs w:val="18"/>
              </w:rPr>
              <w:t>BJ121096</w:t>
            </w:r>
          </w:p>
        </w:tc>
        <w:tc>
          <w:tcPr>
            <w:tcW w:w="866" w:type="pct"/>
            <w:vAlign w:val="center"/>
          </w:tcPr>
          <w:p w:rsidR="009D5832" w:rsidRDefault="000B54C5">
            <w:pPr>
              <w:widowControl/>
              <w:jc w:val="center"/>
              <w:textAlignment w:val="center"/>
              <w:rPr>
                <w:rFonts w:ascii="宋体" w:hAnsi="宋体" w:cs="宋体"/>
                <w:color w:val="000000"/>
                <w:sz w:val="18"/>
                <w:szCs w:val="18"/>
              </w:rPr>
            </w:pPr>
            <w:r>
              <w:rPr>
                <w:rStyle w:val="font61"/>
                <w:rFonts w:hint="default"/>
                <w:lang w:bidi="ar"/>
              </w:rPr>
              <w:t>高速铁路概论</w:t>
            </w:r>
            <w:r>
              <w:rPr>
                <w:rStyle w:val="font211"/>
                <w:rFonts w:hint="default"/>
                <w:lang w:bidi="ar"/>
              </w:rPr>
              <w:t>T</w:t>
            </w:r>
          </w:p>
        </w:tc>
        <w:tc>
          <w:tcPr>
            <w:tcW w:w="271" w:type="pct"/>
            <w:vAlign w:val="bottom"/>
          </w:tcPr>
          <w:p w:rsidR="009D5832" w:rsidRDefault="000B54C5">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28</w:t>
            </w:r>
          </w:p>
        </w:tc>
        <w:tc>
          <w:tcPr>
            <w:tcW w:w="271" w:type="pct"/>
            <w:vAlign w:val="bottom"/>
          </w:tcPr>
          <w:p w:rsidR="009D5832" w:rsidRDefault="000B54C5">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28</w:t>
            </w:r>
          </w:p>
        </w:tc>
        <w:tc>
          <w:tcPr>
            <w:tcW w:w="235" w:type="pct"/>
            <w:vAlign w:val="bottom"/>
          </w:tcPr>
          <w:p w:rsidR="009D5832" w:rsidRDefault="000B54C5">
            <w:pPr>
              <w:widowControl/>
              <w:jc w:val="center"/>
              <w:textAlignment w:val="bottom"/>
              <w:rPr>
                <w:rFonts w:ascii="Times New Roman" w:hAnsi="Times New Roman"/>
                <w:color w:val="000000"/>
                <w:sz w:val="18"/>
                <w:szCs w:val="18"/>
              </w:rPr>
            </w:pPr>
            <w:r>
              <w:rPr>
                <w:rFonts w:ascii="Times New Roman" w:hAnsi="Times New Roman"/>
                <w:color w:val="000000"/>
                <w:kern w:val="0"/>
                <w:sz w:val="18"/>
                <w:szCs w:val="18"/>
                <w:lang w:bidi="ar"/>
              </w:rPr>
              <w:t>0</w:t>
            </w:r>
          </w:p>
        </w:tc>
        <w:tc>
          <w:tcPr>
            <w:tcW w:w="215" w:type="pct"/>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216" w:type="pct"/>
            <w:vAlign w:val="bottom"/>
          </w:tcPr>
          <w:p w:rsidR="009D5832" w:rsidRDefault="000B54C5">
            <w:pPr>
              <w:widowControl/>
              <w:jc w:val="center"/>
              <w:textAlignment w:val="bottom"/>
              <w:rPr>
                <w:rFonts w:ascii="Times New Roman" w:hAnsi="Times New Roman"/>
                <w:b/>
                <w:bCs/>
                <w:color w:val="000000"/>
                <w:sz w:val="20"/>
                <w:szCs w:val="20"/>
              </w:rPr>
            </w:pPr>
            <w:r>
              <w:rPr>
                <w:rFonts w:ascii="Times New Roman" w:hAnsi="Times New Roman"/>
                <w:b/>
                <w:bCs/>
                <w:color w:val="000000"/>
                <w:kern w:val="0"/>
                <w:sz w:val="20"/>
                <w:szCs w:val="20"/>
                <w:lang w:bidi="ar"/>
              </w:rPr>
              <w:t>2</w:t>
            </w:r>
          </w:p>
        </w:tc>
        <w:tc>
          <w:tcPr>
            <w:tcW w:w="271" w:type="pct"/>
            <w:gridSpan w:val="2"/>
            <w:vAlign w:val="bottom"/>
          </w:tcPr>
          <w:p w:rsidR="009D5832" w:rsidRDefault="009D5832">
            <w:pPr>
              <w:jc w:val="center"/>
              <w:rPr>
                <w:rFonts w:ascii="宋体" w:hAnsi="宋体" w:cs="宋体"/>
                <w:color w:val="000000"/>
                <w:sz w:val="18"/>
                <w:szCs w:val="18"/>
              </w:rPr>
            </w:pPr>
          </w:p>
        </w:tc>
        <w:tc>
          <w:tcPr>
            <w:tcW w:w="270" w:type="pct"/>
            <w:vAlign w:val="bottom"/>
          </w:tcPr>
          <w:p w:rsidR="009D5832" w:rsidRDefault="009D5832">
            <w:pPr>
              <w:jc w:val="center"/>
              <w:rPr>
                <w:rFonts w:ascii="宋体" w:hAnsi="宋体" w:cs="宋体"/>
                <w:color w:val="000000"/>
                <w:sz w:val="18"/>
                <w:szCs w:val="18"/>
              </w:rPr>
            </w:pPr>
          </w:p>
        </w:tc>
        <w:tc>
          <w:tcPr>
            <w:tcW w:w="273" w:type="pct"/>
            <w:gridSpan w:val="2"/>
            <w:vAlign w:val="bottom"/>
          </w:tcPr>
          <w:p w:rsidR="009D5832" w:rsidRDefault="009D5832">
            <w:pPr>
              <w:jc w:val="center"/>
              <w:rPr>
                <w:rFonts w:ascii="宋体" w:hAnsi="宋体" w:cs="宋体"/>
                <w:color w:val="000000"/>
                <w:sz w:val="18"/>
                <w:szCs w:val="18"/>
              </w:rPr>
            </w:pPr>
          </w:p>
        </w:tc>
        <w:tc>
          <w:tcPr>
            <w:tcW w:w="268" w:type="pct"/>
            <w:gridSpan w:val="2"/>
            <w:vAlign w:val="center"/>
          </w:tcPr>
          <w:p w:rsidR="009D5832" w:rsidRDefault="009D5832">
            <w:pPr>
              <w:autoSpaceDE w:val="0"/>
              <w:autoSpaceDN w:val="0"/>
              <w:jc w:val="center"/>
              <w:rPr>
                <w:rFonts w:ascii="Times New Roman" w:hAnsi="Times New Roman"/>
                <w:color w:val="000000"/>
                <w:spacing w:val="-20"/>
                <w:sz w:val="18"/>
                <w:szCs w:val="18"/>
              </w:rPr>
            </w:pPr>
          </w:p>
        </w:tc>
        <w:tc>
          <w:tcPr>
            <w:tcW w:w="274" w:type="pct"/>
            <w:gridSpan w:val="2"/>
            <w:vAlign w:val="center"/>
          </w:tcPr>
          <w:p w:rsidR="009D5832" w:rsidRDefault="009D5832">
            <w:pPr>
              <w:autoSpaceDE w:val="0"/>
              <w:autoSpaceDN w:val="0"/>
              <w:jc w:val="center"/>
              <w:rPr>
                <w:rFonts w:ascii="Times New Roman" w:hAnsi="Times New Roman"/>
                <w:color w:val="000000"/>
                <w:spacing w:val="-20"/>
                <w:sz w:val="18"/>
                <w:szCs w:val="18"/>
              </w:rPr>
            </w:pPr>
          </w:p>
        </w:tc>
        <w:tc>
          <w:tcPr>
            <w:tcW w:w="348" w:type="pct"/>
            <w:vAlign w:val="center"/>
          </w:tcPr>
          <w:p w:rsidR="009D5832" w:rsidRDefault="009D5832">
            <w:pPr>
              <w:autoSpaceDE w:val="0"/>
              <w:autoSpaceDN w:val="0"/>
              <w:jc w:val="center"/>
              <w:rPr>
                <w:rFonts w:ascii="Times New Roman" w:hAnsi="Times New Roman"/>
                <w:color w:val="000000"/>
                <w:spacing w:val="-20"/>
                <w:sz w:val="18"/>
                <w:szCs w:val="18"/>
              </w:rPr>
            </w:pPr>
          </w:p>
        </w:tc>
      </w:tr>
      <w:tr w:rsidR="009D5832">
        <w:trPr>
          <w:trHeight w:val="315"/>
          <w:jc w:val="center"/>
        </w:trPr>
        <w:tc>
          <w:tcPr>
            <w:tcW w:w="196" w:type="pct"/>
            <w:vMerge/>
            <w:vAlign w:val="center"/>
          </w:tcPr>
          <w:p w:rsidR="009D5832" w:rsidRDefault="009D5832">
            <w:pPr>
              <w:jc w:val="center"/>
              <w:rPr>
                <w:rFonts w:ascii="Times New Roman" w:hAnsi="Times New Roman"/>
                <w:color w:val="000000"/>
                <w:sz w:val="18"/>
                <w:szCs w:val="18"/>
              </w:rPr>
            </w:pPr>
          </w:p>
        </w:tc>
        <w:tc>
          <w:tcPr>
            <w:tcW w:w="215" w:type="pct"/>
            <w:vMerge/>
            <w:vAlign w:val="center"/>
          </w:tcPr>
          <w:p w:rsidR="009D5832" w:rsidRDefault="009D5832">
            <w:pPr>
              <w:jc w:val="center"/>
              <w:rPr>
                <w:rFonts w:ascii="Times New Roman" w:hAnsi="Times New Roman"/>
                <w:color w:val="000000"/>
                <w:sz w:val="18"/>
                <w:szCs w:val="18"/>
              </w:rPr>
            </w:pPr>
          </w:p>
        </w:tc>
        <w:tc>
          <w:tcPr>
            <w:tcW w:w="811" w:type="pct"/>
            <w:gridSpan w:val="2"/>
          </w:tcPr>
          <w:p w:rsidR="009D5832" w:rsidRDefault="000B54C5">
            <w:pPr>
              <w:jc w:val="center"/>
            </w:pPr>
            <w:r>
              <w:rPr>
                <w:rFonts w:ascii="微软雅黑" w:eastAsia="微软雅黑" w:hAnsi="微软雅黑" w:cs="Segoe UI" w:hint="eastAsia"/>
                <w:color w:val="333333"/>
                <w:sz w:val="18"/>
                <w:szCs w:val="18"/>
              </w:rPr>
              <w:t>BJ121097</w:t>
            </w:r>
          </w:p>
        </w:tc>
        <w:tc>
          <w:tcPr>
            <w:tcW w:w="866" w:type="pct"/>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旅客运输心理学</w:t>
            </w:r>
            <w:r>
              <w:rPr>
                <w:rFonts w:ascii="宋体" w:hAnsi="宋体" w:cs="宋体" w:hint="eastAsia"/>
                <w:color w:val="000000"/>
                <w:kern w:val="0"/>
                <w:sz w:val="18"/>
                <w:szCs w:val="18"/>
                <w:lang w:bidi="ar"/>
              </w:rPr>
              <w:t>T</w:t>
            </w:r>
          </w:p>
        </w:tc>
        <w:tc>
          <w:tcPr>
            <w:tcW w:w="271" w:type="pct"/>
            <w:vAlign w:val="bottom"/>
          </w:tcPr>
          <w:p w:rsidR="009D5832" w:rsidRDefault="000B54C5">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56</w:t>
            </w:r>
          </w:p>
        </w:tc>
        <w:tc>
          <w:tcPr>
            <w:tcW w:w="271" w:type="pct"/>
            <w:vAlign w:val="bottom"/>
          </w:tcPr>
          <w:p w:rsidR="009D5832" w:rsidRDefault="000B54C5">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44</w:t>
            </w:r>
          </w:p>
        </w:tc>
        <w:tc>
          <w:tcPr>
            <w:tcW w:w="235" w:type="pct"/>
            <w:vAlign w:val="bottom"/>
          </w:tcPr>
          <w:p w:rsidR="009D5832" w:rsidRDefault="000B54C5">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12</w:t>
            </w:r>
          </w:p>
        </w:tc>
        <w:tc>
          <w:tcPr>
            <w:tcW w:w="215" w:type="pct"/>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216" w:type="pct"/>
            <w:vAlign w:val="bottom"/>
          </w:tcPr>
          <w:p w:rsidR="009D5832" w:rsidRDefault="009D5832">
            <w:pPr>
              <w:jc w:val="center"/>
              <w:rPr>
                <w:rFonts w:ascii="宋体" w:hAnsi="宋体" w:cs="宋体"/>
                <w:color w:val="000000"/>
                <w:sz w:val="18"/>
                <w:szCs w:val="18"/>
              </w:rPr>
            </w:pPr>
          </w:p>
        </w:tc>
        <w:tc>
          <w:tcPr>
            <w:tcW w:w="271" w:type="pct"/>
            <w:gridSpan w:val="2"/>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270" w:type="pct"/>
            <w:vAlign w:val="bottom"/>
          </w:tcPr>
          <w:p w:rsidR="009D5832" w:rsidRDefault="009D5832">
            <w:pPr>
              <w:jc w:val="center"/>
              <w:rPr>
                <w:rFonts w:ascii="宋体" w:hAnsi="宋体" w:cs="宋体"/>
                <w:color w:val="000000"/>
                <w:sz w:val="18"/>
                <w:szCs w:val="18"/>
              </w:rPr>
            </w:pPr>
          </w:p>
        </w:tc>
        <w:tc>
          <w:tcPr>
            <w:tcW w:w="273" w:type="pct"/>
            <w:gridSpan w:val="2"/>
            <w:vAlign w:val="bottom"/>
          </w:tcPr>
          <w:p w:rsidR="009D5832" w:rsidRDefault="009D5832">
            <w:pPr>
              <w:jc w:val="center"/>
              <w:rPr>
                <w:rFonts w:ascii="宋体" w:hAnsi="宋体" w:cs="宋体"/>
                <w:color w:val="000000"/>
                <w:sz w:val="18"/>
                <w:szCs w:val="18"/>
              </w:rPr>
            </w:pPr>
          </w:p>
        </w:tc>
        <w:tc>
          <w:tcPr>
            <w:tcW w:w="268" w:type="pct"/>
            <w:gridSpan w:val="2"/>
            <w:vAlign w:val="center"/>
          </w:tcPr>
          <w:p w:rsidR="009D5832" w:rsidRDefault="009D5832">
            <w:pPr>
              <w:autoSpaceDE w:val="0"/>
              <w:autoSpaceDN w:val="0"/>
              <w:jc w:val="center"/>
              <w:rPr>
                <w:rFonts w:ascii="Times New Roman" w:hAnsi="Times New Roman"/>
                <w:color w:val="000000"/>
                <w:spacing w:val="-20"/>
                <w:sz w:val="18"/>
                <w:szCs w:val="18"/>
              </w:rPr>
            </w:pPr>
          </w:p>
        </w:tc>
        <w:tc>
          <w:tcPr>
            <w:tcW w:w="274" w:type="pct"/>
            <w:gridSpan w:val="2"/>
            <w:vAlign w:val="center"/>
          </w:tcPr>
          <w:p w:rsidR="009D5832" w:rsidRDefault="009D5832">
            <w:pPr>
              <w:autoSpaceDE w:val="0"/>
              <w:autoSpaceDN w:val="0"/>
              <w:jc w:val="center"/>
              <w:rPr>
                <w:rFonts w:ascii="Times New Roman" w:hAnsi="Times New Roman"/>
                <w:color w:val="000000"/>
                <w:spacing w:val="-20"/>
                <w:sz w:val="18"/>
                <w:szCs w:val="18"/>
              </w:rPr>
            </w:pPr>
          </w:p>
        </w:tc>
        <w:tc>
          <w:tcPr>
            <w:tcW w:w="348" w:type="pct"/>
            <w:vAlign w:val="center"/>
          </w:tcPr>
          <w:p w:rsidR="009D5832" w:rsidRDefault="009D5832">
            <w:pPr>
              <w:autoSpaceDE w:val="0"/>
              <w:autoSpaceDN w:val="0"/>
              <w:jc w:val="center"/>
              <w:rPr>
                <w:rFonts w:ascii="Times New Roman" w:hAnsi="Times New Roman"/>
                <w:color w:val="000000"/>
                <w:spacing w:val="-20"/>
                <w:sz w:val="18"/>
                <w:szCs w:val="18"/>
              </w:rPr>
            </w:pPr>
          </w:p>
        </w:tc>
      </w:tr>
      <w:tr w:rsidR="009D5832">
        <w:trPr>
          <w:trHeight w:val="315"/>
          <w:jc w:val="center"/>
        </w:trPr>
        <w:tc>
          <w:tcPr>
            <w:tcW w:w="196" w:type="pct"/>
            <w:vMerge/>
            <w:vAlign w:val="center"/>
          </w:tcPr>
          <w:p w:rsidR="009D5832" w:rsidRDefault="009D5832">
            <w:pPr>
              <w:jc w:val="center"/>
              <w:rPr>
                <w:rFonts w:ascii="Times New Roman" w:hAnsi="Times New Roman"/>
                <w:color w:val="000000"/>
                <w:sz w:val="18"/>
                <w:szCs w:val="18"/>
              </w:rPr>
            </w:pPr>
          </w:p>
        </w:tc>
        <w:tc>
          <w:tcPr>
            <w:tcW w:w="215" w:type="pct"/>
            <w:vMerge/>
            <w:vAlign w:val="center"/>
          </w:tcPr>
          <w:p w:rsidR="009D5832" w:rsidRDefault="009D5832">
            <w:pPr>
              <w:jc w:val="center"/>
              <w:rPr>
                <w:rFonts w:ascii="Times New Roman" w:hAnsi="Times New Roman"/>
                <w:color w:val="000000"/>
                <w:sz w:val="18"/>
                <w:szCs w:val="18"/>
              </w:rPr>
            </w:pPr>
          </w:p>
        </w:tc>
        <w:tc>
          <w:tcPr>
            <w:tcW w:w="811" w:type="pct"/>
            <w:gridSpan w:val="2"/>
          </w:tcPr>
          <w:p w:rsidR="009D5832" w:rsidRDefault="000B54C5">
            <w:pPr>
              <w:jc w:val="center"/>
            </w:pPr>
            <w:r>
              <w:rPr>
                <w:rFonts w:ascii="微软雅黑" w:eastAsia="微软雅黑" w:hAnsi="微软雅黑" w:cs="Segoe UI" w:hint="eastAsia"/>
                <w:color w:val="333333"/>
                <w:sz w:val="18"/>
                <w:szCs w:val="18"/>
              </w:rPr>
              <w:t>BJ121098</w:t>
            </w:r>
          </w:p>
        </w:tc>
        <w:tc>
          <w:tcPr>
            <w:tcW w:w="866" w:type="pct"/>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高铁客运英语口语（一）</w:t>
            </w:r>
            <w:r>
              <w:rPr>
                <w:rFonts w:ascii="宋体" w:hAnsi="宋体" w:cs="宋体" w:hint="eastAsia"/>
                <w:color w:val="000000"/>
                <w:kern w:val="0"/>
                <w:sz w:val="18"/>
                <w:szCs w:val="18"/>
                <w:lang w:bidi="ar"/>
              </w:rPr>
              <w:t>E</w:t>
            </w:r>
          </w:p>
        </w:tc>
        <w:tc>
          <w:tcPr>
            <w:tcW w:w="271" w:type="pct"/>
            <w:vAlign w:val="bottom"/>
          </w:tcPr>
          <w:p w:rsidR="009D5832" w:rsidRDefault="000B54C5">
            <w:pPr>
              <w:widowControl/>
              <w:jc w:val="center"/>
              <w:textAlignment w:val="bottom"/>
              <w:rPr>
                <w:rFonts w:ascii="Times New Roman" w:hAnsi="Times New Roman"/>
                <w:color w:val="000000"/>
                <w:sz w:val="18"/>
                <w:szCs w:val="18"/>
              </w:rPr>
            </w:pPr>
            <w:r>
              <w:rPr>
                <w:rFonts w:ascii="Times New Roman" w:hAnsi="Times New Roman"/>
                <w:color w:val="000000"/>
                <w:kern w:val="0"/>
                <w:sz w:val="18"/>
                <w:szCs w:val="18"/>
                <w:lang w:bidi="ar"/>
              </w:rPr>
              <w:t>64</w:t>
            </w:r>
          </w:p>
        </w:tc>
        <w:tc>
          <w:tcPr>
            <w:tcW w:w="271" w:type="pct"/>
            <w:vAlign w:val="bottom"/>
          </w:tcPr>
          <w:p w:rsidR="009D5832" w:rsidRDefault="000B54C5">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14</w:t>
            </w:r>
          </w:p>
        </w:tc>
        <w:tc>
          <w:tcPr>
            <w:tcW w:w="235" w:type="pct"/>
            <w:vAlign w:val="bottom"/>
          </w:tcPr>
          <w:p w:rsidR="009D5832" w:rsidRDefault="000B54C5">
            <w:pPr>
              <w:widowControl/>
              <w:jc w:val="center"/>
              <w:textAlignment w:val="bottom"/>
              <w:rPr>
                <w:rFonts w:ascii="Times New Roman" w:hAnsi="Times New Roman"/>
                <w:color w:val="000000"/>
                <w:sz w:val="18"/>
                <w:szCs w:val="18"/>
              </w:rPr>
            </w:pPr>
            <w:r>
              <w:rPr>
                <w:rFonts w:ascii="Times New Roman" w:hAnsi="Times New Roman"/>
                <w:color w:val="000000"/>
                <w:kern w:val="0"/>
                <w:sz w:val="18"/>
                <w:szCs w:val="18"/>
                <w:lang w:bidi="ar"/>
              </w:rPr>
              <w:t>50</w:t>
            </w:r>
          </w:p>
        </w:tc>
        <w:tc>
          <w:tcPr>
            <w:tcW w:w="215" w:type="pct"/>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216" w:type="pct"/>
            <w:vAlign w:val="center"/>
          </w:tcPr>
          <w:p w:rsidR="009D5832" w:rsidRDefault="009D5832">
            <w:pPr>
              <w:jc w:val="center"/>
              <w:rPr>
                <w:rFonts w:ascii="宋体" w:hAnsi="宋体" w:cs="宋体"/>
                <w:color w:val="000000"/>
                <w:sz w:val="18"/>
                <w:szCs w:val="18"/>
              </w:rPr>
            </w:pPr>
          </w:p>
        </w:tc>
        <w:tc>
          <w:tcPr>
            <w:tcW w:w="271" w:type="pct"/>
            <w:gridSpan w:val="2"/>
            <w:vAlign w:val="center"/>
          </w:tcPr>
          <w:p w:rsidR="009D5832" w:rsidRDefault="009D5832">
            <w:pPr>
              <w:jc w:val="center"/>
              <w:rPr>
                <w:rFonts w:ascii="宋体" w:hAnsi="宋体" w:cs="宋体"/>
                <w:color w:val="000000"/>
                <w:sz w:val="18"/>
                <w:szCs w:val="18"/>
              </w:rPr>
            </w:pPr>
          </w:p>
        </w:tc>
        <w:tc>
          <w:tcPr>
            <w:tcW w:w="270" w:type="pct"/>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273" w:type="pct"/>
            <w:gridSpan w:val="2"/>
            <w:vAlign w:val="center"/>
          </w:tcPr>
          <w:p w:rsidR="009D5832" w:rsidRDefault="009D5832">
            <w:pPr>
              <w:jc w:val="center"/>
              <w:rPr>
                <w:rFonts w:ascii="宋体" w:hAnsi="宋体" w:cs="宋体"/>
                <w:color w:val="000000"/>
                <w:sz w:val="18"/>
                <w:szCs w:val="18"/>
              </w:rPr>
            </w:pPr>
          </w:p>
        </w:tc>
        <w:tc>
          <w:tcPr>
            <w:tcW w:w="268" w:type="pct"/>
            <w:gridSpan w:val="2"/>
            <w:vAlign w:val="center"/>
          </w:tcPr>
          <w:p w:rsidR="009D5832" w:rsidRDefault="009D5832">
            <w:pPr>
              <w:autoSpaceDE w:val="0"/>
              <w:autoSpaceDN w:val="0"/>
              <w:jc w:val="center"/>
              <w:rPr>
                <w:rFonts w:ascii="Times New Roman" w:hAnsi="Times New Roman"/>
                <w:color w:val="000000"/>
                <w:spacing w:val="-20"/>
                <w:sz w:val="18"/>
                <w:szCs w:val="18"/>
              </w:rPr>
            </w:pPr>
          </w:p>
        </w:tc>
        <w:tc>
          <w:tcPr>
            <w:tcW w:w="274" w:type="pct"/>
            <w:gridSpan w:val="2"/>
            <w:vAlign w:val="center"/>
          </w:tcPr>
          <w:p w:rsidR="009D5832" w:rsidRDefault="009D5832">
            <w:pPr>
              <w:autoSpaceDE w:val="0"/>
              <w:autoSpaceDN w:val="0"/>
              <w:jc w:val="center"/>
              <w:rPr>
                <w:rFonts w:ascii="Times New Roman" w:hAnsi="Times New Roman"/>
                <w:color w:val="000000"/>
                <w:spacing w:val="-20"/>
                <w:sz w:val="18"/>
                <w:szCs w:val="18"/>
              </w:rPr>
            </w:pPr>
          </w:p>
        </w:tc>
        <w:tc>
          <w:tcPr>
            <w:tcW w:w="348" w:type="pct"/>
            <w:vAlign w:val="center"/>
          </w:tcPr>
          <w:p w:rsidR="009D5832" w:rsidRDefault="009D5832">
            <w:pPr>
              <w:autoSpaceDE w:val="0"/>
              <w:autoSpaceDN w:val="0"/>
              <w:jc w:val="center"/>
              <w:rPr>
                <w:rFonts w:ascii="Times New Roman" w:hAnsi="Times New Roman"/>
                <w:color w:val="000000"/>
                <w:spacing w:val="-20"/>
                <w:sz w:val="18"/>
                <w:szCs w:val="18"/>
              </w:rPr>
            </w:pPr>
          </w:p>
        </w:tc>
      </w:tr>
      <w:tr w:rsidR="009D5832">
        <w:trPr>
          <w:trHeight w:val="315"/>
          <w:jc w:val="center"/>
        </w:trPr>
        <w:tc>
          <w:tcPr>
            <w:tcW w:w="196" w:type="pct"/>
            <w:vMerge/>
            <w:vAlign w:val="center"/>
          </w:tcPr>
          <w:p w:rsidR="009D5832" w:rsidRDefault="009D5832">
            <w:pPr>
              <w:jc w:val="center"/>
              <w:rPr>
                <w:rFonts w:ascii="Times New Roman" w:hAnsi="Times New Roman"/>
                <w:color w:val="000000"/>
                <w:sz w:val="18"/>
                <w:szCs w:val="18"/>
              </w:rPr>
            </w:pPr>
          </w:p>
        </w:tc>
        <w:tc>
          <w:tcPr>
            <w:tcW w:w="215" w:type="pct"/>
            <w:vMerge/>
            <w:vAlign w:val="center"/>
          </w:tcPr>
          <w:p w:rsidR="009D5832" w:rsidRDefault="009D5832">
            <w:pPr>
              <w:jc w:val="center"/>
              <w:rPr>
                <w:rFonts w:ascii="Times New Roman" w:hAnsi="Times New Roman"/>
                <w:color w:val="000000"/>
                <w:sz w:val="18"/>
                <w:szCs w:val="18"/>
              </w:rPr>
            </w:pPr>
          </w:p>
        </w:tc>
        <w:tc>
          <w:tcPr>
            <w:tcW w:w="811" w:type="pct"/>
            <w:gridSpan w:val="2"/>
          </w:tcPr>
          <w:p w:rsidR="009D5832" w:rsidRDefault="000B54C5">
            <w:pPr>
              <w:jc w:val="center"/>
            </w:pPr>
            <w:r>
              <w:rPr>
                <w:rFonts w:ascii="微软雅黑" w:eastAsia="微软雅黑" w:hAnsi="微软雅黑" w:cs="Segoe UI" w:hint="eastAsia"/>
                <w:color w:val="333333"/>
                <w:sz w:val="18"/>
                <w:szCs w:val="18"/>
              </w:rPr>
              <w:t>BJ121099</w:t>
            </w:r>
          </w:p>
        </w:tc>
        <w:tc>
          <w:tcPr>
            <w:tcW w:w="866" w:type="pct"/>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高铁客运英语口语（二）</w:t>
            </w:r>
            <w:r>
              <w:rPr>
                <w:rFonts w:ascii="宋体" w:hAnsi="宋体" w:cs="宋体" w:hint="eastAsia"/>
                <w:color w:val="000000"/>
                <w:kern w:val="0"/>
                <w:sz w:val="18"/>
                <w:szCs w:val="18"/>
                <w:lang w:bidi="ar"/>
              </w:rPr>
              <w:t>E</w:t>
            </w:r>
          </w:p>
        </w:tc>
        <w:tc>
          <w:tcPr>
            <w:tcW w:w="271" w:type="pct"/>
            <w:vAlign w:val="bottom"/>
          </w:tcPr>
          <w:p w:rsidR="009D5832" w:rsidRDefault="000B54C5">
            <w:pPr>
              <w:widowControl/>
              <w:jc w:val="center"/>
              <w:textAlignment w:val="bottom"/>
              <w:rPr>
                <w:rFonts w:ascii="Times New Roman" w:hAnsi="Times New Roman"/>
                <w:color w:val="000000"/>
                <w:sz w:val="18"/>
                <w:szCs w:val="18"/>
              </w:rPr>
            </w:pPr>
            <w:r>
              <w:rPr>
                <w:rFonts w:ascii="Times New Roman" w:hAnsi="Times New Roman"/>
                <w:color w:val="000000"/>
                <w:kern w:val="0"/>
                <w:sz w:val="18"/>
                <w:szCs w:val="18"/>
                <w:lang w:bidi="ar"/>
              </w:rPr>
              <w:t>72</w:t>
            </w:r>
          </w:p>
        </w:tc>
        <w:tc>
          <w:tcPr>
            <w:tcW w:w="271" w:type="pct"/>
            <w:vAlign w:val="bottom"/>
          </w:tcPr>
          <w:p w:rsidR="009D5832" w:rsidRDefault="000B54C5">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12</w:t>
            </w:r>
          </w:p>
        </w:tc>
        <w:tc>
          <w:tcPr>
            <w:tcW w:w="235" w:type="pct"/>
            <w:vAlign w:val="bottom"/>
          </w:tcPr>
          <w:p w:rsidR="009D5832" w:rsidRDefault="000B54C5">
            <w:pPr>
              <w:widowControl/>
              <w:jc w:val="center"/>
              <w:textAlignment w:val="bottom"/>
              <w:rPr>
                <w:rFonts w:ascii="Times New Roman" w:hAnsi="Times New Roman"/>
                <w:color w:val="000000"/>
                <w:sz w:val="18"/>
                <w:szCs w:val="18"/>
              </w:rPr>
            </w:pPr>
            <w:r>
              <w:rPr>
                <w:rFonts w:ascii="Times New Roman" w:hAnsi="Times New Roman"/>
                <w:color w:val="000000"/>
                <w:kern w:val="0"/>
                <w:sz w:val="18"/>
                <w:szCs w:val="18"/>
                <w:lang w:bidi="ar"/>
              </w:rPr>
              <w:t>60</w:t>
            </w:r>
          </w:p>
        </w:tc>
        <w:tc>
          <w:tcPr>
            <w:tcW w:w="215" w:type="pct"/>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216" w:type="pct"/>
            <w:vAlign w:val="center"/>
          </w:tcPr>
          <w:p w:rsidR="009D5832" w:rsidRDefault="009D5832">
            <w:pPr>
              <w:jc w:val="center"/>
              <w:rPr>
                <w:rFonts w:ascii="宋体" w:hAnsi="宋体" w:cs="宋体"/>
                <w:color w:val="000000"/>
                <w:sz w:val="18"/>
                <w:szCs w:val="18"/>
              </w:rPr>
            </w:pPr>
          </w:p>
        </w:tc>
        <w:tc>
          <w:tcPr>
            <w:tcW w:w="271" w:type="pct"/>
            <w:gridSpan w:val="2"/>
            <w:vAlign w:val="center"/>
          </w:tcPr>
          <w:p w:rsidR="009D5832" w:rsidRDefault="009D5832">
            <w:pPr>
              <w:jc w:val="center"/>
              <w:rPr>
                <w:rFonts w:ascii="宋体" w:hAnsi="宋体" w:cs="宋体"/>
                <w:color w:val="000000"/>
                <w:sz w:val="18"/>
                <w:szCs w:val="18"/>
              </w:rPr>
            </w:pPr>
          </w:p>
        </w:tc>
        <w:tc>
          <w:tcPr>
            <w:tcW w:w="270" w:type="pct"/>
            <w:vAlign w:val="center"/>
          </w:tcPr>
          <w:p w:rsidR="009D5832" w:rsidRDefault="009D5832">
            <w:pPr>
              <w:jc w:val="center"/>
              <w:rPr>
                <w:rFonts w:ascii="宋体" w:hAnsi="宋体" w:cs="宋体"/>
                <w:color w:val="000000"/>
                <w:sz w:val="18"/>
                <w:szCs w:val="18"/>
              </w:rPr>
            </w:pPr>
          </w:p>
        </w:tc>
        <w:tc>
          <w:tcPr>
            <w:tcW w:w="273" w:type="pct"/>
            <w:gridSpan w:val="2"/>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268" w:type="pct"/>
            <w:gridSpan w:val="2"/>
            <w:vAlign w:val="center"/>
          </w:tcPr>
          <w:p w:rsidR="009D5832" w:rsidRDefault="009D5832">
            <w:pPr>
              <w:autoSpaceDE w:val="0"/>
              <w:autoSpaceDN w:val="0"/>
              <w:jc w:val="center"/>
              <w:rPr>
                <w:rFonts w:ascii="Times New Roman" w:hAnsi="Times New Roman"/>
                <w:color w:val="000000"/>
                <w:spacing w:val="-20"/>
                <w:sz w:val="18"/>
                <w:szCs w:val="18"/>
              </w:rPr>
            </w:pPr>
          </w:p>
        </w:tc>
        <w:tc>
          <w:tcPr>
            <w:tcW w:w="274" w:type="pct"/>
            <w:gridSpan w:val="2"/>
            <w:vAlign w:val="center"/>
          </w:tcPr>
          <w:p w:rsidR="009D5832" w:rsidRDefault="009D5832">
            <w:pPr>
              <w:autoSpaceDE w:val="0"/>
              <w:autoSpaceDN w:val="0"/>
              <w:jc w:val="center"/>
              <w:rPr>
                <w:rFonts w:ascii="Times New Roman" w:hAnsi="Times New Roman"/>
                <w:color w:val="000000"/>
                <w:spacing w:val="-20"/>
                <w:sz w:val="18"/>
                <w:szCs w:val="18"/>
              </w:rPr>
            </w:pPr>
          </w:p>
        </w:tc>
        <w:tc>
          <w:tcPr>
            <w:tcW w:w="348" w:type="pct"/>
            <w:vAlign w:val="center"/>
          </w:tcPr>
          <w:p w:rsidR="009D5832" w:rsidRDefault="009D5832">
            <w:pPr>
              <w:autoSpaceDE w:val="0"/>
              <w:autoSpaceDN w:val="0"/>
              <w:jc w:val="center"/>
              <w:rPr>
                <w:rFonts w:ascii="Times New Roman" w:hAnsi="Times New Roman"/>
                <w:color w:val="000000"/>
                <w:spacing w:val="-20"/>
                <w:sz w:val="18"/>
                <w:szCs w:val="18"/>
              </w:rPr>
            </w:pPr>
          </w:p>
        </w:tc>
      </w:tr>
      <w:tr w:rsidR="009D5832">
        <w:trPr>
          <w:trHeight w:val="315"/>
          <w:jc w:val="center"/>
        </w:trPr>
        <w:tc>
          <w:tcPr>
            <w:tcW w:w="196" w:type="pct"/>
            <w:vAlign w:val="center"/>
          </w:tcPr>
          <w:p w:rsidR="009D5832" w:rsidRDefault="009D5832">
            <w:pPr>
              <w:jc w:val="center"/>
              <w:rPr>
                <w:rFonts w:ascii="Times New Roman" w:hAnsi="Times New Roman"/>
                <w:color w:val="000000"/>
                <w:sz w:val="18"/>
                <w:szCs w:val="18"/>
              </w:rPr>
            </w:pPr>
          </w:p>
        </w:tc>
        <w:tc>
          <w:tcPr>
            <w:tcW w:w="215" w:type="pct"/>
            <w:vAlign w:val="center"/>
          </w:tcPr>
          <w:p w:rsidR="009D5832" w:rsidRDefault="009D5832">
            <w:pPr>
              <w:jc w:val="center"/>
              <w:rPr>
                <w:rFonts w:ascii="Times New Roman" w:hAnsi="Times New Roman"/>
                <w:color w:val="000000"/>
                <w:sz w:val="18"/>
                <w:szCs w:val="18"/>
              </w:rPr>
            </w:pPr>
          </w:p>
        </w:tc>
        <w:tc>
          <w:tcPr>
            <w:tcW w:w="1677" w:type="pct"/>
            <w:gridSpan w:val="3"/>
            <w:vAlign w:val="center"/>
          </w:tcPr>
          <w:p w:rsidR="009D5832" w:rsidRDefault="000B54C5">
            <w:pPr>
              <w:jc w:val="center"/>
              <w:rPr>
                <w:rFonts w:ascii="Times New Roman" w:hAnsi="Times New Roman"/>
                <w:b/>
                <w:bCs/>
                <w:color w:val="000000"/>
                <w:sz w:val="18"/>
                <w:szCs w:val="18"/>
              </w:rPr>
            </w:pPr>
            <w:r>
              <w:rPr>
                <w:rFonts w:ascii="Times New Roman" w:hAnsi="Times New Roman" w:hint="eastAsia"/>
                <w:b/>
                <w:bCs/>
                <w:color w:val="000000"/>
                <w:sz w:val="18"/>
                <w:szCs w:val="18"/>
              </w:rPr>
              <w:t>小计</w:t>
            </w:r>
          </w:p>
        </w:tc>
        <w:tc>
          <w:tcPr>
            <w:tcW w:w="271" w:type="pct"/>
            <w:vAlign w:val="center"/>
          </w:tcPr>
          <w:p w:rsidR="009D5832" w:rsidRDefault="000B54C5">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476</w:t>
            </w:r>
          </w:p>
        </w:tc>
        <w:tc>
          <w:tcPr>
            <w:tcW w:w="271" w:type="pct"/>
            <w:vAlign w:val="center"/>
          </w:tcPr>
          <w:p w:rsidR="009D5832" w:rsidRDefault="000B54C5">
            <w:pPr>
              <w:jc w:val="center"/>
              <w:rPr>
                <w:rFonts w:ascii="Times New Roman" w:hAnsi="Times New Roman"/>
                <w:spacing w:val="-20"/>
                <w:sz w:val="18"/>
                <w:szCs w:val="18"/>
              </w:rPr>
            </w:pPr>
            <w:r>
              <w:rPr>
                <w:rFonts w:ascii="Times New Roman" w:hAnsi="Times New Roman" w:hint="eastAsia"/>
                <w:spacing w:val="-20"/>
                <w:sz w:val="18"/>
                <w:szCs w:val="18"/>
              </w:rPr>
              <w:t>124</w:t>
            </w:r>
          </w:p>
        </w:tc>
        <w:tc>
          <w:tcPr>
            <w:tcW w:w="235" w:type="pct"/>
            <w:vAlign w:val="center"/>
          </w:tcPr>
          <w:p w:rsidR="009D5832" w:rsidRDefault="000B54C5">
            <w:pPr>
              <w:jc w:val="center"/>
              <w:rPr>
                <w:rFonts w:ascii="Times New Roman" w:hAnsi="Times New Roman"/>
                <w:spacing w:val="-20"/>
                <w:sz w:val="18"/>
                <w:szCs w:val="18"/>
              </w:rPr>
            </w:pPr>
            <w:r>
              <w:rPr>
                <w:rFonts w:ascii="Times New Roman" w:hAnsi="Times New Roman" w:hint="eastAsia"/>
                <w:spacing w:val="-20"/>
                <w:sz w:val="18"/>
                <w:szCs w:val="18"/>
              </w:rPr>
              <w:t>352</w:t>
            </w:r>
          </w:p>
        </w:tc>
        <w:tc>
          <w:tcPr>
            <w:tcW w:w="215" w:type="pct"/>
            <w:vAlign w:val="center"/>
          </w:tcPr>
          <w:p w:rsidR="009D5832" w:rsidRDefault="000B54C5">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30</w:t>
            </w:r>
          </w:p>
        </w:tc>
        <w:tc>
          <w:tcPr>
            <w:tcW w:w="216" w:type="pct"/>
            <w:vAlign w:val="center"/>
          </w:tcPr>
          <w:p w:rsidR="009D5832" w:rsidRDefault="000B54C5">
            <w:pPr>
              <w:jc w:val="right"/>
              <w:rPr>
                <w:rFonts w:ascii="等线" w:eastAsia="等线" w:hAnsi="等线" w:cs="宋体"/>
                <w:color w:val="000000"/>
                <w:sz w:val="22"/>
              </w:rPr>
            </w:pPr>
            <w:r>
              <w:rPr>
                <w:rFonts w:ascii="等线" w:eastAsia="等线" w:hAnsi="等线" w:hint="eastAsia"/>
                <w:color w:val="000000"/>
                <w:sz w:val="22"/>
              </w:rPr>
              <w:t>4</w:t>
            </w:r>
          </w:p>
        </w:tc>
        <w:tc>
          <w:tcPr>
            <w:tcW w:w="271" w:type="pct"/>
            <w:gridSpan w:val="2"/>
            <w:vAlign w:val="center"/>
          </w:tcPr>
          <w:p w:rsidR="009D5832" w:rsidRDefault="000B54C5">
            <w:pPr>
              <w:jc w:val="right"/>
              <w:rPr>
                <w:rFonts w:ascii="等线" w:eastAsia="等线" w:hAnsi="等线" w:cs="宋体"/>
                <w:color w:val="000000"/>
                <w:sz w:val="22"/>
              </w:rPr>
            </w:pPr>
            <w:r>
              <w:rPr>
                <w:rFonts w:ascii="等线" w:eastAsia="等线" w:hAnsi="等线" w:hint="eastAsia"/>
                <w:color w:val="000000"/>
                <w:sz w:val="22"/>
              </w:rPr>
              <w:t>8</w:t>
            </w:r>
          </w:p>
        </w:tc>
        <w:tc>
          <w:tcPr>
            <w:tcW w:w="270" w:type="pct"/>
            <w:vAlign w:val="center"/>
          </w:tcPr>
          <w:p w:rsidR="009D5832" w:rsidRDefault="000B54C5">
            <w:pPr>
              <w:jc w:val="right"/>
              <w:rPr>
                <w:rFonts w:ascii="等线" w:eastAsia="等线" w:hAnsi="等线" w:cs="宋体"/>
                <w:color w:val="000000"/>
                <w:sz w:val="22"/>
              </w:rPr>
            </w:pPr>
            <w:r>
              <w:rPr>
                <w:rFonts w:ascii="等线" w:eastAsia="等线" w:hAnsi="等线" w:hint="eastAsia"/>
                <w:color w:val="000000"/>
                <w:sz w:val="22"/>
              </w:rPr>
              <w:t>10</w:t>
            </w:r>
          </w:p>
        </w:tc>
        <w:tc>
          <w:tcPr>
            <w:tcW w:w="273" w:type="pct"/>
            <w:gridSpan w:val="2"/>
            <w:vAlign w:val="center"/>
          </w:tcPr>
          <w:p w:rsidR="009D5832" w:rsidRDefault="000B54C5">
            <w:pPr>
              <w:jc w:val="right"/>
              <w:rPr>
                <w:rFonts w:ascii="等线" w:eastAsia="等线" w:hAnsi="等线" w:cs="宋体"/>
                <w:color w:val="000000"/>
                <w:sz w:val="22"/>
              </w:rPr>
            </w:pPr>
            <w:r>
              <w:rPr>
                <w:rFonts w:ascii="等线" w:eastAsia="等线" w:hAnsi="等线" w:hint="eastAsia"/>
                <w:color w:val="000000"/>
                <w:sz w:val="22"/>
              </w:rPr>
              <w:t>8</w:t>
            </w:r>
          </w:p>
        </w:tc>
        <w:tc>
          <w:tcPr>
            <w:tcW w:w="268" w:type="pct"/>
            <w:gridSpan w:val="2"/>
            <w:vAlign w:val="center"/>
          </w:tcPr>
          <w:p w:rsidR="009D5832" w:rsidRDefault="009D5832">
            <w:pPr>
              <w:autoSpaceDE w:val="0"/>
              <w:autoSpaceDN w:val="0"/>
              <w:jc w:val="center"/>
              <w:rPr>
                <w:rFonts w:ascii="Times New Roman" w:hAnsi="Times New Roman"/>
                <w:color w:val="000000"/>
                <w:spacing w:val="-20"/>
                <w:sz w:val="18"/>
                <w:szCs w:val="18"/>
              </w:rPr>
            </w:pPr>
          </w:p>
        </w:tc>
        <w:tc>
          <w:tcPr>
            <w:tcW w:w="274" w:type="pct"/>
            <w:gridSpan w:val="2"/>
            <w:vAlign w:val="center"/>
          </w:tcPr>
          <w:p w:rsidR="009D5832" w:rsidRDefault="009D5832">
            <w:pPr>
              <w:autoSpaceDE w:val="0"/>
              <w:autoSpaceDN w:val="0"/>
              <w:jc w:val="center"/>
              <w:rPr>
                <w:rFonts w:ascii="Times New Roman" w:hAnsi="Times New Roman"/>
                <w:color w:val="000000"/>
                <w:spacing w:val="-20"/>
                <w:sz w:val="18"/>
                <w:szCs w:val="18"/>
              </w:rPr>
            </w:pPr>
          </w:p>
        </w:tc>
        <w:tc>
          <w:tcPr>
            <w:tcW w:w="348" w:type="pct"/>
            <w:vAlign w:val="center"/>
          </w:tcPr>
          <w:p w:rsidR="009D5832" w:rsidRDefault="009D5832">
            <w:pPr>
              <w:autoSpaceDE w:val="0"/>
              <w:autoSpaceDN w:val="0"/>
              <w:jc w:val="center"/>
              <w:rPr>
                <w:rFonts w:ascii="Times New Roman" w:hAnsi="Times New Roman"/>
                <w:color w:val="000000"/>
                <w:spacing w:val="-20"/>
                <w:sz w:val="18"/>
                <w:szCs w:val="18"/>
              </w:rPr>
            </w:pPr>
          </w:p>
        </w:tc>
      </w:tr>
      <w:tr w:rsidR="009D5832">
        <w:trPr>
          <w:trHeight w:val="315"/>
          <w:jc w:val="center"/>
        </w:trPr>
        <w:tc>
          <w:tcPr>
            <w:tcW w:w="196" w:type="pct"/>
            <w:vMerge w:val="restart"/>
            <w:vAlign w:val="center"/>
          </w:tcPr>
          <w:p w:rsidR="009D5832" w:rsidRDefault="009D5832">
            <w:pPr>
              <w:jc w:val="center"/>
              <w:rPr>
                <w:rFonts w:ascii="Times New Roman" w:hAnsi="Times New Roman"/>
                <w:color w:val="000000"/>
                <w:sz w:val="18"/>
                <w:szCs w:val="18"/>
              </w:rPr>
            </w:pPr>
          </w:p>
        </w:tc>
        <w:tc>
          <w:tcPr>
            <w:tcW w:w="215" w:type="pct"/>
            <w:vMerge w:val="restart"/>
            <w:vAlign w:val="center"/>
          </w:tcPr>
          <w:p w:rsidR="009D5832" w:rsidRDefault="000B54C5">
            <w:pPr>
              <w:jc w:val="center"/>
              <w:rPr>
                <w:rFonts w:ascii="Times New Roman" w:hAnsi="Times New Roman"/>
                <w:color w:val="000000"/>
                <w:sz w:val="18"/>
                <w:szCs w:val="18"/>
              </w:rPr>
            </w:pPr>
            <w:r>
              <w:rPr>
                <w:rFonts w:ascii="Times New Roman" w:hAnsi="Times New Roman" w:hint="eastAsia"/>
                <w:color w:val="000000"/>
                <w:sz w:val="18"/>
                <w:szCs w:val="18"/>
              </w:rPr>
              <w:t>专业</w:t>
            </w:r>
          </w:p>
          <w:p w:rsidR="009D5832" w:rsidRDefault="000B54C5">
            <w:pPr>
              <w:jc w:val="center"/>
              <w:rPr>
                <w:rFonts w:ascii="Times New Roman" w:hAnsi="Times New Roman"/>
                <w:color w:val="000000"/>
                <w:sz w:val="18"/>
                <w:szCs w:val="18"/>
              </w:rPr>
            </w:pPr>
            <w:r>
              <w:rPr>
                <w:rFonts w:ascii="Times New Roman" w:hAnsi="Times New Roman" w:hint="eastAsia"/>
                <w:color w:val="000000"/>
                <w:sz w:val="18"/>
                <w:szCs w:val="18"/>
              </w:rPr>
              <w:t>核心课程</w:t>
            </w:r>
          </w:p>
        </w:tc>
        <w:tc>
          <w:tcPr>
            <w:tcW w:w="811" w:type="pct"/>
            <w:gridSpan w:val="2"/>
          </w:tcPr>
          <w:p w:rsidR="009D5832" w:rsidRDefault="000B54C5">
            <w:pPr>
              <w:jc w:val="center"/>
            </w:pPr>
            <w:r>
              <w:rPr>
                <w:rFonts w:ascii="微软雅黑" w:eastAsia="微软雅黑" w:hAnsi="微软雅黑" w:cs="Segoe UI" w:hint="eastAsia"/>
                <w:color w:val="333333"/>
                <w:sz w:val="18"/>
                <w:szCs w:val="18"/>
              </w:rPr>
              <w:t>BJ121100</w:t>
            </w:r>
          </w:p>
        </w:tc>
        <w:tc>
          <w:tcPr>
            <w:tcW w:w="866" w:type="pct"/>
            <w:vAlign w:val="center"/>
          </w:tcPr>
          <w:p w:rsidR="009D5832" w:rsidRDefault="000B54C5">
            <w:pPr>
              <w:widowControl/>
              <w:jc w:val="center"/>
              <w:textAlignment w:val="center"/>
              <w:rPr>
                <w:rFonts w:ascii="宋体" w:hAnsi="宋体" w:cs="宋体"/>
                <w:color w:val="000000"/>
                <w:sz w:val="18"/>
                <w:szCs w:val="18"/>
              </w:rPr>
            </w:pPr>
            <w:r>
              <w:rPr>
                <w:rStyle w:val="font61"/>
                <w:rFonts w:hint="default"/>
                <w:lang w:bidi="ar"/>
              </w:rPr>
              <w:t>铁路旅客运输服务</w:t>
            </w:r>
            <w:r>
              <w:rPr>
                <w:rStyle w:val="font211"/>
                <w:rFonts w:hint="default"/>
                <w:lang w:bidi="ar"/>
              </w:rPr>
              <w:t>T</w:t>
            </w:r>
          </w:p>
        </w:tc>
        <w:tc>
          <w:tcPr>
            <w:tcW w:w="271" w:type="pct"/>
            <w:vAlign w:val="bottom"/>
          </w:tcPr>
          <w:p w:rsidR="009D5832" w:rsidRDefault="000B54C5">
            <w:pPr>
              <w:widowControl/>
              <w:jc w:val="center"/>
              <w:textAlignment w:val="bottom"/>
              <w:rPr>
                <w:rFonts w:ascii="Times New Roman" w:hAnsi="Times New Roman"/>
                <w:color w:val="000000"/>
                <w:sz w:val="18"/>
                <w:szCs w:val="18"/>
              </w:rPr>
            </w:pPr>
            <w:r>
              <w:rPr>
                <w:rFonts w:ascii="Times New Roman" w:hAnsi="Times New Roman" w:hint="eastAsia"/>
                <w:color w:val="000000"/>
                <w:kern w:val="0"/>
                <w:sz w:val="18"/>
                <w:szCs w:val="18"/>
                <w:lang w:bidi="ar"/>
              </w:rPr>
              <w:t>56</w:t>
            </w:r>
          </w:p>
        </w:tc>
        <w:tc>
          <w:tcPr>
            <w:tcW w:w="271" w:type="pct"/>
            <w:vAlign w:val="bottom"/>
          </w:tcPr>
          <w:p w:rsidR="009D5832" w:rsidRDefault="000B54C5">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48</w:t>
            </w:r>
          </w:p>
        </w:tc>
        <w:tc>
          <w:tcPr>
            <w:tcW w:w="235" w:type="pct"/>
            <w:vAlign w:val="bottom"/>
          </w:tcPr>
          <w:p w:rsidR="009D5832" w:rsidRDefault="000B54C5">
            <w:pPr>
              <w:widowControl/>
              <w:jc w:val="center"/>
              <w:textAlignment w:val="bottom"/>
              <w:rPr>
                <w:rFonts w:ascii="Times New Roman" w:hAnsi="Times New Roman"/>
                <w:color w:val="000000"/>
                <w:sz w:val="18"/>
                <w:szCs w:val="18"/>
              </w:rPr>
            </w:pPr>
            <w:r>
              <w:rPr>
                <w:rFonts w:ascii="Times New Roman" w:hAnsi="Times New Roman" w:hint="eastAsia"/>
                <w:color w:val="000000"/>
                <w:kern w:val="0"/>
                <w:sz w:val="18"/>
                <w:szCs w:val="18"/>
                <w:lang w:bidi="ar"/>
              </w:rPr>
              <w:t>8</w:t>
            </w:r>
          </w:p>
        </w:tc>
        <w:tc>
          <w:tcPr>
            <w:tcW w:w="215" w:type="pct"/>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216" w:type="pct"/>
            <w:vAlign w:val="bottom"/>
          </w:tcPr>
          <w:p w:rsidR="009D5832" w:rsidRDefault="009D5832">
            <w:pPr>
              <w:jc w:val="center"/>
              <w:rPr>
                <w:rFonts w:ascii="宋体" w:hAnsi="宋体" w:cs="宋体"/>
                <w:color w:val="000000"/>
                <w:sz w:val="18"/>
                <w:szCs w:val="18"/>
              </w:rPr>
            </w:pPr>
          </w:p>
        </w:tc>
        <w:tc>
          <w:tcPr>
            <w:tcW w:w="271" w:type="pct"/>
            <w:gridSpan w:val="2"/>
            <w:vAlign w:val="bottom"/>
          </w:tcPr>
          <w:p w:rsidR="009D5832" w:rsidRDefault="000B54C5">
            <w:pPr>
              <w:widowControl/>
              <w:jc w:val="center"/>
              <w:textAlignment w:val="bottom"/>
              <w:rPr>
                <w:rFonts w:ascii="宋体" w:hAnsi="宋体" w:cs="宋体"/>
                <w:b/>
                <w:bCs/>
                <w:color w:val="000000"/>
                <w:sz w:val="20"/>
                <w:szCs w:val="20"/>
              </w:rPr>
            </w:pPr>
            <w:r>
              <w:rPr>
                <w:rFonts w:ascii="宋体" w:hAnsi="宋体" w:cs="宋体" w:hint="eastAsia"/>
                <w:b/>
                <w:bCs/>
                <w:color w:val="000000"/>
                <w:kern w:val="0"/>
                <w:sz w:val="20"/>
                <w:szCs w:val="20"/>
                <w:lang w:bidi="ar"/>
              </w:rPr>
              <w:t>4</w:t>
            </w:r>
          </w:p>
        </w:tc>
        <w:tc>
          <w:tcPr>
            <w:tcW w:w="270" w:type="pct"/>
            <w:vAlign w:val="bottom"/>
          </w:tcPr>
          <w:p w:rsidR="009D5832" w:rsidRDefault="009D5832">
            <w:pPr>
              <w:jc w:val="center"/>
              <w:rPr>
                <w:rFonts w:ascii="宋体" w:hAnsi="宋体" w:cs="宋体"/>
                <w:color w:val="000000"/>
                <w:sz w:val="18"/>
                <w:szCs w:val="18"/>
              </w:rPr>
            </w:pPr>
          </w:p>
        </w:tc>
        <w:tc>
          <w:tcPr>
            <w:tcW w:w="273" w:type="pct"/>
            <w:gridSpan w:val="2"/>
            <w:vAlign w:val="bottom"/>
          </w:tcPr>
          <w:p w:rsidR="009D5832" w:rsidRDefault="009D5832">
            <w:pPr>
              <w:jc w:val="center"/>
              <w:rPr>
                <w:rFonts w:ascii="宋体" w:hAnsi="宋体" w:cs="宋体"/>
                <w:color w:val="000000"/>
                <w:sz w:val="18"/>
                <w:szCs w:val="18"/>
              </w:rPr>
            </w:pPr>
          </w:p>
        </w:tc>
        <w:tc>
          <w:tcPr>
            <w:tcW w:w="268" w:type="pct"/>
            <w:gridSpan w:val="2"/>
            <w:vAlign w:val="bottom"/>
          </w:tcPr>
          <w:p w:rsidR="009D5832" w:rsidRDefault="009D5832">
            <w:pPr>
              <w:jc w:val="center"/>
              <w:rPr>
                <w:rFonts w:ascii="宋体" w:hAnsi="宋体" w:cs="宋体"/>
                <w:color w:val="000000"/>
                <w:sz w:val="18"/>
                <w:szCs w:val="18"/>
              </w:rPr>
            </w:pPr>
          </w:p>
        </w:tc>
        <w:tc>
          <w:tcPr>
            <w:tcW w:w="274" w:type="pct"/>
            <w:gridSpan w:val="2"/>
          </w:tcPr>
          <w:p w:rsidR="009D5832" w:rsidRDefault="009D5832">
            <w:pPr>
              <w:jc w:val="center"/>
              <w:rPr>
                <w:rFonts w:ascii="宋体" w:hAnsi="宋体" w:cs="宋体"/>
                <w:color w:val="000000"/>
                <w:sz w:val="18"/>
                <w:szCs w:val="18"/>
              </w:rPr>
            </w:pPr>
          </w:p>
        </w:tc>
        <w:tc>
          <w:tcPr>
            <w:tcW w:w="348" w:type="pct"/>
            <w:vAlign w:val="center"/>
          </w:tcPr>
          <w:p w:rsidR="009D5832" w:rsidRDefault="009D5832">
            <w:pPr>
              <w:autoSpaceDE w:val="0"/>
              <w:autoSpaceDN w:val="0"/>
              <w:jc w:val="center"/>
              <w:rPr>
                <w:rFonts w:ascii="Times New Roman" w:hAnsi="Times New Roman"/>
                <w:color w:val="000000"/>
                <w:spacing w:val="-20"/>
                <w:sz w:val="18"/>
                <w:szCs w:val="18"/>
              </w:rPr>
            </w:pPr>
          </w:p>
        </w:tc>
      </w:tr>
      <w:tr w:rsidR="009D5832">
        <w:trPr>
          <w:trHeight w:val="315"/>
          <w:jc w:val="center"/>
        </w:trPr>
        <w:tc>
          <w:tcPr>
            <w:tcW w:w="196" w:type="pct"/>
            <w:vMerge/>
            <w:vAlign w:val="center"/>
          </w:tcPr>
          <w:p w:rsidR="009D5832" w:rsidRDefault="009D5832">
            <w:pPr>
              <w:jc w:val="center"/>
              <w:rPr>
                <w:rFonts w:ascii="Times New Roman" w:hAnsi="Times New Roman"/>
                <w:color w:val="000000"/>
                <w:sz w:val="18"/>
                <w:szCs w:val="18"/>
              </w:rPr>
            </w:pPr>
          </w:p>
        </w:tc>
        <w:tc>
          <w:tcPr>
            <w:tcW w:w="215" w:type="pct"/>
            <w:vMerge/>
            <w:vAlign w:val="center"/>
          </w:tcPr>
          <w:p w:rsidR="009D5832" w:rsidRDefault="009D5832">
            <w:pPr>
              <w:jc w:val="center"/>
              <w:rPr>
                <w:rFonts w:ascii="Times New Roman" w:hAnsi="Times New Roman"/>
                <w:color w:val="000000"/>
                <w:sz w:val="18"/>
                <w:szCs w:val="18"/>
              </w:rPr>
            </w:pPr>
          </w:p>
        </w:tc>
        <w:tc>
          <w:tcPr>
            <w:tcW w:w="811" w:type="pct"/>
            <w:gridSpan w:val="2"/>
          </w:tcPr>
          <w:p w:rsidR="009D5832" w:rsidRDefault="000B54C5">
            <w:pPr>
              <w:jc w:val="center"/>
            </w:pPr>
            <w:r>
              <w:rPr>
                <w:rFonts w:ascii="微软雅黑" w:eastAsia="微软雅黑" w:hAnsi="微软雅黑" w:cs="Segoe UI" w:hint="eastAsia"/>
                <w:color w:val="333333"/>
                <w:sz w:val="18"/>
                <w:szCs w:val="18"/>
              </w:rPr>
              <w:t>BJ121101</w:t>
            </w:r>
          </w:p>
        </w:tc>
        <w:tc>
          <w:tcPr>
            <w:tcW w:w="866" w:type="pct"/>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职业岗位急救</w:t>
            </w:r>
            <w:r>
              <w:rPr>
                <w:rFonts w:ascii="宋体" w:hAnsi="宋体" w:cs="宋体" w:hint="eastAsia"/>
                <w:color w:val="000000"/>
                <w:kern w:val="0"/>
                <w:sz w:val="18"/>
                <w:szCs w:val="18"/>
                <w:lang w:bidi="ar"/>
              </w:rPr>
              <w:t>E</w:t>
            </w:r>
          </w:p>
        </w:tc>
        <w:tc>
          <w:tcPr>
            <w:tcW w:w="271" w:type="pct"/>
            <w:vAlign w:val="bottom"/>
          </w:tcPr>
          <w:p w:rsidR="009D5832" w:rsidRDefault="000B54C5">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32</w:t>
            </w:r>
          </w:p>
        </w:tc>
        <w:tc>
          <w:tcPr>
            <w:tcW w:w="271" w:type="pct"/>
            <w:vAlign w:val="bottom"/>
          </w:tcPr>
          <w:p w:rsidR="009D5832" w:rsidRDefault="000B54C5">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6</w:t>
            </w:r>
          </w:p>
        </w:tc>
        <w:tc>
          <w:tcPr>
            <w:tcW w:w="235" w:type="pct"/>
            <w:vAlign w:val="bottom"/>
          </w:tcPr>
          <w:p w:rsidR="009D5832" w:rsidRDefault="000B54C5">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26</w:t>
            </w:r>
          </w:p>
        </w:tc>
        <w:tc>
          <w:tcPr>
            <w:tcW w:w="215" w:type="pct"/>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216" w:type="pct"/>
            <w:vAlign w:val="bottom"/>
          </w:tcPr>
          <w:p w:rsidR="009D5832" w:rsidRDefault="009D5832">
            <w:pPr>
              <w:jc w:val="center"/>
              <w:rPr>
                <w:rFonts w:ascii="宋体" w:hAnsi="宋体" w:cs="宋体"/>
                <w:color w:val="000000"/>
                <w:sz w:val="18"/>
                <w:szCs w:val="18"/>
              </w:rPr>
            </w:pPr>
          </w:p>
        </w:tc>
        <w:tc>
          <w:tcPr>
            <w:tcW w:w="271" w:type="pct"/>
            <w:gridSpan w:val="2"/>
            <w:vAlign w:val="bottom"/>
          </w:tcPr>
          <w:p w:rsidR="009D5832" w:rsidRDefault="009D5832">
            <w:pPr>
              <w:jc w:val="center"/>
              <w:rPr>
                <w:rFonts w:ascii="宋体" w:hAnsi="宋体" w:cs="宋体"/>
                <w:color w:val="000000"/>
                <w:sz w:val="18"/>
                <w:szCs w:val="18"/>
              </w:rPr>
            </w:pPr>
          </w:p>
        </w:tc>
        <w:tc>
          <w:tcPr>
            <w:tcW w:w="270" w:type="pct"/>
            <w:vAlign w:val="bottom"/>
          </w:tcPr>
          <w:p w:rsidR="009D5832" w:rsidRDefault="000B54C5">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w:t>
            </w:r>
          </w:p>
        </w:tc>
        <w:tc>
          <w:tcPr>
            <w:tcW w:w="273" w:type="pct"/>
            <w:gridSpan w:val="2"/>
            <w:vAlign w:val="bottom"/>
          </w:tcPr>
          <w:p w:rsidR="009D5832" w:rsidRDefault="009D5832">
            <w:pPr>
              <w:jc w:val="center"/>
              <w:rPr>
                <w:rFonts w:ascii="宋体" w:hAnsi="宋体" w:cs="宋体"/>
                <w:color w:val="000000"/>
                <w:sz w:val="18"/>
                <w:szCs w:val="18"/>
              </w:rPr>
            </w:pPr>
          </w:p>
        </w:tc>
        <w:tc>
          <w:tcPr>
            <w:tcW w:w="268" w:type="pct"/>
            <w:gridSpan w:val="2"/>
            <w:vAlign w:val="bottom"/>
          </w:tcPr>
          <w:p w:rsidR="009D5832" w:rsidRDefault="009D5832">
            <w:pPr>
              <w:jc w:val="center"/>
              <w:rPr>
                <w:rFonts w:ascii="宋体" w:hAnsi="宋体" w:cs="宋体"/>
                <w:color w:val="000000"/>
                <w:sz w:val="18"/>
                <w:szCs w:val="18"/>
              </w:rPr>
            </w:pPr>
          </w:p>
        </w:tc>
        <w:tc>
          <w:tcPr>
            <w:tcW w:w="274" w:type="pct"/>
            <w:gridSpan w:val="2"/>
          </w:tcPr>
          <w:p w:rsidR="009D5832" w:rsidRDefault="009D5832">
            <w:pPr>
              <w:jc w:val="center"/>
              <w:rPr>
                <w:rFonts w:ascii="宋体" w:hAnsi="宋体" w:cs="宋体"/>
                <w:color w:val="000000"/>
                <w:sz w:val="18"/>
                <w:szCs w:val="18"/>
              </w:rPr>
            </w:pPr>
          </w:p>
        </w:tc>
        <w:tc>
          <w:tcPr>
            <w:tcW w:w="348" w:type="pct"/>
            <w:vAlign w:val="center"/>
          </w:tcPr>
          <w:p w:rsidR="009D5832" w:rsidRDefault="009D5832">
            <w:pPr>
              <w:autoSpaceDE w:val="0"/>
              <w:autoSpaceDN w:val="0"/>
              <w:jc w:val="center"/>
              <w:rPr>
                <w:rFonts w:ascii="Times New Roman" w:hAnsi="Times New Roman"/>
                <w:color w:val="000000"/>
                <w:spacing w:val="-20"/>
                <w:sz w:val="18"/>
                <w:szCs w:val="18"/>
              </w:rPr>
            </w:pPr>
          </w:p>
        </w:tc>
      </w:tr>
      <w:tr w:rsidR="009D5832">
        <w:trPr>
          <w:trHeight w:val="315"/>
          <w:jc w:val="center"/>
        </w:trPr>
        <w:tc>
          <w:tcPr>
            <w:tcW w:w="196" w:type="pct"/>
            <w:vMerge/>
            <w:vAlign w:val="center"/>
          </w:tcPr>
          <w:p w:rsidR="009D5832" w:rsidRDefault="009D5832">
            <w:pPr>
              <w:jc w:val="center"/>
              <w:rPr>
                <w:rFonts w:ascii="Times New Roman" w:hAnsi="Times New Roman"/>
                <w:color w:val="000000"/>
                <w:sz w:val="18"/>
                <w:szCs w:val="18"/>
              </w:rPr>
            </w:pPr>
          </w:p>
        </w:tc>
        <w:tc>
          <w:tcPr>
            <w:tcW w:w="215" w:type="pct"/>
            <w:vMerge/>
            <w:vAlign w:val="center"/>
          </w:tcPr>
          <w:p w:rsidR="009D5832" w:rsidRDefault="009D5832">
            <w:pPr>
              <w:jc w:val="center"/>
              <w:rPr>
                <w:rFonts w:ascii="Times New Roman" w:hAnsi="Times New Roman"/>
                <w:color w:val="000000"/>
                <w:sz w:val="18"/>
                <w:szCs w:val="18"/>
              </w:rPr>
            </w:pPr>
          </w:p>
        </w:tc>
        <w:tc>
          <w:tcPr>
            <w:tcW w:w="811" w:type="pct"/>
            <w:gridSpan w:val="2"/>
          </w:tcPr>
          <w:p w:rsidR="009D5832" w:rsidRDefault="000B54C5">
            <w:pPr>
              <w:jc w:val="center"/>
            </w:pPr>
            <w:r>
              <w:rPr>
                <w:rFonts w:ascii="微软雅黑" w:eastAsia="微软雅黑" w:hAnsi="微软雅黑" w:cs="Segoe UI" w:hint="eastAsia"/>
                <w:color w:val="333333"/>
                <w:sz w:val="18"/>
                <w:szCs w:val="18"/>
              </w:rPr>
              <w:t>BJ121144</w:t>
            </w:r>
          </w:p>
        </w:tc>
        <w:tc>
          <w:tcPr>
            <w:tcW w:w="866" w:type="pct"/>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kern w:val="0"/>
                <w:sz w:val="18"/>
                <w:szCs w:val="18"/>
                <w:lang w:bidi="ar"/>
              </w:rPr>
              <w:t>职业形象设计</w:t>
            </w:r>
            <w:r>
              <w:rPr>
                <w:rFonts w:ascii="宋体" w:hAnsi="宋体" w:cs="宋体" w:hint="eastAsia"/>
                <w:kern w:val="0"/>
                <w:sz w:val="18"/>
                <w:szCs w:val="18"/>
                <w:lang w:bidi="ar"/>
              </w:rPr>
              <w:t>E</w:t>
            </w:r>
          </w:p>
        </w:tc>
        <w:tc>
          <w:tcPr>
            <w:tcW w:w="271" w:type="pct"/>
            <w:vAlign w:val="bottom"/>
          </w:tcPr>
          <w:p w:rsidR="009D5832" w:rsidRDefault="000B54C5">
            <w:pPr>
              <w:widowControl/>
              <w:jc w:val="center"/>
              <w:textAlignment w:val="bottom"/>
              <w:rPr>
                <w:rFonts w:ascii="Times New Roman" w:hAnsi="Times New Roman"/>
                <w:color w:val="000000"/>
                <w:sz w:val="18"/>
                <w:szCs w:val="18"/>
              </w:rPr>
            </w:pPr>
            <w:r>
              <w:rPr>
                <w:rFonts w:ascii="Times New Roman" w:hAnsi="Times New Roman" w:hint="eastAsia"/>
                <w:color w:val="000000"/>
                <w:kern w:val="0"/>
                <w:sz w:val="18"/>
                <w:szCs w:val="18"/>
                <w:lang w:bidi="ar"/>
              </w:rPr>
              <w:t>28</w:t>
            </w:r>
          </w:p>
        </w:tc>
        <w:tc>
          <w:tcPr>
            <w:tcW w:w="271" w:type="pct"/>
            <w:vAlign w:val="bottom"/>
          </w:tcPr>
          <w:p w:rsidR="009D5832" w:rsidRDefault="000B54C5">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w:t>
            </w:r>
          </w:p>
        </w:tc>
        <w:tc>
          <w:tcPr>
            <w:tcW w:w="235" w:type="pct"/>
            <w:vAlign w:val="bottom"/>
          </w:tcPr>
          <w:p w:rsidR="009D5832" w:rsidRDefault="000B54C5">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26</w:t>
            </w:r>
          </w:p>
        </w:tc>
        <w:tc>
          <w:tcPr>
            <w:tcW w:w="215" w:type="pct"/>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216" w:type="pct"/>
            <w:vAlign w:val="center"/>
          </w:tcPr>
          <w:p w:rsidR="009D5832" w:rsidRDefault="009D5832">
            <w:pPr>
              <w:jc w:val="center"/>
              <w:rPr>
                <w:rFonts w:ascii="宋体" w:hAnsi="宋体" w:cs="宋体"/>
                <w:color w:val="000000"/>
                <w:sz w:val="18"/>
                <w:szCs w:val="18"/>
              </w:rPr>
            </w:pPr>
          </w:p>
        </w:tc>
        <w:tc>
          <w:tcPr>
            <w:tcW w:w="271" w:type="pct"/>
            <w:gridSpan w:val="2"/>
            <w:vAlign w:val="center"/>
          </w:tcPr>
          <w:p w:rsidR="009D5832" w:rsidRDefault="000B54C5">
            <w:pPr>
              <w:jc w:val="center"/>
              <w:rPr>
                <w:rFonts w:ascii="宋体" w:hAnsi="宋体" w:cs="宋体"/>
                <w:color w:val="000000"/>
                <w:sz w:val="18"/>
                <w:szCs w:val="18"/>
              </w:rPr>
            </w:pPr>
            <w:r>
              <w:rPr>
                <w:rFonts w:ascii="宋体" w:hAnsi="宋体" w:cs="宋体" w:hint="eastAsia"/>
                <w:color w:val="000000"/>
                <w:sz w:val="18"/>
                <w:szCs w:val="18"/>
              </w:rPr>
              <w:t>2</w:t>
            </w:r>
          </w:p>
        </w:tc>
        <w:tc>
          <w:tcPr>
            <w:tcW w:w="270" w:type="pct"/>
            <w:vAlign w:val="center"/>
          </w:tcPr>
          <w:p w:rsidR="009D5832" w:rsidRDefault="009D5832">
            <w:pPr>
              <w:widowControl/>
              <w:jc w:val="center"/>
              <w:textAlignment w:val="center"/>
              <w:rPr>
                <w:rFonts w:ascii="宋体" w:hAnsi="宋体" w:cs="宋体"/>
                <w:color w:val="000000"/>
                <w:sz w:val="18"/>
                <w:szCs w:val="18"/>
              </w:rPr>
            </w:pPr>
          </w:p>
        </w:tc>
        <w:tc>
          <w:tcPr>
            <w:tcW w:w="273" w:type="pct"/>
            <w:gridSpan w:val="2"/>
            <w:vAlign w:val="center"/>
          </w:tcPr>
          <w:p w:rsidR="009D5832" w:rsidRDefault="009D5832">
            <w:pPr>
              <w:jc w:val="center"/>
              <w:rPr>
                <w:rFonts w:ascii="宋体" w:hAnsi="宋体" w:cs="宋体"/>
                <w:color w:val="000000"/>
                <w:sz w:val="18"/>
                <w:szCs w:val="18"/>
              </w:rPr>
            </w:pPr>
          </w:p>
        </w:tc>
        <w:tc>
          <w:tcPr>
            <w:tcW w:w="268" w:type="pct"/>
            <w:gridSpan w:val="2"/>
            <w:vAlign w:val="bottom"/>
          </w:tcPr>
          <w:p w:rsidR="009D5832" w:rsidRDefault="009D5832">
            <w:pPr>
              <w:jc w:val="center"/>
              <w:rPr>
                <w:rFonts w:ascii="宋体" w:hAnsi="宋体" w:cs="宋体"/>
                <w:color w:val="000000"/>
                <w:sz w:val="18"/>
                <w:szCs w:val="18"/>
              </w:rPr>
            </w:pPr>
          </w:p>
        </w:tc>
        <w:tc>
          <w:tcPr>
            <w:tcW w:w="274" w:type="pct"/>
            <w:gridSpan w:val="2"/>
          </w:tcPr>
          <w:p w:rsidR="009D5832" w:rsidRDefault="009D5832">
            <w:pPr>
              <w:jc w:val="center"/>
              <w:rPr>
                <w:rFonts w:ascii="宋体" w:hAnsi="宋体" w:cs="宋体"/>
                <w:color w:val="000000"/>
                <w:sz w:val="18"/>
                <w:szCs w:val="18"/>
              </w:rPr>
            </w:pPr>
          </w:p>
        </w:tc>
        <w:tc>
          <w:tcPr>
            <w:tcW w:w="348" w:type="pct"/>
            <w:vAlign w:val="center"/>
          </w:tcPr>
          <w:p w:rsidR="009D5832" w:rsidRDefault="009D5832">
            <w:pPr>
              <w:autoSpaceDE w:val="0"/>
              <w:autoSpaceDN w:val="0"/>
              <w:jc w:val="center"/>
              <w:rPr>
                <w:rFonts w:ascii="Times New Roman" w:hAnsi="Times New Roman"/>
                <w:color w:val="000000"/>
                <w:spacing w:val="-20"/>
                <w:sz w:val="18"/>
                <w:szCs w:val="18"/>
              </w:rPr>
            </w:pPr>
          </w:p>
        </w:tc>
      </w:tr>
      <w:tr w:rsidR="009D5832">
        <w:trPr>
          <w:trHeight w:val="315"/>
          <w:jc w:val="center"/>
        </w:trPr>
        <w:tc>
          <w:tcPr>
            <w:tcW w:w="196" w:type="pct"/>
            <w:vMerge/>
            <w:vAlign w:val="center"/>
          </w:tcPr>
          <w:p w:rsidR="009D5832" w:rsidRDefault="009D5832">
            <w:pPr>
              <w:jc w:val="center"/>
              <w:rPr>
                <w:rFonts w:ascii="Times New Roman" w:hAnsi="Times New Roman"/>
                <w:color w:val="000000"/>
                <w:sz w:val="18"/>
                <w:szCs w:val="18"/>
              </w:rPr>
            </w:pPr>
          </w:p>
        </w:tc>
        <w:tc>
          <w:tcPr>
            <w:tcW w:w="215" w:type="pct"/>
            <w:vMerge/>
            <w:vAlign w:val="center"/>
          </w:tcPr>
          <w:p w:rsidR="009D5832" w:rsidRDefault="009D5832">
            <w:pPr>
              <w:jc w:val="center"/>
              <w:rPr>
                <w:rFonts w:ascii="Times New Roman" w:hAnsi="Times New Roman"/>
                <w:color w:val="000000"/>
                <w:sz w:val="18"/>
                <w:szCs w:val="18"/>
              </w:rPr>
            </w:pPr>
          </w:p>
        </w:tc>
        <w:tc>
          <w:tcPr>
            <w:tcW w:w="811" w:type="pct"/>
            <w:gridSpan w:val="2"/>
          </w:tcPr>
          <w:p w:rsidR="009D5832" w:rsidRDefault="000B54C5">
            <w:pPr>
              <w:jc w:val="center"/>
            </w:pPr>
            <w:r>
              <w:rPr>
                <w:rFonts w:ascii="微软雅黑" w:eastAsia="微软雅黑" w:hAnsi="微软雅黑" w:cs="Segoe UI" w:hint="eastAsia"/>
                <w:color w:val="333333"/>
                <w:sz w:val="18"/>
                <w:szCs w:val="18"/>
              </w:rPr>
              <w:t>BJ121103</w:t>
            </w:r>
          </w:p>
        </w:tc>
        <w:tc>
          <w:tcPr>
            <w:tcW w:w="866" w:type="pct"/>
            <w:vAlign w:val="center"/>
          </w:tcPr>
          <w:p w:rsidR="009D5832" w:rsidRDefault="000B54C5">
            <w:pPr>
              <w:widowControl/>
              <w:jc w:val="center"/>
              <w:textAlignment w:val="center"/>
              <w:rPr>
                <w:rFonts w:ascii="宋体" w:hAnsi="宋体" w:cs="宋体"/>
                <w:color w:val="000000"/>
                <w:sz w:val="18"/>
                <w:szCs w:val="18"/>
              </w:rPr>
            </w:pPr>
            <w:r>
              <w:rPr>
                <w:rStyle w:val="font61"/>
                <w:rFonts w:hint="default"/>
                <w:lang w:bidi="ar"/>
              </w:rPr>
              <w:t>高速铁路客运组织</w:t>
            </w:r>
            <w:r>
              <w:rPr>
                <w:rStyle w:val="font211"/>
                <w:rFonts w:hint="default"/>
                <w:lang w:bidi="ar"/>
              </w:rPr>
              <w:t>T</w:t>
            </w:r>
          </w:p>
        </w:tc>
        <w:tc>
          <w:tcPr>
            <w:tcW w:w="271" w:type="pct"/>
            <w:vAlign w:val="bottom"/>
          </w:tcPr>
          <w:p w:rsidR="009D5832" w:rsidRDefault="000B54C5">
            <w:pPr>
              <w:widowControl/>
              <w:jc w:val="center"/>
              <w:textAlignment w:val="bottom"/>
              <w:rPr>
                <w:rFonts w:ascii="Times New Roman" w:hAnsi="Times New Roman"/>
                <w:color w:val="000000"/>
                <w:sz w:val="18"/>
                <w:szCs w:val="18"/>
              </w:rPr>
            </w:pPr>
            <w:r>
              <w:rPr>
                <w:rFonts w:ascii="Times New Roman" w:hAnsi="Times New Roman"/>
                <w:color w:val="000000"/>
                <w:kern w:val="0"/>
                <w:sz w:val="18"/>
                <w:szCs w:val="18"/>
                <w:lang w:bidi="ar"/>
              </w:rPr>
              <w:t>64</w:t>
            </w:r>
          </w:p>
        </w:tc>
        <w:tc>
          <w:tcPr>
            <w:tcW w:w="271" w:type="pct"/>
          </w:tcPr>
          <w:p w:rsidR="009D5832" w:rsidRDefault="000B54C5">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bidi="ar"/>
              </w:rPr>
              <w:t>50</w:t>
            </w:r>
          </w:p>
        </w:tc>
        <w:tc>
          <w:tcPr>
            <w:tcW w:w="235" w:type="pct"/>
            <w:vAlign w:val="bottom"/>
          </w:tcPr>
          <w:p w:rsidR="009D5832" w:rsidRDefault="000B54C5">
            <w:pPr>
              <w:widowControl/>
              <w:jc w:val="center"/>
              <w:textAlignment w:val="bottom"/>
              <w:rPr>
                <w:rFonts w:ascii="Times New Roman" w:hAnsi="Times New Roman"/>
                <w:color w:val="000000"/>
                <w:sz w:val="18"/>
                <w:szCs w:val="18"/>
              </w:rPr>
            </w:pPr>
            <w:r>
              <w:rPr>
                <w:rFonts w:ascii="Times New Roman" w:hAnsi="Times New Roman"/>
                <w:color w:val="000000"/>
                <w:kern w:val="0"/>
                <w:sz w:val="18"/>
                <w:szCs w:val="18"/>
                <w:lang w:bidi="ar"/>
              </w:rPr>
              <w:t>14</w:t>
            </w:r>
          </w:p>
        </w:tc>
        <w:tc>
          <w:tcPr>
            <w:tcW w:w="215" w:type="pct"/>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216" w:type="pct"/>
            <w:vAlign w:val="bottom"/>
          </w:tcPr>
          <w:p w:rsidR="009D5832" w:rsidRDefault="009D5832">
            <w:pPr>
              <w:jc w:val="center"/>
              <w:rPr>
                <w:rFonts w:ascii="宋体" w:hAnsi="宋体" w:cs="宋体"/>
                <w:color w:val="000000"/>
                <w:sz w:val="18"/>
                <w:szCs w:val="18"/>
              </w:rPr>
            </w:pPr>
          </w:p>
        </w:tc>
        <w:tc>
          <w:tcPr>
            <w:tcW w:w="271" w:type="pct"/>
            <w:gridSpan w:val="2"/>
            <w:vAlign w:val="bottom"/>
          </w:tcPr>
          <w:p w:rsidR="009D5832" w:rsidRDefault="009D5832">
            <w:pPr>
              <w:jc w:val="center"/>
              <w:rPr>
                <w:rFonts w:ascii="宋体" w:hAnsi="宋体" w:cs="宋体"/>
                <w:color w:val="000000"/>
                <w:sz w:val="18"/>
                <w:szCs w:val="18"/>
              </w:rPr>
            </w:pPr>
          </w:p>
        </w:tc>
        <w:tc>
          <w:tcPr>
            <w:tcW w:w="270" w:type="pct"/>
            <w:vAlign w:val="bottom"/>
          </w:tcPr>
          <w:p w:rsidR="009D5832" w:rsidRDefault="000B54C5">
            <w:pPr>
              <w:widowControl/>
              <w:jc w:val="center"/>
              <w:textAlignment w:val="bottom"/>
              <w:rPr>
                <w:rFonts w:ascii="宋体" w:hAnsi="宋体" w:cs="宋体"/>
                <w:b/>
                <w:bCs/>
                <w:color w:val="000000"/>
                <w:sz w:val="20"/>
                <w:szCs w:val="20"/>
              </w:rPr>
            </w:pPr>
            <w:r>
              <w:rPr>
                <w:rFonts w:ascii="宋体" w:hAnsi="宋体" w:cs="宋体" w:hint="eastAsia"/>
                <w:b/>
                <w:bCs/>
                <w:color w:val="000000"/>
                <w:kern w:val="0"/>
                <w:sz w:val="20"/>
                <w:szCs w:val="20"/>
                <w:lang w:bidi="ar"/>
              </w:rPr>
              <w:t>4</w:t>
            </w:r>
          </w:p>
        </w:tc>
        <w:tc>
          <w:tcPr>
            <w:tcW w:w="273" w:type="pct"/>
            <w:gridSpan w:val="2"/>
            <w:vAlign w:val="bottom"/>
          </w:tcPr>
          <w:p w:rsidR="009D5832" w:rsidRDefault="009D5832">
            <w:pPr>
              <w:jc w:val="center"/>
              <w:rPr>
                <w:rFonts w:ascii="宋体" w:hAnsi="宋体" w:cs="宋体"/>
                <w:color w:val="000000"/>
                <w:sz w:val="18"/>
                <w:szCs w:val="18"/>
              </w:rPr>
            </w:pPr>
          </w:p>
        </w:tc>
        <w:tc>
          <w:tcPr>
            <w:tcW w:w="268" w:type="pct"/>
            <w:gridSpan w:val="2"/>
            <w:vAlign w:val="bottom"/>
          </w:tcPr>
          <w:p w:rsidR="009D5832" w:rsidRDefault="009D5832">
            <w:pPr>
              <w:jc w:val="center"/>
              <w:rPr>
                <w:rFonts w:ascii="宋体" w:hAnsi="宋体" w:cs="宋体"/>
                <w:color w:val="000000"/>
                <w:sz w:val="18"/>
                <w:szCs w:val="18"/>
              </w:rPr>
            </w:pPr>
          </w:p>
        </w:tc>
        <w:tc>
          <w:tcPr>
            <w:tcW w:w="274" w:type="pct"/>
            <w:gridSpan w:val="2"/>
          </w:tcPr>
          <w:p w:rsidR="009D5832" w:rsidRDefault="009D5832">
            <w:pPr>
              <w:jc w:val="center"/>
              <w:rPr>
                <w:rFonts w:ascii="宋体" w:hAnsi="宋体" w:cs="宋体"/>
                <w:color w:val="000000"/>
                <w:sz w:val="18"/>
                <w:szCs w:val="18"/>
              </w:rPr>
            </w:pPr>
          </w:p>
        </w:tc>
        <w:tc>
          <w:tcPr>
            <w:tcW w:w="348" w:type="pct"/>
            <w:vAlign w:val="center"/>
          </w:tcPr>
          <w:p w:rsidR="009D5832" w:rsidRDefault="009D5832">
            <w:pPr>
              <w:autoSpaceDE w:val="0"/>
              <w:autoSpaceDN w:val="0"/>
              <w:jc w:val="center"/>
              <w:rPr>
                <w:rFonts w:ascii="Times New Roman" w:hAnsi="Times New Roman"/>
                <w:color w:val="000000"/>
                <w:spacing w:val="-20"/>
                <w:sz w:val="18"/>
                <w:szCs w:val="18"/>
              </w:rPr>
            </w:pPr>
          </w:p>
        </w:tc>
      </w:tr>
      <w:tr w:rsidR="009D5832">
        <w:trPr>
          <w:trHeight w:val="315"/>
          <w:jc w:val="center"/>
        </w:trPr>
        <w:tc>
          <w:tcPr>
            <w:tcW w:w="196" w:type="pct"/>
            <w:vMerge/>
            <w:vAlign w:val="center"/>
          </w:tcPr>
          <w:p w:rsidR="009D5832" w:rsidRDefault="009D5832">
            <w:pPr>
              <w:jc w:val="center"/>
              <w:rPr>
                <w:rFonts w:ascii="Times New Roman" w:hAnsi="Times New Roman"/>
                <w:color w:val="000000"/>
                <w:sz w:val="18"/>
                <w:szCs w:val="18"/>
              </w:rPr>
            </w:pPr>
          </w:p>
        </w:tc>
        <w:tc>
          <w:tcPr>
            <w:tcW w:w="215" w:type="pct"/>
            <w:vMerge/>
            <w:vAlign w:val="center"/>
          </w:tcPr>
          <w:p w:rsidR="009D5832" w:rsidRDefault="009D5832">
            <w:pPr>
              <w:jc w:val="center"/>
              <w:rPr>
                <w:rFonts w:ascii="Times New Roman" w:hAnsi="Times New Roman"/>
                <w:color w:val="000000"/>
                <w:sz w:val="18"/>
                <w:szCs w:val="18"/>
              </w:rPr>
            </w:pPr>
          </w:p>
        </w:tc>
        <w:tc>
          <w:tcPr>
            <w:tcW w:w="811" w:type="pct"/>
            <w:gridSpan w:val="2"/>
          </w:tcPr>
          <w:p w:rsidR="009D5832" w:rsidRDefault="000B54C5">
            <w:pPr>
              <w:jc w:val="center"/>
            </w:pPr>
            <w:r>
              <w:rPr>
                <w:rFonts w:ascii="微软雅黑" w:eastAsia="微软雅黑" w:hAnsi="微软雅黑" w:cs="Segoe UI" w:hint="eastAsia"/>
                <w:color w:val="333333"/>
                <w:sz w:val="18"/>
                <w:szCs w:val="18"/>
              </w:rPr>
              <w:t>BJ121104</w:t>
            </w:r>
          </w:p>
        </w:tc>
        <w:tc>
          <w:tcPr>
            <w:tcW w:w="866" w:type="pct"/>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岗位实操（模拟舱）（一）</w:t>
            </w:r>
            <w:r>
              <w:rPr>
                <w:rFonts w:ascii="宋体" w:hAnsi="宋体" w:cs="宋体" w:hint="eastAsia"/>
                <w:color w:val="000000"/>
                <w:kern w:val="0"/>
                <w:sz w:val="18"/>
                <w:szCs w:val="18"/>
                <w:lang w:bidi="ar"/>
              </w:rPr>
              <w:t>E</w:t>
            </w:r>
          </w:p>
        </w:tc>
        <w:tc>
          <w:tcPr>
            <w:tcW w:w="271" w:type="pct"/>
            <w:vAlign w:val="bottom"/>
          </w:tcPr>
          <w:p w:rsidR="009D5832" w:rsidRDefault="000B54C5">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32</w:t>
            </w:r>
          </w:p>
        </w:tc>
        <w:tc>
          <w:tcPr>
            <w:tcW w:w="271" w:type="pct"/>
            <w:vAlign w:val="bottom"/>
          </w:tcPr>
          <w:p w:rsidR="009D5832" w:rsidRDefault="000B54C5">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0</w:t>
            </w:r>
          </w:p>
        </w:tc>
        <w:tc>
          <w:tcPr>
            <w:tcW w:w="235" w:type="pct"/>
            <w:vAlign w:val="bottom"/>
          </w:tcPr>
          <w:p w:rsidR="009D5832" w:rsidRDefault="000B54C5">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32</w:t>
            </w:r>
          </w:p>
        </w:tc>
        <w:tc>
          <w:tcPr>
            <w:tcW w:w="215" w:type="pct"/>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216" w:type="pct"/>
            <w:vAlign w:val="center"/>
          </w:tcPr>
          <w:p w:rsidR="009D5832" w:rsidRDefault="009D5832">
            <w:pPr>
              <w:jc w:val="center"/>
              <w:rPr>
                <w:rFonts w:ascii="宋体" w:hAnsi="宋体" w:cs="宋体"/>
                <w:color w:val="000000"/>
                <w:sz w:val="18"/>
                <w:szCs w:val="18"/>
              </w:rPr>
            </w:pPr>
          </w:p>
        </w:tc>
        <w:tc>
          <w:tcPr>
            <w:tcW w:w="271" w:type="pct"/>
            <w:gridSpan w:val="2"/>
            <w:vAlign w:val="center"/>
          </w:tcPr>
          <w:p w:rsidR="009D5832" w:rsidRDefault="009D5832">
            <w:pPr>
              <w:jc w:val="center"/>
              <w:rPr>
                <w:rFonts w:ascii="宋体" w:hAnsi="宋体" w:cs="宋体"/>
                <w:color w:val="000000"/>
                <w:sz w:val="18"/>
                <w:szCs w:val="18"/>
              </w:rPr>
            </w:pPr>
          </w:p>
        </w:tc>
        <w:tc>
          <w:tcPr>
            <w:tcW w:w="270" w:type="pct"/>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273" w:type="pct"/>
            <w:gridSpan w:val="2"/>
            <w:vAlign w:val="center"/>
          </w:tcPr>
          <w:p w:rsidR="009D5832" w:rsidRDefault="009D5832">
            <w:pPr>
              <w:jc w:val="center"/>
              <w:rPr>
                <w:rFonts w:ascii="宋体" w:hAnsi="宋体" w:cs="宋体"/>
                <w:color w:val="000000"/>
                <w:sz w:val="18"/>
                <w:szCs w:val="18"/>
              </w:rPr>
            </w:pPr>
          </w:p>
        </w:tc>
        <w:tc>
          <w:tcPr>
            <w:tcW w:w="268" w:type="pct"/>
            <w:gridSpan w:val="2"/>
            <w:vAlign w:val="bottom"/>
          </w:tcPr>
          <w:p w:rsidR="009D5832" w:rsidRDefault="009D5832">
            <w:pPr>
              <w:jc w:val="center"/>
              <w:rPr>
                <w:rFonts w:ascii="宋体" w:hAnsi="宋体" w:cs="宋体"/>
                <w:color w:val="000000"/>
                <w:sz w:val="18"/>
                <w:szCs w:val="18"/>
              </w:rPr>
            </w:pPr>
          </w:p>
        </w:tc>
        <w:tc>
          <w:tcPr>
            <w:tcW w:w="274" w:type="pct"/>
            <w:gridSpan w:val="2"/>
          </w:tcPr>
          <w:p w:rsidR="009D5832" w:rsidRDefault="009D5832">
            <w:pPr>
              <w:jc w:val="center"/>
              <w:rPr>
                <w:rFonts w:ascii="宋体" w:hAnsi="宋体" w:cs="宋体"/>
                <w:color w:val="000000"/>
                <w:sz w:val="18"/>
                <w:szCs w:val="18"/>
              </w:rPr>
            </w:pPr>
          </w:p>
        </w:tc>
        <w:tc>
          <w:tcPr>
            <w:tcW w:w="348" w:type="pct"/>
            <w:vAlign w:val="center"/>
          </w:tcPr>
          <w:p w:rsidR="009D5832" w:rsidRDefault="009D5832">
            <w:pPr>
              <w:autoSpaceDE w:val="0"/>
              <w:autoSpaceDN w:val="0"/>
              <w:jc w:val="center"/>
              <w:rPr>
                <w:rFonts w:ascii="Times New Roman" w:hAnsi="Times New Roman"/>
                <w:color w:val="000000"/>
                <w:spacing w:val="-20"/>
                <w:sz w:val="18"/>
                <w:szCs w:val="18"/>
              </w:rPr>
            </w:pPr>
          </w:p>
        </w:tc>
      </w:tr>
      <w:tr w:rsidR="009D5832">
        <w:trPr>
          <w:trHeight w:val="315"/>
          <w:jc w:val="center"/>
        </w:trPr>
        <w:tc>
          <w:tcPr>
            <w:tcW w:w="196" w:type="pct"/>
            <w:vMerge/>
            <w:vAlign w:val="center"/>
          </w:tcPr>
          <w:p w:rsidR="009D5832" w:rsidRDefault="009D5832">
            <w:pPr>
              <w:jc w:val="center"/>
              <w:rPr>
                <w:rFonts w:ascii="Times New Roman" w:hAnsi="Times New Roman"/>
                <w:color w:val="000000"/>
                <w:sz w:val="18"/>
                <w:szCs w:val="18"/>
              </w:rPr>
            </w:pPr>
          </w:p>
        </w:tc>
        <w:tc>
          <w:tcPr>
            <w:tcW w:w="215" w:type="pct"/>
            <w:vMerge/>
            <w:vAlign w:val="center"/>
          </w:tcPr>
          <w:p w:rsidR="009D5832" w:rsidRDefault="009D5832">
            <w:pPr>
              <w:jc w:val="center"/>
              <w:rPr>
                <w:rFonts w:ascii="Times New Roman" w:hAnsi="Times New Roman"/>
                <w:color w:val="000000"/>
                <w:sz w:val="18"/>
                <w:szCs w:val="18"/>
              </w:rPr>
            </w:pPr>
          </w:p>
        </w:tc>
        <w:tc>
          <w:tcPr>
            <w:tcW w:w="811" w:type="pct"/>
            <w:gridSpan w:val="2"/>
          </w:tcPr>
          <w:p w:rsidR="009D5832" w:rsidRDefault="000B54C5">
            <w:pPr>
              <w:jc w:val="center"/>
            </w:pPr>
            <w:r>
              <w:rPr>
                <w:rFonts w:ascii="微软雅黑" w:eastAsia="微软雅黑" w:hAnsi="微软雅黑" w:cs="Segoe UI" w:hint="eastAsia"/>
                <w:color w:val="333333"/>
                <w:sz w:val="18"/>
                <w:szCs w:val="18"/>
              </w:rPr>
              <w:t>BJ121105</w:t>
            </w:r>
          </w:p>
        </w:tc>
        <w:tc>
          <w:tcPr>
            <w:tcW w:w="866" w:type="pct"/>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岗位实操（模拟舱）（二）</w:t>
            </w:r>
            <w:r>
              <w:rPr>
                <w:rFonts w:ascii="宋体" w:hAnsi="宋体" w:cs="宋体" w:hint="eastAsia"/>
                <w:color w:val="000000"/>
                <w:kern w:val="0"/>
                <w:sz w:val="18"/>
                <w:szCs w:val="18"/>
                <w:lang w:bidi="ar"/>
              </w:rPr>
              <w:t>E</w:t>
            </w:r>
          </w:p>
        </w:tc>
        <w:tc>
          <w:tcPr>
            <w:tcW w:w="271" w:type="pct"/>
            <w:vAlign w:val="bottom"/>
          </w:tcPr>
          <w:p w:rsidR="009D5832" w:rsidRDefault="000B54C5">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72</w:t>
            </w:r>
          </w:p>
        </w:tc>
        <w:tc>
          <w:tcPr>
            <w:tcW w:w="271" w:type="pct"/>
            <w:vAlign w:val="bottom"/>
          </w:tcPr>
          <w:p w:rsidR="009D5832" w:rsidRDefault="000B54C5">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0</w:t>
            </w:r>
          </w:p>
        </w:tc>
        <w:tc>
          <w:tcPr>
            <w:tcW w:w="235" w:type="pct"/>
            <w:vAlign w:val="bottom"/>
          </w:tcPr>
          <w:p w:rsidR="009D5832" w:rsidRDefault="000B54C5">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72</w:t>
            </w:r>
          </w:p>
        </w:tc>
        <w:tc>
          <w:tcPr>
            <w:tcW w:w="215" w:type="pct"/>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216" w:type="pct"/>
            <w:vAlign w:val="center"/>
          </w:tcPr>
          <w:p w:rsidR="009D5832" w:rsidRDefault="009D5832">
            <w:pPr>
              <w:jc w:val="center"/>
              <w:rPr>
                <w:rFonts w:ascii="宋体" w:hAnsi="宋体" w:cs="宋体"/>
                <w:color w:val="000000"/>
                <w:sz w:val="18"/>
                <w:szCs w:val="18"/>
              </w:rPr>
            </w:pPr>
          </w:p>
        </w:tc>
        <w:tc>
          <w:tcPr>
            <w:tcW w:w="271" w:type="pct"/>
            <w:gridSpan w:val="2"/>
            <w:vAlign w:val="center"/>
          </w:tcPr>
          <w:p w:rsidR="009D5832" w:rsidRDefault="009D5832">
            <w:pPr>
              <w:jc w:val="center"/>
              <w:rPr>
                <w:rFonts w:ascii="宋体" w:hAnsi="宋体" w:cs="宋体"/>
                <w:color w:val="000000"/>
                <w:sz w:val="18"/>
                <w:szCs w:val="18"/>
              </w:rPr>
            </w:pPr>
          </w:p>
        </w:tc>
        <w:tc>
          <w:tcPr>
            <w:tcW w:w="270" w:type="pct"/>
            <w:vAlign w:val="center"/>
          </w:tcPr>
          <w:p w:rsidR="009D5832" w:rsidRDefault="009D5832">
            <w:pPr>
              <w:jc w:val="center"/>
              <w:rPr>
                <w:rFonts w:ascii="宋体" w:hAnsi="宋体" w:cs="宋体"/>
                <w:color w:val="000000"/>
                <w:sz w:val="18"/>
                <w:szCs w:val="18"/>
              </w:rPr>
            </w:pPr>
          </w:p>
        </w:tc>
        <w:tc>
          <w:tcPr>
            <w:tcW w:w="273" w:type="pct"/>
            <w:gridSpan w:val="2"/>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268" w:type="pct"/>
            <w:gridSpan w:val="2"/>
            <w:vAlign w:val="bottom"/>
          </w:tcPr>
          <w:p w:rsidR="009D5832" w:rsidRDefault="009D5832">
            <w:pPr>
              <w:jc w:val="center"/>
              <w:rPr>
                <w:rFonts w:ascii="宋体" w:hAnsi="宋体" w:cs="宋体"/>
                <w:color w:val="000000"/>
                <w:sz w:val="18"/>
                <w:szCs w:val="18"/>
              </w:rPr>
            </w:pPr>
          </w:p>
        </w:tc>
        <w:tc>
          <w:tcPr>
            <w:tcW w:w="274" w:type="pct"/>
            <w:gridSpan w:val="2"/>
          </w:tcPr>
          <w:p w:rsidR="009D5832" w:rsidRDefault="009D5832">
            <w:pPr>
              <w:jc w:val="center"/>
              <w:rPr>
                <w:rFonts w:ascii="宋体" w:hAnsi="宋体" w:cs="宋体"/>
                <w:color w:val="000000"/>
                <w:sz w:val="18"/>
                <w:szCs w:val="18"/>
              </w:rPr>
            </w:pPr>
          </w:p>
        </w:tc>
        <w:tc>
          <w:tcPr>
            <w:tcW w:w="348" w:type="pct"/>
            <w:vAlign w:val="center"/>
          </w:tcPr>
          <w:p w:rsidR="009D5832" w:rsidRDefault="009D5832">
            <w:pPr>
              <w:autoSpaceDE w:val="0"/>
              <w:autoSpaceDN w:val="0"/>
              <w:jc w:val="center"/>
              <w:rPr>
                <w:rFonts w:ascii="Times New Roman" w:hAnsi="Times New Roman"/>
                <w:color w:val="000000"/>
                <w:spacing w:val="-20"/>
                <w:sz w:val="18"/>
                <w:szCs w:val="18"/>
              </w:rPr>
            </w:pPr>
          </w:p>
        </w:tc>
      </w:tr>
      <w:tr w:rsidR="009D5832">
        <w:trPr>
          <w:trHeight w:val="315"/>
          <w:jc w:val="center"/>
        </w:trPr>
        <w:tc>
          <w:tcPr>
            <w:tcW w:w="196" w:type="pct"/>
            <w:vMerge/>
            <w:vAlign w:val="center"/>
          </w:tcPr>
          <w:p w:rsidR="009D5832" w:rsidRDefault="009D5832">
            <w:pPr>
              <w:jc w:val="center"/>
              <w:rPr>
                <w:rFonts w:ascii="Times New Roman" w:hAnsi="Times New Roman"/>
                <w:color w:val="000000"/>
                <w:sz w:val="18"/>
                <w:szCs w:val="18"/>
              </w:rPr>
            </w:pPr>
          </w:p>
        </w:tc>
        <w:tc>
          <w:tcPr>
            <w:tcW w:w="215" w:type="pct"/>
            <w:vMerge/>
            <w:vAlign w:val="center"/>
          </w:tcPr>
          <w:p w:rsidR="009D5832" w:rsidRDefault="009D5832">
            <w:pPr>
              <w:jc w:val="center"/>
              <w:rPr>
                <w:rFonts w:ascii="Times New Roman" w:hAnsi="Times New Roman"/>
                <w:color w:val="000000"/>
                <w:sz w:val="18"/>
                <w:szCs w:val="18"/>
              </w:rPr>
            </w:pPr>
          </w:p>
        </w:tc>
        <w:tc>
          <w:tcPr>
            <w:tcW w:w="811" w:type="pct"/>
            <w:gridSpan w:val="2"/>
          </w:tcPr>
          <w:p w:rsidR="009D5832" w:rsidRDefault="000B54C5">
            <w:pPr>
              <w:jc w:val="center"/>
            </w:pPr>
            <w:r>
              <w:rPr>
                <w:rFonts w:ascii="微软雅黑" w:eastAsia="微软雅黑" w:hAnsi="微软雅黑" w:cs="Segoe UI" w:hint="eastAsia"/>
                <w:color w:val="333333"/>
                <w:sz w:val="18"/>
                <w:szCs w:val="18"/>
              </w:rPr>
              <w:t>BJ121106</w:t>
            </w:r>
          </w:p>
        </w:tc>
        <w:tc>
          <w:tcPr>
            <w:tcW w:w="866" w:type="pct"/>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高铁安检实操</w:t>
            </w:r>
            <w:r>
              <w:rPr>
                <w:rFonts w:ascii="宋体" w:hAnsi="宋体" w:cs="宋体" w:hint="eastAsia"/>
                <w:color w:val="000000"/>
                <w:kern w:val="0"/>
                <w:sz w:val="18"/>
                <w:szCs w:val="18"/>
                <w:lang w:bidi="ar"/>
              </w:rPr>
              <w:t>E</w:t>
            </w:r>
          </w:p>
        </w:tc>
        <w:tc>
          <w:tcPr>
            <w:tcW w:w="271" w:type="pct"/>
            <w:vAlign w:val="bottom"/>
          </w:tcPr>
          <w:p w:rsidR="009D5832" w:rsidRDefault="000B54C5">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36</w:t>
            </w:r>
          </w:p>
        </w:tc>
        <w:tc>
          <w:tcPr>
            <w:tcW w:w="271" w:type="pct"/>
            <w:vAlign w:val="bottom"/>
          </w:tcPr>
          <w:p w:rsidR="009D5832" w:rsidRDefault="000B54C5">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0</w:t>
            </w:r>
          </w:p>
        </w:tc>
        <w:tc>
          <w:tcPr>
            <w:tcW w:w="235" w:type="pct"/>
            <w:vAlign w:val="bottom"/>
          </w:tcPr>
          <w:p w:rsidR="009D5832" w:rsidRDefault="000B54C5">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36</w:t>
            </w:r>
          </w:p>
        </w:tc>
        <w:tc>
          <w:tcPr>
            <w:tcW w:w="215" w:type="pct"/>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216" w:type="pct"/>
            <w:vAlign w:val="center"/>
          </w:tcPr>
          <w:p w:rsidR="009D5832" w:rsidRDefault="009D5832">
            <w:pPr>
              <w:jc w:val="center"/>
              <w:rPr>
                <w:rFonts w:ascii="宋体" w:hAnsi="宋体" w:cs="宋体"/>
                <w:color w:val="000000"/>
                <w:sz w:val="18"/>
                <w:szCs w:val="18"/>
              </w:rPr>
            </w:pPr>
          </w:p>
        </w:tc>
        <w:tc>
          <w:tcPr>
            <w:tcW w:w="271" w:type="pct"/>
            <w:gridSpan w:val="2"/>
            <w:vAlign w:val="center"/>
          </w:tcPr>
          <w:p w:rsidR="009D5832" w:rsidRDefault="009D5832">
            <w:pPr>
              <w:jc w:val="center"/>
              <w:rPr>
                <w:rFonts w:ascii="宋体" w:hAnsi="宋体" w:cs="宋体"/>
                <w:color w:val="000000"/>
                <w:sz w:val="18"/>
                <w:szCs w:val="18"/>
              </w:rPr>
            </w:pPr>
          </w:p>
        </w:tc>
        <w:tc>
          <w:tcPr>
            <w:tcW w:w="270" w:type="pct"/>
            <w:vAlign w:val="center"/>
          </w:tcPr>
          <w:p w:rsidR="009D5832" w:rsidRDefault="009D5832">
            <w:pPr>
              <w:jc w:val="center"/>
              <w:rPr>
                <w:rFonts w:ascii="宋体" w:hAnsi="宋体" w:cs="宋体"/>
                <w:color w:val="000000"/>
                <w:sz w:val="18"/>
                <w:szCs w:val="18"/>
              </w:rPr>
            </w:pPr>
          </w:p>
        </w:tc>
        <w:tc>
          <w:tcPr>
            <w:tcW w:w="273" w:type="pct"/>
            <w:gridSpan w:val="2"/>
            <w:vAlign w:val="center"/>
          </w:tcPr>
          <w:p w:rsidR="009D5832" w:rsidRDefault="009D5832">
            <w:pPr>
              <w:rPr>
                <w:rFonts w:ascii="宋体" w:hAnsi="宋体" w:cs="宋体"/>
                <w:color w:val="000000"/>
                <w:sz w:val="22"/>
              </w:rPr>
            </w:pPr>
          </w:p>
        </w:tc>
        <w:tc>
          <w:tcPr>
            <w:tcW w:w="268" w:type="pct"/>
            <w:gridSpan w:val="2"/>
            <w:vAlign w:val="bottom"/>
          </w:tcPr>
          <w:p w:rsidR="009D5832" w:rsidRDefault="009D5832">
            <w:pPr>
              <w:jc w:val="center"/>
              <w:rPr>
                <w:rFonts w:ascii="宋体" w:hAnsi="宋体" w:cs="宋体"/>
                <w:color w:val="000000"/>
                <w:sz w:val="18"/>
                <w:szCs w:val="18"/>
              </w:rPr>
            </w:pPr>
          </w:p>
        </w:tc>
        <w:tc>
          <w:tcPr>
            <w:tcW w:w="274" w:type="pct"/>
            <w:gridSpan w:val="2"/>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348" w:type="pct"/>
            <w:vAlign w:val="center"/>
          </w:tcPr>
          <w:p w:rsidR="009D5832" w:rsidRDefault="009D5832">
            <w:pPr>
              <w:autoSpaceDE w:val="0"/>
              <w:autoSpaceDN w:val="0"/>
              <w:jc w:val="center"/>
              <w:rPr>
                <w:rFonts w:ascii="Times New Roman" w:hAnsi="Times New Roman"/>
                <w:color w:val="000000"/>
                <w:spacing w:val="-20"/>
                <w:sz w:val="18"/>
                <w:szCs w:val="18"/>
              </w:rPr>
            </w:pPr>
          </w:p>
        </w:tc>
      </w:tr>
      <w:tr w:rsidR="009D5832">
        <w:trPr>
          <w:trHeight w:val="315"/>
          <w:jc w:val="center"/>
        </w:trPr>
        <w:tc>
          <w:tcPr>
            <w:tcW w:w="196" w:type="pct"/>
            <w:vMerge/>
            <w:vAlign w:val="center"/>
          </w:tcPr>
          <w:p w:rsidR="009D5832" w:rsidRDefault="009D5832">
            <w:pPr>
              <w:jc w:val="center"/>
              <w:rPr>
                <w:rFonts w:ascii="Times New Roman" w:hAnsi="Times New Roman"/>
                <w:color w:val="000000"/>
                <w:sz w:val="18"/>
                <w:szCs w:val="18"/>
              </w:rPr>
            </w:pPr>
          </w:p>
        </w:tc>
        <w:tc>
          <w:tcPr>
            <w:tcW w:w="215" w:type="pct"/>
            <w:vMerge/>
            <w:vAlign w:val="center"/>
          </w:tcPr>
          <w:p w:rsidR="009D5832" w:rsidRDefault="009D5832">
            <w:pPr>
              <w:jc w:val="center"/>
              <w:rPr>
                <w:rFonts w:ascii="Times New Roman" w:hAnsi="Times New Roman"/>
                <w:color w:val="000000"/>
                <w:sz w:val="18"/>
                <w:szCs w:val="18"/>
              </w:rPr>
            </w:pPr>
          </w:p>
        </w:tc>
        <w:tc>
          <w:tcPr>
            <w:tcW w:w="811" w:type="pct"/>
            <w:gridSpan w:val="2"/>
          </w:tcPr>
          <w:p w:rsidR="009D5832" w:rsidRDefault="000B54C5">
            <w:pPr>
              <w:jc w:val="center"/>
            </w:pPr>
            <w:r>
              <w:rPr>
                <w:rFonts w:ascii="微软雅黑" w:eastAsia="微软雅黑" w:hAnsi="微软雅黑" w:cs="Segoe UI" w:hint="eastAsia"/>
                <w:color w:val="333333"/>
                <w:sz w:val="18"/>
                <w:szCs w:val="18"/>
              </w:rPr>
              <w:t>BJ121107</w:t>
            </w:r>
          </w:p>
        </w:tc>
        <w:tc>
          <w:tcPr>
            <w:tcW w:w="866" w:type="pct"/>
            <w:vAlign w:val="center"/>
          </w:tcPr>
          <w:p w:rsidR="009D5832" w:rsidRDefault="000B54C5">
            <w:pPr>
              <w:widowControl/>
              <w:jc w:val="center"/>
              <w:textAlignment w:val="center"/>
              <w:rPr>
                <w:rFonts w:ascii="宋体" w:hAnsi="宋体" w:cs="宋体"/>
                <w:color w:val="000000"/>
                <w:sz w:val="18"/>
                <w:szCs w:val="18"/>
              </w:rPr>
            </w:pPr>
            <w:r>
              <w:rPr>
                <w:rStyle w:val="font61"/>
                <w:rFonts w:hint="default"/>
                <w:lang w:bidi="ar"/>
              </w:rPr>
              <w:t>安检理论与实务</w:t>
            </w:r>
            <w:r>
              <w:rPr>
                <w:rStyle w:val="font211"/>
                <w:rFonts w:hint="default"/>
                <w:lang w:bidi="ar"/>
              </w:rPr>
              <w:t>T</w:t>
            </w:r>
          </w:p>
        </w:tc>
        <w:tc>
          <w:tcPr>
            <w:tcW w:w="271" w:type="pct"/>
            <w:vAlign w:val="bottom"/>
          </w:tcPr>
          <w:p w:rsidR="009D5832" w:rsidRDefault="000B54C5">
            <w:pPr>
              <w:widowControl/>
              <w:jc w:val="center"/>
              <w:textAlignment w:val="bottom"/>
              <w:rPr>
                <w:rFonts w:ascii="Times New Roman" w:hAnsi="Times New Roman"/>
                <w:color w:val="000000"/>
                <w:sz w:val="18"/>
                <w:szCs w:val="18"/>
              </w:rPr>
            </w:pPr>
            <w:r>
              <w:rPr>
                <w:rFonts w:ascii="Times New Roman" w:hAnsi="Times New Roman"/>
                <w:color w:val="000000"/>
                <w:kern w:val="0"/>
                <w:sz w:val="18"/>
                <w:szCs w:val="18"/>
                <w:lang w:bidi="ar"/>
              </w:rPr>
              <w:t>72</w:t>
            </w:r>
          </w:p>
        </w:tc>
        <w:tc>
          <w:tcPr>
            <w:tcW w:w="271" w:type="pct"/>
            <w:vAlign w:val="bottom"/>
          </w:tcPr>
          <w:p w:rsidR="009D5832" w:rsidRDefault="000B54C5">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52</w:t>
            </w:r>
          </w:p>
        </w:tc>
        <w:tc>
          <w:tcPr>
            <w:tcW w:w="235" w:type="pct"/>
            <w:vAlign w:val="bottom"/>
          </w:tcPr>
          <w:p w:rsidR="009D5832" w:rsidRDefault="000B54C5">
            <w:pPr>
              <w:widowControl/>
              <w:jc w:val="center"/>
              <w:textAlignment w:val="bottom"/>
              <w:rPr>
                <w:rFonts w:ascii="Times New Roman" w:hAnsi="Times New Roman"/>
                <w:color w:val="000000"/>
                <w:sz w:val="18"/>
                <w:szCs w:val="18"/>
              </w:rPr>
            </w:pPr>
            <w:r>
              <w:rPr>
                <w:rFonts w:ascii="Times New Roman" w:hAnsi="Times New Roman"/>
                <w:color w:val="000000"/>
                <w:kern w:val="0"/>
                <w:sz w:val="18"/>
                <w:szCs w:val="18"/>
                <w:lang w:bidi="ar"/>
              </w:rPr>
              <w:t>20</w:t>
            </w:r>
          </w:p>
        </w:tc>
        <w:tc>
          <w:tcPr>
            <w:tcW w:w="215" w:type="pct"/>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216" w:type="pct"/>
            <w:vAlign w:val="center"/>
          </w:tcPr>
          <w:p w:rsidR="009D5832" w:rsidRDefault="009D5832">
            <w:pPr>
              <w:jc w:val="center"/>
              <w:rPr>
                <w:rFonts w:ascii="宋体" w:hAnsi="宋体" w:cs="宋体"/>
                <w:color w:val="000000"/>
                <w:sz w:val="18"/>
                <w:szCs w:val="18"/>
              </w:rPr>
            </w:pPr>
          </w:p>
        </w:tc>
        <w:tc>
          <w:tcPr>
            <w:tcW w:w="271" w:type="pct"/>
            <w:gridSpan w:val="2"/>
            <w:vAlign w:val="center"/>
          </w:tcPr>
          <w:p w:rsidR="009D5832" w:rsidRDefault="009D5832">
            <w:pPr>
              <w:jc w:val="center"/>
              <w:rPr>
                <w:rFonts w:ascii="宋体" w:hAnsi="宋体" w:cs="宋体"/>
                <w:color w:val="000000"/>
                <w:sz w:val="18"/>
                <w:szCs w:val="18"/>
              </w:rPr>
            </w:pPr>
          </w:p>
        </w:tc>
        <w:tc>
          <w:tcPr>
            <w:tcW w:w="270" w:type="pct"/>
            <w:vAlign w:val="center"/>
          </w:tcPr>
          <w:p w:rsidR="009D5832" w:rsidRDefault="009D5832">
            <w:pPr>
              <w:jc w:val="center"/>
              <w:rPr>
                <w:rFonts w:ascii="宋体" w:hAnsi="宋体" w:cs="宋体"/>
                <w:color w:val="000000"/>
                <w:sz w:val="18"/>
                <w:szCs w:val="18"/>
              </w:rPr>
            </w:pPr>
          </w:p>
        </w:tc>
        <w:tc>
          <w:tcPr>
            <w:tcW w:w="273" w:type="pct"/>
            <w:gridSpan w:val="2"/>
            <w:vAlign w:val="center"/>
          </w:tcPr>
          <w:p w:rsidR="009D5832" w:rsidRDefault="000B54C5">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4</w:t>
            </w:r>
          </w:p>
        </w:tc>
        <w:tc>
          <w:tcPr>
            <w:tcW w:w="268" w:type="pct"/>
            <w:gridSpan w:val="2"/>
            <w:vAlign w:val="bottom"/>
          </w:tcPr>
          <w:p w:rsidR="009D5832" w:rsidRDefault="009D5832">
            <w:pPr>
              <w:jc w:val="center"/>
              <w:rPr>
                <w:rFonts w:ascii="宋体" w:hAnsi="宋体" w:cs="宋体"/>
                <w:color w:val="000000"/>
                <w:sz w:val="18"/>
                <w:szCs w:val="18"/>
              </w:rPr>
            </w:pPr>
          </w:p>
        </w:tc>
        <w:tc>
          <w:tcPr>
            <w:tcW w:w="274" w:type="pct"/>
            <w:gridSpan w:val="2"/>
            <w:vAlign w:val="center"/>
          </w:tcPr>
          <w:p w:rsidR="009D5832" w:rsidRDefault="009D5832">
            <w:pPr>
              <w:rPr>
                <w:rFonts w:ascii="宋体" w:hAnsi="宋体" w:cs="宋体"/>
                <w:color w:val="000000"/>
                <w:sz w:val="22"/>
              </w:rPr>
            </w:pPr>
          </w:p>
        </w:tc>
        <w:tc>
          <w:tcPr>
            <w:tcW w:w="348" w:type="pct"/>
            <w:vAlign w:val="center"/>
          </w:tcPr>
          <w:p w:rsidR="009D5832" w:rsidRDefault="009D5832">
            <w:pPr>
              <w:autoSpaceDE w:val="0"/>
              <w:autoSpaceDN w:val="0"/>
              <w:jc w:val="center"/>
              <w:rPr>
                <w:rFonts w:ascii="Times New Roman" w:hAnsi="Times New Roman"/>
                <w:color w:val="000000"/>
                <w:spacing w:val="-20"/>
                <w:sz w:val="18"/>
                <w:szCs w:val="18"/>
              </w:rPr>
            </w:pPr>
          </w:p>
        </w:tc>
      </w:tr>
      <w:tr w:rsidR="009D5832">
        <w:trPr>
          <w:trHeight w:val="473"/>
          <w:jc w:val="center"/>
        </w:trPr>
        <w:tc>
          <w:tcPr>
            <w:tcW w:w="196" w:type="pct"/>
            <w:vAlign w:val="center"/>
          </w:tcPr>
          <w:p w:rsidR="009D5832" w:rsidRDefault="009D5832">
            <w:pPr>
              <w:jc w:val="center"/>
              <w:rPr>
                <w:rFonts w:ascii="Times New Roman" w:hAnsi="Times New Roman"/>
                <w:color w:val="000000"/>
                <w:sz w:val="18"/>
                <w:szCs w:val="18"/>
              </w:rPr>
            </w:pPr>
          </w:p>
        </w:tc>
        <w:tc>
          <w:tcPr>
            <w:tcW w:w="215" w:type="pct"/>
            <w:vAlign w:val="center"/>
          </w:tcPr>
          <w:p w:rsidR="009D5832" w:rsidRDefault="009D5832">
            <w:pPr>
              <w:jc w:val="center"/>
              <w:rPr>
                <w:rFonts w:ascii="Times New Roman" w:hAnsi="Times New Roman"/>
                <w:color w:val="000000"/>
                <w:sz w:val="18"/>
                <w:szCs w:val="18"/>
              </w:rPr>
            </w:pPr>
          </w:p>
        </w:tc>
        <w:tc>
          <w:tcPr>
            <w:tcW w:w="1677" w:type="pct"/>
            <w:gridSpan w:val="3"/>
            <w:vAlign w:val="center"/>
          </w:tcPr>
          <w:p w:rsidR="009D5832" w:rsidRDefault="000B54C5">
            <w:pPr>
              <w:jc w:val="center"/>
              <w:rPr>
                <w:rFonts w:ascii="Times New Roman" w:hAnsi="Times New Roman"/>
                <w:b/>
                <w:bCs/>
                <w:color w:val="000000"/>
                <w:sz w:val="18"/>
                <w:szCs w:val="18"/>
              </w:rPr>
            </w:pPr>
            <w:r>
              <w:rPr>
                <w:rFonts w:ascii="Times New Roman" w:hAnsi="Times New Roman" w:hint="eastAsia"/>
                <w:b/>
                <w:bCs/>
                <w:color w:val="000000"/>
                <w:sz w:val="18"/>
                <w:szCs w:val="18"/>
              </w:rPr>
              <w:t>小计</w:t>
            </w:r>
          </w:p>
        </w:tc>
        <w:tc>
          <w:tcPr>
            <w:tcW w:w="271" w:type="pct"/>
            <w:vAlign w:val="center"/>
          </w:tcPr>
          <w:p w:rsidR="009D5832" w:rsidRDefault="000B54C5">
            <w:pPr>
              <w:jc w:val="right"/>
              <w:rPr>
                <w:rFonts w:ascii="等线" w:eastAsia="等线" w:hAnsi="等线" w:cs="宋体"/>
                <w:color w:val="000000"/>
                <w:sz w:val="20"/>
                <w:szCs w:val="20"/>
              </w:rPr>
            </w:pPr>
            <w:r>
              <w:rPr>
                <w:rFonts w:ascii="等线" w:eastAsia="等线" w:hAnsi="等线" w:hint="eastAsia"/>
                <w:color w:val="000000"/>
                <w:sz w:val="20"/>
                <w:szCs w:val="20"/>
              </w:rPr>
              <w:t>392</w:t>
            </w:r>
          </w:p>
        </w:tc>
        <w:tc>
          <w:tcPr>
            <w:tcW w:w="271" w:type="pct"/>
            <w:vAlign w:val="center"/>
          </w:tcPr>
          <w:p w:rsidR="009D5832" w:rsidRDefault="000B54C5">
            <w:pPr>
              <w:jc w:val="right"/>
              <w:rPr>
                <w:rFonts w:ascii="等线" w:eastAsia="等线" w:hAnsi="等线" w:cs="宋体"/>
                <w:color w:val="000000"/>
                <w:sz w:val="20"/>
                <w:szCs w:val="20"/>
              </w:rPr>
            </w:pPr>
            <w:r>
              <w:rPr>
                <w:rFonts w:ascii="等线" w:eastAsia="等线" w:hAnsi="等线" w:hint="eastAsia"/>
                <w:color w:val="000000"/>
                <w:sz w:val="20"/>
                <w:szCs w:val="20"/>
              </w:rPr>
              <w:t>158</w:t>
            </w:r>
          </w:p>
        </w:tc>
        <w:tc>
          <w:tcPr>
            <w:tcW w:w="235" w:type="pct"/>
            <w:vAlign w:val="center"/>
          </w:tcPr>
          <w:p w:rsidR="009D5832" w:rsidRDefault="000B54C5">
            <w:pPr>
              <w:jc w:val="right"/>
              <w:rPr>
                <w:rFonts w:ascii="等线" w:eastAsia="等线" w:hAnsi="等线" w:cs="宋体"/>
                <w:color w:val="000000"/>
                <w:sz w:val="20"/>
                <w:szCs w:val="20"/>
              </w:rPr>
            </w:pPr>
            <w:r>
              <w:rPr>
                <w:rFonts w:ascii="等线" w:eastAsia="等线" w:hAnsi="等线" w:hint="eastAsia"/>
                <w:color w:val="000000"/>
                <w:sz w:val="20"/>
                <w:szCs w:val="20"/>
              </w:rPr>
              <w:t>234</w:t>
            </w:r>
          </w:p>
        </w:tc>
        <w:tc>
          <w:tcPr>
            <w:tcW w:w="215" w:type="pct"/>
            <w:vAlign w:val="center"/>
          </w:tcPr>
          <w:p w:rsidR="009D5832" w:rsidRDefault="000B54C5">
            <w:pPr>
              <w:jc w:val="right"/>
              <w:rPr>
                <w:rFonts w:ascii="等线" w:eastAsia="等线" w:hAnsi="等线" w:cs="宋体"/>
                <w:color w:val="000000"/>
                <w:sz w:val="20"/>
                <w:szCs w:val="20"/>
              </w:rPr>
            </w:pPr>
            <w:r>
              <w:rPr>
                <w:rFonts w:ascii="等线" w:eastAsia="等线" w:hAnsi="等线" w:hint="eastAsia"/>
                <w:color w:val="000000"/>
                <w:sz w:val="20"/>
                <w:szCs w:val="20"/>
              </w:rPr>
              <w:t>24</w:t>
            </w:r>
          </w:p>
        </w:tc>
        <w:tc>
          <w:tcPr>
            <w:tcW w:w="216" w:type="pct"/>
            <w:vAlign w:val="center"/>
          </w:tcPr>
          <w:p w:rsidR="009D5832" w:rsidRDefault="000B54C5">
            <w:pPr>
              <w:jc w:val="right"/>
              <w:rPr>
                <w:rFonts w:ascii="等线" w:eastAsia="等线" w:hAnsi="等线" w:cs="宋体"/>
                <w:color w:val="000000"/>
                <w:sz w:val="20"/>
                <w:szCs w:val="20"/>
              </w:rPr>
            </w:pPr>
            <w:r>
              <w:rPr>
                <w:rFonts w:ascii="等线" w:eastAsia="等线" w:hAnsi="等线" w:hint="eastAsia"/>
                <w:color w:val="000000"/>
                <w:sz w:val="20"/>
                <w:szCs w:val="20"/>
              </w:rPr>
              <w:t>0</w:t>
            </w:r>
          </w:p>
        </w:tc>
        <w:tc>
          <w:tcPr>
            <w:tcW w:w="271" w:type="pct"/>
            <w:gridSpan w:val="2"/>
            <w:vAlign w:val="center"/>
          </w:tcPr>
          <w:p w:rsidR="009D5832" w:rsidRDefault="000B54C5">
            <w:pPr>
              <w:jc w:val="right"/>
              <w:rPr>
                <w:rFonts w:ascii="等线" w:eastAsia="等线" w:hAnsi="等线" w:cs="宋体"/>
                <w:color w:val="000000"/>
                <w:sz w:val="20"/>
                <w:szCs w:val="20"/>
              </w:rPr>
            </w:pPr>
            <w:r>
              <w:rPr>
                <w:rFonts w:ascii="等线" w:eastAsia="等线" w:hAnsi="等线" w:hint="eastAsia"/>
                <w:color w:val="000000"/>
                <w:sz w:val="20"/>
                <w:szCs w:val="20"/>
              </w:rPr>
              <w:t>6</w:t>
            </w:r>
          </w:p>
        </w:tc>
        <w:tc>
          <w:tcPr>
            <w:tcW w:w="270" w:type="pct"/>
            <w:vAlign w:val="center"/>
          </w:tcPr>
          <w:p w:rsidR="009D5832" w:rsidRDefault="000B54C5">
            <w:pPr>
              <w:jc w:val="right"/>
              <w:rPr>
                <w:rFonts w:ascii="等线" w:eastAsia="等线" w:hAnsi="等线" w:cs="宋体"/>
                <w:color w:val="000000"/>
                <w:sz w:val="20"/>
                <w:szCs w:val="20"/>
              </w:rPr>
            </w:pPr>
            <w:r>
              <w:rPr>
                <w:rFonts w:ascii="等线" w:eastAsia="等线" w:hAnsi="等线" w:hint="eastAsia"/>
                <w:color w:val="000000"/>
                <w:sz w:val="20"/>
                <w:szCs w:val="20"/>
              </w:rPr>
              <w:t>8</w:t>
            </w:r>
          </w:p>
        </w:tc>
        <w:tc>
          <w:tcPr>
            <w:tcW w:w="273" w:type="pct"/>
            <w:gridSpan w:val="2"/>
            <w:vAlign w:val="center"/>
          </w:tcPr>
          <w:p w:rsidR="009D5832" w:rsidRDefault="000B54C5">
            <w:pPr>
              <w:jc w:val="right"/>
              <w:rPr>
                <w:rFonts w:ascii="等线" w:eastAsia="等线" w:hAnsi="等线" w:cs="宋体"/>
                <w:color w:val="000000"/>
                <w:sz w:val="20"/>
                <w:szCs w:val="20"/>
              </w:rPr>
            </w:pPr>
            <w:r>
              <w:rPr>
                <w:rFonts w:ascii="等线" w:eastAsia="等线" w:hAnsi="等线" w:hint="eastAsia"/>
                <w:color w:val="000000"/>
                <w:sz w:val="20"/>
                <w:szCs w:val="20"/>
              </w:rPr>
              <w:t>8</w:t>
            </w:r>
          </w:p>
        </w:tc>
        <w:tc>
          <w:tcPr>
            <w:tcW w:w="268" w:type="pct"/>
            <w:gridSpan w:val="2"/>
            <w:vAlign w:val="center"/>
          </w:tcPr>
          <w:p w:rsidR="009D5832" w:rsidRDefault="000B54C5">
            <w:pPr>
              <w:jc w:val="right"/>
              <w:rPr>
                <w:rFonts w:ascii="等线" w:eastAsia="等线" w:hAnsi="等线" w:cs="宋体"/>
                <w:color w:val="000000"/>
                <w:sz w:val="20"/>
                <w:szCs w:val="20"/>
              </w:rPr>
            </w:pPr>
            <w:r>
              <w:rPr>
                <w:rFonts w:ascii="等线" w:eastAsia="等线" w:hAnsi="等线" w:hint="eastAsia"/>
                <w:color w:val="000000"/>
                <w:sz w:val="20"/>
                <w:szCs w:val="20"/>
              </w:rPr>
              <w:t>0</w:t>
            </w:r>
          </w:p>
        </w:tc>
        <w:tc>
          <w:tcPr>
            <w:tcW w:w="274" w:type="pct"/>
            <w:gridSpan w:val="2"/>
            <w:vAlign w:val="center"/>
          </w:tcPr>
          <w:p w:rsidR="009D5832" w:rsidRDefault="000B54C5">
            <w:pPr>
              <w:jc w:val="right"/>
              <w:rPr>
                <w:rFonts w:ascii="等线" w:eastAsia="等线" w:hAnsi="等线" w:cs="宋体"/>
                <w:color w:val="000000"/>
                <w:sz w:val="20"/>
                <w:szCs w:val="20"/>
              </w:rPr>
            </w:pPr>
            <w:r>
              <w:rPr>
                <w:rFonts w:ascii="等线" w:eastAsia="等线" w:hAnsi="等线" w:hint="eastAsia"/>
                <w:color w:val="000000"/>
                <w:sz w:val="20"/>
                <w:szCs w:val="20"/>
              </w:rPr>
              <w:t>2</w:t>
            </w:r>
          </w:p>
        </w:tc>
        <w:tc>
          <w:tcPr>
            <w:tcW w:w="348" w:type="pct"/>
            <w:vAlign w:val="center"/>
          </w:tcPr>
          <w:p w:rsidR="009D5832" w:rsidRDefault="009D5832">
            <w:pPr>
              <w:autoSpaceDE w:val="0"/>
              <w:autoSpaceDN w:val="0"/>
              <w:jc w:val="left"/>
              <w:rPr>
                <w:rFonts w:ascii="Times New Roman" w:hAnsi="Times New Roman"/>
                <w:color w:val="000000"/>
                <w:spacing w:val="-20"/>
                <w:sz w:val="20"/>
                <w:szCs w:val="20"/>
              </w:rPr>
            </w:pPr>
          </w:p>
        </w:tc>
      </w:tr>
      <w:tr w:rsidR="009D5832">
        <w:trPr>
          <w:trHeight w:val="270"/>
          <w:jc w:val="center"/>
        </w:trPr>
        <w:tc>
          <w:tcPr>
            <w:tcW w:w="196" w:type="pct"/>
            <w:vMerge w:val="restart"/>
            <w:vAlign w:val="center"/>
          </w:tcPr>
          <w:p w:rsidR="009D5832" w:rsidRDefault="000B54C5">
            <w:pPr>
              <w:rPr>
                <w:rFonts w:ascii="Times New Roman" w:hAnsi="Times New Roman"/>
                <w:color w:val="000000"/>
                <w:sz w:val="18"/>
                <w:szCs w:val="18"/>
              </w:rPr>
            </w:pPr>
            <w:r>
              <w:rPr>
                <w:rFonts w:ascii="Times New Roman" w:hAnsi="Times New Roman" w:hint="eastAsia"/>
                <w:color w:val="000000"/>
                <w:sz w:val="18"/>
                <w:szCs w:val="18"/>
              </w:rPr>
              <w:t>选修课程</w:t>
            </w:r>
          </w:p>
        </w:tc>
        <w:tc>
          <w:tcPr>
            <w:tcW w:w="215" w:type="pct"/>
            <w:vMerge w:val="restart"/>
            <w:vAlign w:val="center"/>
          </w:tcPr>
          <w:p w:rsidR="009D5832" w:rsidRDefault="000B54C5">
            <w:pPr>
              <w:jc w:val="center"/>
              <w:rPr>
                <w:rFonts w:ascii="Times New Roman" w:hAnsi="Times New Roman"/>
                <w:color w:val="000000"/>
                <w:sz w:val="18"/>
                <w:szCs w:val="18"/>
              </w:rPr>
            </w:pPr>
            <w:r>
              <w:rPr>
                <w:rFonts w:ascii="Times New Roman" w:hAnsi="Times New Roman" w:hint="eastAsia"/>
                <w:color w:val="000000"/>
                <w:sz w:val="18"/>
                <w:szCs w:val="18"/>
              </w:rPr>
              <w:t>公共任选课程</w:t>
            </w:r>
          </w:p>
        </w:tc>
        <w:tc>
          <w:tcPr>
            <w:tcW w:w="1677" w:type="pct"/>
            <w:gridSpan w:val="3"/>
            <w:vAlign w:val="center"/>
          </w:tcPr>
          <w:p w:rsidR="009D5832" w:rsidRDefault="000B54C5">
            <w:pPr>
              <w:autoSpaceDE w:val="0"/>
              <w:autoSpaceDN w:val="0"/>
              <w:jc w:val="left"/>
              <w:rPr>
                <w:rFonts w:ascii="宋体" w:cs="宋体"/>
                <w:sz w:val="18"/>
                <w:szCs w:val="18"/>
              </w:rPr>
            </w:pPr>
            <w:r>
              <w:rPr>
                <w:rFonts w:ascii="宋体" w:cs="宋体" w:hint="eastAsia"/>
                <w:sz w:val="18"/>
                <w:szCs w:val="18"/>
              </w:rPr>
              <w:t>国家安全教育</w:t>
            </w:r>
          </w:p>
        </w:tc>
        <w:tc>
          <w:tcPr>
            <w:tcW w:w="271" w:type="pct"/>
            <w:vAlign w:val="center"/>
          </w:tcPr>
          <w:p w:rsidR="009D5832" w:rsidRDefault="000B54C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71" w:type="pct"/>
            <w:vAlign w:val="center"/>
          </w:tcPr>
          <w:p w:rsidR="009D5832" w:rsidRDefault="000B54C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35" w:type="pct"/>
            <w:vAlign w:val="center"/>
          </w:tcPr>
          <w:p w:rsidR="009D5832" w:rsidRDefault="009D5832">
            <w:pPr>
              <w:autoSpaceDE w:val="0"/>
              <w:autoSpaceDN w:val="0"/>
              <w:jc w:val="left"/>
              <w:rPr>
                <w:rFonts w:ascii="Times New Roman" w:hAnsi="Times New Roman"/>
                <w:b/>
                <w:bCs/>
                <w:color w:val="000000"/>
                <w:sz w:val="18"/>
                <w:szCs w:val="18"/>
              </w:rPr>
            </w:pPr>
          </w:p>
        </w:tc>
        <w:tc>
          <w:tcPr>
            <w:tcW w:w="215" w:type="pct"/>
            <w:vAlign w:val="center"/>
          </w:tcPr>
          <w:p w:rsidR="009D5832" w:rsidRDefault="000B54C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16" w:type="pct"/>
            <w:vAlign w:val="center"/>
          </w:tcPr>
          <w:p w:rsidR="009D5832" w:rsidRDefault="009D5832">
            <w:pPr>
              <w:autoSpaceDE w:val="0"/>
              <w:autoSpaceDN w:val="0"/>
              <w:jc w:val="left"/>
              <w:rPr>
                <w:rFonts w:ascii="Times New Roman" w:hAnsi="Times New Roman"/>
                <w:b/>
                <w:bCs/>
                <w:color w:val="000000"/>
                <w:sz w:val="18"/>
                <w:szCs w:val="18"/>
              </w:rPr>
            </w:pPr>
          </w:p>
        </w:tc>
        <w:tc>
          <w:tcPr>
            <w:tcW w:w="271"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270" w:type="pct"/>
            <w:vAlign w:val="center"/>
          </w:tcPr>
          <w:p w:rsidR="009D5832" w:rsidRDefault="009D5832">
            <w:pPr>
              <w:autoSpaceDE w:val="0"/>
              <w:autoSpaceDN w:val="0"/>
              <w:jc w:val="left"/>
              <w:rPr>
                <w:rFonts w:ascii="Times New Roman" w:hAnsi="Times New Roman"/>
                <w:b/>
                <w:bCs/>
                <w:color w:val="000000"/>
                <w:sz w:val="18"/>
                <w:szCs w:val="18"/>
              </w:rPr>
            </w:pPr>
          </w:p>
        </w:tc>
        <w:tc>
          <w:tcPr>
            <w:tcW w:w="273"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268"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274"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348" w:type="pct"/>
            <w:vMerge w:val="restart"/>
            <w:vAlign w:val="center"/>
          </w:tcPr>
          <w:p w:rsidR="009D5832" w:rsidRDefault="000B54C5">
            <w:pPr>
              <w:autoSpaceDE w:val="0"/>
              <w:autoSpaceDN w:val="0"/>
              <w:jc w:val="center"/>
              <w:rPr>
                <w:rFonts w:ascii="Times New Roman" w:hAnsi="Times New Roman"/>
                <w:color w:val="000000"/>
                <w:spacing w:val="-20"/>
                <w:sz w:val="18"/>
                <w:szCs w:val="18"/>
              </w:rPr>
            </w:pPr>
            <w:r>
              <w:rPr>
                <w:rFonts w:ascii="宋体" w:hint="eastAsia"/>
                <w:b/>
                <w:kern w:val="0"/>
                <w:sz w:val="15"/>
                <w:szCs w:val="15"/>
              </w:rPr>
              <w:t>每位学生公共选修课程总学分数最少</w:t>
            </w:r>
            <w:r>
              <w:rPr>
                <w:rFonts w:ascii="宋体" w:hint="eastAsia"/>
                <w:b/>
                <w:kern w:val="0"/>
                <w:sz w:val="15"/>
                <w:szCs w:val="15"/>
              </w:rPr>
              <w:t>4</w:t>
            </w:r>
            <w:r>
              <w:rPr>
                <w:rFonts w:ascii="宋体" w:hint="eastAsia"/>
                <w:b/>
                <w:kern w:val="0"/>
                <w:sz w:val="15"/>
                <w:szCs w:val="15"/>
              </w:rPr>
              <w:t>学分</w:t>
            </w:r>
          </w:p>
        </w:tc>
      </w:tr>
      <w:tr w:rsidR="009D5832">
        <w:trPr>
          <w:trHeight w:val="270"/>
          <w:jc w:val="center"/>
        </w:trPr>
        <w:tc>
          <w:tcPr>
            <w:tcW w:w="196" w:type="pct"/>
            <w:vMerge/>
            <w:vAlign w:val="center"/>
          </w:tcPr>
          <w:p w:rsidR="009D5832" w:rsidRDefault="009D5832">
            <w:pPr>
              <w:rPr>
                <w:rFonts w:ascii="Times New Roman" w:hAnsi="Times New Roman"/>
                <w:color w:val="000000"/>
                <w:sz w:val="18"/>
                <w:szCs w:val="18"/>
              </w:rPr>
            </w:pPr>
          </w:p>
        </w:tc>
        <w:tc>
          <w:tcPr>
            <w:tcW w:w="215" w:type="pct"/>
            <w:vMerge/>
            <w:vAlign w:val="center"/>
          </w:tcPr>
          <w:p w:rsidR="009D5832" w:rsidRDefault="009D5832">
            <w:pPr>
              <w:rPr>
                <w:rFonts w:ascii="Times New Roman" w:hAnsi="Times New Roman"/>
                <w:color w:val="000000"/>
                <w:sz w:val="18"/>
                <w:szCs w:val="18"/>
              </w:rPr>
            </w:pPr>
          </w:p>
        </w:tc>
        <w:tc>
          <w:tcPr>
            <w:tcW w:w="1677" w:type="pct"/>
            <w:gridSpan w:val="3"/>
            <w:vAlign w:val="center"/>
          </w:tcPr>
          <w:p w:rsidR="009D5832" w:rsidRDefault="000B54C5">
            <w:pPr>
              <w:autoSpaceDE w:val="0"/>
              <w:autoSpaceDN w:val="0"/>
              <w:jc w:val="left"/>
              <w:rPr>
                <w:rFonts w:ascii="宋体" w:cs="宋体"/>
                <w:sz w:val="18"/>
                <w:szCs w:val="18"/>
              </w:rPr>
            </w:pPr>
            <w:r>
              <w:rPr>
                <w:rFonts w:ascii="宋体" w:cs="宋体" w:hint="eastAsia"/>
                <w:sz w:val="18"/>
                <w:szCs w:val="18"/>
              </w:rPr>
              <w:t>文学鉴赏</w:t>
            </w:r>
          </w:p>
        </w:tc>
        <w:tc>
          <w:tcPr>
            <w:tcW w:w="271" w:type="pct"/>
            <w:vAlign w:val="center"/>
          </w:tcPr>
          <w:p w:rsidR="009D5832" w:rsidRDefault="000B54C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71" w:type="pct"/>
            <w:vAlign w:val="center"/>
          </w:tcPr>
          <w:p w:rsidR="009D5832" w:rsidRDefault="000B54C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35" w:type="pct"/>
            <w:vAlign w:val="center"/>
          </w:tcPr>
          <w:p w:rsidR="009D5832" w:rsidRDefault="009D5832">
            <w:pPr>
              <w:autoSpaceDE w:val="0"/>
              <w:autoSpaceDN w:val="0"/>
              <w:jc w:val="left"/>
              <w:rPr>
                <w:rFonts w:ascii="Times New Roman" w:hAnsi="Times New Roman"/>
                <w:b/>
                <w:bCs/>
                <w:color w:val="000000"/>
                <w:sz w:val="18"/>
                <w:szCs w:val="18"/>
              </w:rPr>
            </w:pPr>
          </w:p>
        </w:tc>
        <w:tc>
          <w:tcPr>
            <w:tcW w:w="215" w:type="pct"/>
            <w:vAlign w:val="center"/>
          </w:tcPr>
          <w:p w:rsidR="009D5832" w:rsidRDefault="000B54C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16" w:type="pct"/>
            <w:vAlign w:val="center"/>
          </w:tcPr>
          <w:p w:rsidR="009D5832" w:rsidRDefault="009D5832">
            <w:pPr>
              <w:autoSpaceDE w:val="0"/>
              <w:autoSpaceDN w:val="0"/>
              <w:jc w:val="left"/>
              <w:rPr>
                <w:rFonts w:ascii="Times New Roman" w:hAnsi="Times New Roman"/>
                <w:b/>
                <w:bCs/>
                <w:color w:val="000000"/>
                <w:sz w:val="18"/>
                <w:szCs w:val="18"/>
              </w:rPr>
            </w:pPr>
          </w:p>
        </w:tc>
        <w:tc>
          <w:tcPr>
            <w:tcW w:w="271"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270" w:type="pct"/>
            <w:vAlign w:val="center"/>
          </w:tcPr>
          <w:p w:rsidR="009D5832" w:rsidRDefault="009D5832">
            <w:pPr>
              <w:autoSpaceDE w:val="0"/>
              <w:autoSpaceDN w:val="0"/>
              <w:jc w:val="left"/>
              <w:rPr>
                <w:rFonts w:ascii="Times New Roman" w:hAnsi="Times New Roman"/>
                <w:b/>
                <w:bCs/>
                <w:color w:val="000000"/>
                <w:sz w:val="18"/>
                <w:szCs w:val="18"/>
              </w:rPr>
            </w:pPr>
          </w:p>
        </w:tc>
        <w:tc>
          <w:tcPr>
            <w:tcW w:w="273"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268"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274"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348" w:type="pct"/>
            <w:vMerge/>
            <w:vAlign w:val="center"/>
          </w:tcPr>
          <w:p w:rsidR="009D5832" w:rsidRDefault="009D5832">
            <w:pPr>
              <w:autoSpaceDE w:val="0"/>
              <w:autoSpaceDN w:val="0"/>
              <w:jc w:val="center"/>
              <w:rPr>
                <w:rFonts w:ascii="Times New Roman" w:hAnsi="Times New Roman"/>
                <w:color w:val="000000"/>
                <w:spacing w:val="-20"/>
                <w:sz w:val="18"/>
                <w:szCs w:val="18"/>
              </w:rPr>
            </w:pPr>
          </w:p>
        </w:tc>
      </w:tr>
      <w:tr w:rsidR="009D5832">
        <w:trPr>
          <w:trHeight w:val="270"/>
          <w:jc w:val="center"/>
        </w:trPr>
        <w:tc>
          <w:tcPr>
            <w:tcW w:w="196" w:type="pct"/>
            <w:vMerge/>
            <w:vAlign w:val="center"/>
          </w:tcPr>
          <w:p w:rsidR="009D5832" w:rsidRDefault="009D5832">
            <w:pPr>
              <w:rPr>
                <w:rFonts w:ascii="Times New Roman" w:hAnsi="Times New Roman"/>
                <w:color w:val="000000"/>
                <w:sz w:val="18"/>
                <w:szCs w:val="18"/>
              </w:rPr>
            </w:pPr>
          </w:p>
        </w:tc>
        <w:tc>
          <w:tcPr>
            <w:tcW w:w="215" w:type="pct"/>
            <w:vMerge/>
            <w:vAlign w:val="center"/>
          </w:tcPr>
          <w:p w:rsidR="009D5832" w:rsidRDefault="009D5832">
            <w:pPr>
              <w:rPr>
                <w:rFonts w:ascii="Times New Roman" w:hAnsi="Times New Roman"/>
                <w:color w:val="000000"/>
                <w:sz w:val="18"/>
                <w:szCs w:val="18"/>
              </w:rPr>
            </w:pPr>
          </w:p>
        </w:tc>
        <w:tc>
          <w:tcPr>
            <w:tcW w:w="1677" w:type="pct"/>
            <w:gridSpan w:val="3"/>
            <w:vAlign w:val="center"/>
          </w:tcPr>
          <w:p w:rsidR="009D5832" w:rsidRDefault="000B54C5">
            <w:pPr>
              <w:autoSpaceDE w:val="0"/>
              <w:autoSpaceDN w:val="0"/>
              <w:jc w:val="left"/>
              <w:rPr>
                <w:rFonts w:ascii="宋体" w:cs="宋体"/>
                <w:sz w:val="18"/>
                <w:szCs w:val="18"/>
              </w:rPr>
            </w:pPr>
            <w:r>
              <w:rPr>
                <w:rFonts w:ascii="宋体" w:cs="宋体" w:hint="eastAsia"/>
                <w:sz w:val="18"/>
                <w:szCs w:val="18"/>
              </w:rPr>
              <w:t>影视鉴赏</w:t>
            </w:r>
          </w:p>
        </w:tc>
        <w:tc>
          <w:tcPr>
            <w:tcW w:w="271" w:type="pct"/>
            <w:vAlign w:val="center"/>
          </w:tcPr>
          <w:p w:rsidR="009D5832" w:rsidRDefault="000B54C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71" w:type="pct"/>
            <w:vAlign w:val="center"/>
          </w:tcPr>
          <w:p w:rsidR="009D5832" w:rsidRDefault="000B54C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35" w:type="pct"/>
            <w:vAlign w:val="center"/>
          </w:tcPr>
          <w:p w:rsidR="009D5832" w:rsidRDefault="009D5832">
            <w:pPr>
              <w:autoSpaceDE w:val="0"/>
              <w:autoSpaceDN w:val="0"/>
              <w:jc w:val="left"/>
              <w:rPr>
                <w:rFonts w:ascii="Times New Roman" w:hAnsi="Times New Roman"/>
                <w:b/>
                <w:bCs/>
                <w:color w:val="000000"/>
                <w:sz w:val="18"/>
                <w:szCs w:val="18"/>
              </w:rPr>
            </w:pPr>
          </w:p>
        </w:tc>
        <w:tc>
          <w:tcPr>
            <w:tcW w:w="215" w:type="pct"/>
            <w:vAlign w:val="center"/>
          </w:tcPr>
          <w:p w:rsidR="009D5832" w:rsidRDefault="000B54C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16" w:type="pct"/>
            <w:vAlign w:val="center"/>
          </w:tcPr>
          <w:p w:rsidR="009D5832" w:rsidRDefault="009D5832">
            <w:pPr>
              <w:autoSpaceDE w:val="0"/>
              <w:autoSpaceDN w:val="0"/>
              <w:jc w:val="left"/>
              <w:rPr>
                <w:rFonts w:ascii="Times New Roman" w:hAnsi="Times New Roman"/>
                <w:b/>
                <w:bCs/>
                <w:color w:val="000000"/>
                <w:sz w:val="18"/>
                <w:szCs w:val="18"/>
              </w:rPr>
            </w:pPr>
          </w:p>
        </w:tc>
        <w:tc>
          <w:tcPr>
            <w:tcW w:w="271"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270" w:type="pct"/>
            <w:vAlign w:val="center"/>
          </w:tcPr>
          <w:p w:rsidR="009D5832" w:rsidRDefault="009D5832">
            <w:pPr>
              <w:autoSpaceDE w:val="0"/>
              <w:autoSpaceDN w:val="0"/>
              <w:jc w:val="left"/>
              <w:rPr>
                <w:rFonts w:ascii="Times New Roman" w:hAnsi="Times New Roman"/>
                <w:b/>
                <w:bCs/>
                <w:color w:val="000000"/>
                <w:sz w:val="18"/>
                <w:szCs w:val="18"/>
              </w:rPr>
            </w:pPr>
          </w:p>
        </w:tc>
        <w:tc>
          <w:tcPr>
            <w:tcW w:w="273"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268"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274"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348" w:type="pct"/>
            <w:vMerge/>
            <w:vAlign w:val="center"/>
          </w:tcPr>
          <w:p w:rsidR="009D5832" w:rsidRDefault="009D5832">
            <w:pPr>
              <w:autoSpaceDE w:val="0"/>
              <w:autoSpaceDN w:val="0"/>
              <w:jc w:val="center"/>
              <w:rPr>
                <w:rFonts w:ascii="Times New Roman" w:hAnsi="Times New Roman"/>
                <w:color w:val="000000"/>
                <w:spacing w:val="-20"/>
                <w:sz w:val="18"/>
                <w:szCs w:val="18"/>
              </w:rPr>
            </w:pPr>
          </w:p>
        </w:tc>
      </w:tr>
      <w:tr w:rsidR="009D5832">
        <w:trPr>
          <w:trHeight w:val="270"/>
          <w:jc w:val="center"/>
        </w:trPr>
        <w:tc>
          <w:tcPr>
            <w:tcW w:w="196" w:type="pct"/>
            <w:vMerge/>
            <w:vAlign w:val="center"/>
          </w:tcPr>
          <w:p w:rsidR="009D5832" w:rsidRDefault="009D5832">
            <w:pPr>
              <w:rPr>
                <w:rFonts w:ascii="Times New Roman" w:hAnsi="Times New Roman"/>
                <w:color w:val="000000"/>
                <w:sz w:val="18"/>
                <w:szCs w:val="18"/>
              </w:rPr>
            </w:pPr>
          </w:p>
        </w:tc>
        <w:tc>
          <w:tcPr>
            <w:tcW w:w="215" w:type="pct"/>
            <w:vMerge/>
            <w:vAlign w:val="center"/>
          </w:tcPr>
          <w:p w:rsidR="009D5832" w:rsidRDefault="009D5832">
            <w:pPr>
              <w:rPr>
                <w:rFonts w:ascii="Times New Roman" w:hAnsi="Times New Roman"/>
                <w:color w:val="000000"/>
                <w:sz w:val="18"/>
                <w:szCs w:val="18"/>
              </w:rPr>
            </w:pPr>
          </w:p>
        </w:tc>
        <w:tc>
          <w:tcPr>
            <w:tcW w:w="1677" w:type="pct"/>
            <w:gridSpan w:val="3"/>
            <w:vAlign w:val="center"/>
          </w:tcPr>
          <w:p w:rsidR="009D5832" w:rsidRDefault="000B54C5">
            <w:pPr>
              <w:autoSpaceDE w:val="0"/>
              <w:autoSpaceDN w:val="0"/>
              <w:jc w:val="left"/>
              <w:rPr>
                <w:rFonts w:ascii="宋体" w:cs="宋体"/>
                <w:sz w:val="18"/>
                <w:szCs w:val="18"/>
              </w:rPr>
            </w:pPr>
            <w:r>
              <w:rPr>
                <w:rFonts w:ascii="宋体" w:cs="宋体" w:hint="eastAsia"/>
                <w:sz w:val="18"/>
                <w:szCs w:val="18"/>
              </w:rPr>
              <w:t>创新中国</w:t>
            </w:r>
          </w:p>
        </w:tc>
        <w:tc>
          <w:tcPr>
            <w:tcW w:w="271" w:type="pct"/>
            <w:vAlign w:val="center"/>
          </w:tcPr>
          <w:p w:rsidR="009D5832" w:rsidRDefault="000B54C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71" w:type="pct"/>
            <w:vAlign w:val="center"/>
          </w:tcPr>
          <w:p w:rsidR="009D5832" w:rsidRDefault="000B54C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35" w:type="pct"/>
            <w:vAlign w:val="center"/>
          </w:tcPr>
          <w:p w:rsidR="009D5832" w:rsidRDefault="009D5832">
            <w:pPr>
              <w:autoSpaceDE w:val="0"/>
              <w:autoSpaceDN w:val="0"/>
              <w:jc w:val="left"/>
              <w:rPr>
                <w:rFonts w:ascii="Times New Roman" w:hAnsi="Times New Roman"/>
                <w:b/>
                <w:bCs/>
                <w:color w:val="000000"/>
                <w:sz w:val="18"/>
                <w:szCs w:val="18"/>
              </w:rPr>
            </w:pPr>
          </w:p>
        </w:tc>
        <w:tc>
          <w:tcPr>
            <w:tcW w:w="215" w:type="pct"/>
            <w:vAlign w:val="center"/>
          </w:tcPr>
          <w:p w:rsidR="009D5832" w:rsidRDefault="000B54C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16" w:type="pct"/>
            <w:vAlign w:val="center"/>
          </w:tcPr>
          <w:p w:rsidR="009D5832" w:rsidRDefault="009D5832">
            <w:pPr>
              <w:autoSpaceDE w:val="0"/>
              <w:autoSpaceDN w:val="0"/>
              <w:jc w:val="left"/>
              <w:rPr>
                <w:rFonts w:ascii="Times New Roman" w:hAnsi="Times New Roman"/>
                <w:b/>
                <w:bCs/>
                <w:color w:val="000000"/>
                <w:sz w:val="18"/>
                <w:szCs w:val="18"/>
              </w:rPr>
            </w:pPr>
          </w:p>
        </w:tc>
        <w:tc>
          <w:tcPr>
            <w:tcW w:w="271"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270" w:type="pct"/>
            <w:vAlign w:val="center"/>
          </w:tcPr>
          <w:p w:rsidR="009D5832" w:rsidRDefault="009D5832">
            <w:pPr>
              <w:autoSpaceDE w:val="0"/>
              <w:autoSpaceDN w:val="0"/>
              <w:jc w:val="left"/>
              <w:rPr>
                <w:rFonts w:ascii="Times New Roman" w:hAnsi="Times New Roman"/>
                <w:b/>
                <w:bCs/>
                <w:color w:val="000000"/>
                <w:sz w:val="18"/>
                <w:szCs w:val="18"/>
              </w:rPr>
            </w:pPr>
          </w:p>
        </w:tc>
        <w:tc>
          <w:tcPr>
            <w:tcW w:w="273"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268"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274"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348" w:type="pct"/>
            <w:vMerge/>
            <w:vAlign w:val="center"/>
          </w:tcPr>
          <w:p w:rsidR="009D5832" w:rsidRDefault="009D5832">
            <w:pPr>
              <w:autoSpaceDE w:val="0"/>
              <w:autoSpaceDN w:val="0"/>
              <w:jc w:val="center"/>
              <w:rPr>
                <w:rFonts w:ascii="Times New Roman" w:hAnsi="Times New Roman"/>
                <w:color w:val="000000"/>
                <w:spacing w:val="-20"/>
                <w:sz w:val="18"/>
                <w:szCs w:val="18"/>
              </w:rPr>
            </w:pPr>
          </w:p>
        </w:tc>
      </w:tr>
      <w:tr w:rsidR="009D5832">
        <w:trPr>
          <w:trHeight w:val="270"/>
          <w:jc w:val="center"/>
        </w:trPr>
        <w:tc>
          <w:tcPr>
            <w:tcW w:w="196" w:type="pct"/>
            <w:vMerge/>
            <w:vAlign w:val="center"/>
          </w:tcPr>
          <w:p w:rsidR="009D5832" w:rsidRDefault="009D5832">
            <w:pPr>
              <w:rPr>
                <w:rFonts w:ascii="Times New Roman" w:hAnsi="Times New Roman"/>
                <w:color w:val="000000"/>
                <w:sz w:val="18"/>
                <w:szCs w:val="18"/>
              </w:rPr>
            </w:pPr>
          </w:p>
        </w:tc>
        <w:tc>
          <w:tcPr>
            <w:tcW w:w="215" w:type="pct"/>
            <w:vMerge/>
            <w:vAlign w:val="center"/>
          </w:tcPr>
          <w:p w:rsidR="009D5832" w:rsidRDefault="009D5832">
            <w:pPr>
              <w:rPr>
                <w:rFonts w:ascii="Times New Roman" w:hAnsi="Times New Roman"/>
                <w:color w:val="000000"/>
                <w:sz w:val="18"/>
                <w:szCs w:val="18"/>
              </w:rPr>
            </w:pPr>
          </w:p>
        </w:tc>
        <w:tc>
          <w:tcPr>
            <w:tcW w:w="1677" w:type="pct"/>
            <w:gridSpan w:val="3"/>
            <w:vAlign w:val="center"/>
          </w:tcPr>
          <w:p w:rsidR="009D5832" w:rsidRDefault="000B54C5">
            <w:pPr>
              <w:autoSpaceDE w:val="0"/>
              <w:autoSpaceDN w:val="0"/>
              <w:jc w:val="left"/>
              <w:rPr>
                <w:rFonts w:ascii="宋体" w:cs="宋体"/>
                <w:sz w:val="18"/>
                <w:szCs w:val="18"/>
              </w:rPr>
            </w:pPr>
            <w:r>
              <w:rPr>
                <w:rFonts w:ascii="宋体" w:cs="宋体" w:hint="eastAsia"/>
                <w:sz w:val="18"/>
                <w:szCs w:val="18"/>
              </w:rPr>
              <w:t>企业绿色管理</w:t>
            </w:r>
          </w:p>
        </w:tc>
        <w:tc>
          <w:tcPr>
            <w:tcW w:w="271" w:type="pct"/>
            <w:vAlign w:val="center"/>
          </w:tcPr>
          <w:p w:rsidR="009D5832" w:rsidRDefault="000B54C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71" w:type="pct"/>
            <w:vAlign w:val="center"/>
          </w:tcPr>
          <w:p w:rsidR="009D5832" w:rsidRDefault="000B54C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35" w:type="pct"/>
            <w:vAlign w:val="center"/>
          </w:tcPr>
          <w:p w:rsidR="009D5832" w:rsidRDefault="009D5832">
            <w:pPr>
              <w:autoSpaceDE w:val="0"/>
              <w:autoSpaceDN w:val="0"/>
              <w:jc w:val="left"/>
              <w:rPr>
                <w:rFonts w:ascii="Times New Roman" w:hAnsi="Times New Roman"/>
                <w:b/>
                <w:bCs/>
                <w:color w:val="000000"/>
                <w:sz w:val="18"/>
                <w:szCs w:val="18"/>
              </w:rPr>
            </w:pPr>
          </w:p>
        </w:tc>
        <w:tc>
          <w:tcPr>
            <w:tcW w:w="215" w:type="pct"/>
            <w:vAlign w:val="center"/>
          </w:tcPr>
          <w:p w:rsidR="009D5832" w:rsidRDefault="000B54C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16" w:type="pct"/>
            <w:vAlign w:val="center"/>
          </w:tcPr>
          <w:p w:rsidR="009D5832" w:rsidRDefault="009D5832">
            <w:pPr>
              <w:autoSpaceDE w:val="0"/>
              <w:autoSpaceDN w:val="0"/>
              <w:jc w:val="left"/>
              <w:rPr>
                <w:rFonts w:ascii="Times New Roman" w:hAnsi="Times New Roman"/>
                <w:b/>
                <w:bCs/>
                <w:color w:val="000000"/>
                <w:sz w:val="18"/>
                <w:szCs w:val="18"/>
              </w:rPr>
            </w:pPr>
          </w:p>
        </w:tc>
        <w:tc>
          <w:tcPr>
            <w:tcW w:w="271"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270" w:type="pct"/>
            <w:vAlign w:val="center"/>
          </w:tcPr>
          <w:p w:rsidR="009D5832" w:rsidRDefault="009D5832">
            <w:pPr>
              <w:autoSpaceDE w:val="0"/>
              <w:autoSpaceDN w:val="0"/>
              <w:jc w:val="left"/>
              <w:rPr>
                <w:rFonts w:ascii="Times New Roman" w:hAnsi="Times New Roman"/>
                <w:b/>
                <w:bCs/>
                <w:color w:val="000000"/>
                <w:sz w:val="18"/>
                <w:szCs w:val="18"/>
              </w:rPr>
            </w:pPr>
          </w:p>
        </w:tc>
        <w:tc>
          <w:tcPr>
            <w:tcW w:w="273"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268"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274"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348" w:type="pct"/>
            <w:vMerge/>
            <w:vAlign w:val="center"/>
          </w:tcPr>
          <w:p w:rsidR="009D5832" w:rsidRDefault="009D5832">
            <w:pPr>
              <w:autoSpaceDE w:val="0"/>
              <w:autoSpaceDN w:val="0"/>
              <w:jc w:val="center"/>
              <w:rPr>
                <w:rFonts w:ascii="Times New Roman" w:hAnsi="Times New Roman"/>
                <w:color w:val="000000"/>
                <w:spacing w:val="-20"/>
                <w:sz w:val="18"/>
                <w:szCs w:val="18"/>
              </w:rPr>
            </w:pPr>
          </w:p>
        </w:tc>
      </w:tr>
      <w:tr w:rsidR="009D5832">
        <w:trPr>
          <w:trHeight w:val="270"/>
          <w:jc w:val="center"/>
        </w:trPr>
        <w:tc>
          <w:tcPr>
            <w:tcW w:w="196" w:type="pct"/>
            <w:vMerge/>
            <w:vAlign w:val="center"/>
          </w:tcPr>
          <w:p w:rsidR="009D5832" w:rsidRDefault="009D5832">
            <w:pPr>
              <w:rPr>
                <w:rFonts w:ascii="Times New Roman" w:hAnsi="Times New Roman"/>
                <w:color w:val="000000"/>
                <w:sz w:val="18"/>
                <w:szCs w:val="18"/>
              </w:rPr>
            </w:pPr>
          </w:p>
        </w:tc>
        <w:tc>
          <w:tcPr>
            <w:tcW w:w="215" w:type="pct"/>
            <w:vMerge/>
            <w:vAlign w:val="center"/>
          </w:tcPr>
          <w:p w:rsidR="009D5832" w:rsidRDefault="009D5832">
            <w:pPr>
              <w:rPr>
                <w:rFonts w:ascii="Times New Roman" w:hAnsi="Times New Roman"/>
                <w:color w:val="000000"/>
                <w:sz w:val="18"/>
                <w:szCs w:val="18"/>
              </w:rPr>
            </w:pPr>
          </w:p>
        </w:tc>
        <w:tc>
          <w:tcPr>
            <w:tcW w:w="1677" w:type="pct"/>
            <w:gridSpan w:val="3"/>
            <w:vAlign w:val="center"/>
          </w:tcPr>
          <w:p w:rsidR="009D5832" w:rsidRDefault="000B54C5">
            <w:pPr>
              <w:autoSpaceDE w:val="0"/>
              <w:autoSpaceDN w:val="0"/>
              <w:jc w:val="left"/>
              <w:rPr>
                <w:rFonts w:ascii="宋体" w:cs="宋体"/>
                <w:sz w:val="18"/>
                <w:szCs w:val="18"/>
              </w:rPr>
            </w:pPr>
            <w:r>
              <w:rPr>
                <w:rFonts w:ascii="宋体" w:cs="宋体" w:hint="eastAsia"/>
                <w:sz w:val="18"/>
                <w:szCs w:val="18"/>
              </w:rPr>
              <w:t>文献信息检索与利用</w:t>
            </w:r>
          </w:p>
        </w:tc>
        <w:tc>
          <w:tcPr>
            <w:tcW w:w="271" w:type="pct"/>
            <w:vAlign w:val="center"/>
          </w:tcPr>
          <w:p w:rsidR="009D5832" w:rsidRDefault="000B54C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71" w:type="pct"/>
            <w:vAlign w:val="center"/>
          </w:tcPr>
          <w:p w:rsidR="009D5832" w:rsidRDefault="000B54C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35" w:type="pct"/>
            <w:vAlign w:val="center"/>
          </w:tcPr>
          <w:p w:rsidR="009D5832" w:rsidRDefault="009D5832">
            <w:pPr>
              <w:autoSpaceDE w:val="0"/>
              <w:autoSpaceDN w:val="0"/>
              <w:jc w:val="left"/>
              <w:rPr>
                <w:rFonts w:ascii="Times New Roman" w:hAnsi="Times New Roman"/>
                <w:b/>
                <w:bCs/>
                <w:color w:val="000000"/>
                <w:sz w:val="18"/>
                <w:szCs w:val="18"/>
              </w:rPr>
            </w:pPr>
          </w:p>
        </w:tc>
        <w:tc>
          <w:tcPr>
            <w:tcW w:w="215" w:type="pct"/>
            <w:vAlign w:val="center"/>
          </w:tcPr>
          <w:p w:rsidR="009D5832" w:rsidRDefault="000B54C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16" w:type="pct"/>
            <w:vAlign w:val="center"/>
          </w:tcPr>
          <w:p w:rsidR="009D5832" w:rsidRDefault="009D5832">
            <w:pPr>
              <w:autoSpaceDE w:val="0"/>
              <w:autoSpaceDN w:val="0"/>
              <w:jc w:val="left"/>
              <w:rPr>
                <w:rFonts w:ascii="Times New Roman" w:hAnsi="Times New Roman"/>
                <w:b/>
                <w:bCs/>
                <w:color w:val="000000"/>
                <w:sz w:val="18"/>
                <w:szCs w:val="18"/>
              </w:rPr>
            </w:pPr>
          </w:p>
        </w:tc>
        <w:tc>
          <w:tcPr>
            <w:tcW w:w="271"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270" w:type="pct"/>
            <w:vAlign w:val="center"/>
          </w:tcPr>
          <w:p w:rsidR="009D5832" w:rsidRDefault="009D5832">
            <w:pPr>
              <w:autoSpaceDE w:val="0"/>
              <w:autoSpaceDN w:val="0"/>
              <w:jc w:val="left"/>
              <w:rPr>
                <w:rFonts w:ascii="Times New Roman" w:hAnsi="Times New Roman"/>
                <w:b/>
                <w:bCs/>
                <w:color w:val="000000"/>
                <w:sz w:val="18"/>
                <w:szCs w:val="18"/>
              </w:rPr>
            </w:pPr>
          </w:p>
        </w:tc>
        <w:tc>
          <w:tcPr>
            <w:tcW w:w="273"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268"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274"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348" w:type="pct"/>
            <w:vMerge/>
            <w:vAlign w:val="center"/>
          </w:tcPr>
          <w:p w:rsidR="009D5832" w:rsidRDefault="009D5832">
            <w:pPr>
              <w:autoSpaceDE w:val="0"/>
              <w:autoSpaceDN w:val="0"/>
              <w:jc w:val="center"/>
              <w:rPr>
                <w:rFonts w:ascii="Times New Roman" w:hAnsi="Times New Roman"/>
                <w:color w:val="000000"/>
                <w:spacing w:val="-20"/>
                <w:sz w:val="18"/>
                <w:szCs w:val="18"/>
              </w:rPr>
            </w:pPr>
          </w:p>
        </w:tc>
      </w:tr>
      <w:tr w:rsidR="009D5832">
        <w:trPr>
          <w:trHeight w:val="270"/>
          <w:jc w:val="center"/>
        </w:trPr>
        <w:tc>
          <w:tcPr>
            <w:tcW w:w="196" w:type="pct"/>
            <w:vMerge/>
            <w:vAlign w:val="center"/>
          </w:tcPr>
          <w:p w:rsidR="009D5832" w:rsidRDefault="009D5832">
            <w:pPr>
              <w:rPr>
                <w:rFonts w:ascii="Times New Roman" w:hAnsi="Times New Roman"/>
                <w:color w:val="000000"/>
                <w:sz w:val="18"/>
                <w:szCs w:val="18"/>
              </w:rPr>
            </w:pPr>
          </w:p>
        </w:tc>
        <w:tc>
          <w:tcPr>
            <w:tcW w:w="215" w:type="pct"/>
            <w:vMerge/>
            <w:vAlign w:val="center"/>
          </w:tcPr>
          <w:p w:rsidR="009D5832" w:rsidRDefault="009D5832">
            <w:pPr>
              <w:rPr>
                <w:rFonts w:ascii="Times New Roman" w:hAnsi="Times New Roman"/>
                <w:color w:val="000000"/>
                <w:sz w:val="18"/>
                <w:szCs w:val="18"/>
              </w:rPr>
            </w:pPr>
          </w:p>
        </w:tc>
        <w:tc>
          <w:tcPr>
            <w:tcW w:w="1677" w:type="pct"/>
            <w:gridSpan w:val="3"/>
            <w:vAlign w:val="center"/>
          </w:tcPr>
          <w:p w:rsidR="009D5832" w:rsidRDefault="000B54C5">
            <w:pPr>
              <w:autoSpaceDE w:val="0"/>
              <w:autoSpaceDN w:val="0"/>
              <w:jc w:val="left"/>
              <w:rPr>
                <w:rFonts w:ascii="宋体" w:cs="宋体"/>
                <w:sz w:val="18"/>
                <w:szCs w:val="18"/>
              </w:rPr>
            </w:pPr>
            <w:r>
              <w:rPr>
                <w:rFonts w:ascii="宋体" w:cs="宋体" w:hint="eastAsia"/>
                <w:sz w:val="18"/>
                <w:szCs w:val="18"/>
              </w:rPr>
              <w:t>艺术鉴赏</w:t>
            </w:r>
          </w:p>
        </w:tc>
        <w:tc>
          <w:tcPr>
            <w:tcW w:w="271" w:type="pct"/>
            <w:vAlign w:val="center"/>
          </w:tcPr>
          <w:p w:rsidR="009D5832" w:rsidRDefault="000B54C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71" w:type="pct"/>
            <w:vAlign w:val="center"/>
          </w:tcPr>
          <w:p w:rsidR="009D5832" w:rsidRDefault="000B54C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35" w:type="pct"/>
            <w:vAlign w:val="center"/>
          </w:tcPr>
          <w:p w:rsidR="009D5832" w:rsidRDefault="009D5832">
            <w:pPr>
              <w:autoSpaceDE w:val="0"/>
              <w:autoSpaceDN w:val="0"/>
              <w:jc w:val="left"/>
              <w:rPr>
                <w:rFonts w:ascii="Times New Roman" w:hAnsi="Times New Roman"/>
                <w:b/>
                <w:bCs/>
                <w:color w:val="000000"/>
                <w:sz w:val="18"/>
                <w:szCs w:val="18"/>
              </w:rPr>
            </w:pPr>
          </w:p>
        </w:tc>
        <w:tc>
          <w:tcPr>
            <w:tcW w:w="215" w:type="pct"/>
            <w:vAlign w:val="center"/>
          </w:tcPr>
          <w:p w:rsidR="009D5832" w:rsidRDefault="000B54C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16" w:type="pct"/>
            <w:vAlign w:val="center"/>
          </w:tcPr>
          <w:p w:rsidR="009D5832" w:rsidRDefault="009D5832">
            <w:pPr>
              <w:autoSpaceDE w:val="0"/>
              <w:autoSpaceDN w:val="0"/>
              <w:jc w:val="left"/>
              <w:rPr>
                <w:rFonts w:ascii="Times New Roman" w:hAnsi="Times New Roman"/>
                <w:b/>
                <w:bCs/>
                <w:color w:val="000000"/>
                <w:sz w:val="18"/>
                <w:szCs w:val="18"/>
              </w:rPr>
            </w:pPr>
          </w:p>
        </w:tc>
        <w:tc>
          <w:tcPr>
            <w:tcW w:w="271"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270" w:type="pct"/>
            <w:vAlign w:val="center"/>
          </w:tcPr>
          <w:p w:rsidR="009D5832" w:rsidRDefault="009D5832">
            <w:pPr>
              <w:autoSpaceDE w:val="0"/>
              <w:autoSpaceDN w:val="0"/>
              <w:jc w:val="left"/>
              <w:rPr>
                <w:rFonts w:ascii="Times New Roman" w:hAnsi="Times New Roman"/>
                <w:b/>
                <w:bCs/>
                <w:color w:val="000000"/>
                <w:sz w:val="18"/>
                <w:szCs w:val="18"/>
              </w:rPr>
            </w:pPr>
          </w:p>
        </w:tc>
        <w:tc>
          <w:tcPr>
            <w:tcW w:w="273"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268"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274"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348" w:type="pct"/>
            <w:vMerge/>
            <w:vAlign w:val="center"/>
          </w:tcPr>
          <w:p w:rsidR="009D5832" w:rsidRDefault="009D5832">
            <w:pPr>
              <w:autoSpaceDE w:val="0"/>
              <w:autoSpaceDN w:val="0"/>
              <w:jc w:val="center"/>
              <w:rPr>
                <w:rFonts w:ascii="Times New Roman" w:hAnsi="Times New Roman"/>
                <w:color w:val="000000"/>
                <w:spacing w:val="-20"/>
                <w:sz w:val="18"/>
                <w:szCs w:val="18"/>
              </w:rPr>
            </w:pPr>
          </w:p>
        </w:tc>
      </w:tr>
      <w:tr w:rsidR="009D5832">
        <w:trPr>
          <w:trHeight w:val="270"/>
          <w:jc w:val="center"/>
        </w:trPr>
        <w:tc>
          <w:tcPr>
            <w:tcW w:w="196" w:type="pct"/>
            <w:vMerge/>
            <w:vAlign w:val="center"/>
          </w:tcPr>
          <w:p w:rsidR="009D5832" w:rsidRDefault="009D5832">
            <w:pPr>
              <w:rPr>
                <w:rFonts w:ascii="Times New Roman" w:hAnsi="Times New Roman"/>
                <w:color w:val="000000"/>
                <w:sz w:val="18"/>
                <w:szCs w:val="18"/>
              </w:rPr>
            </w:pPr>
          </w:p>
        </w:tc>
        <w:tc>
          <w:tcPr>
            <w:tcW w:w="215" w:type="pct"/>
            <w:vMerge/>
            <w:vAlign w:val="center"/>
          </w:tcPr>
          <w:p w:rsidR="009D5832" w:rsidRDefault="009D5832">
            <w:pPr>
              <w:rPr>
                <w:rFonts w:ascii="Times New Roman" w:hAnsi="Times New Roman"/>
                <w:color w:val="000000"/>
                <w:sz w:val="18"/>
                <w:szCs w:val="18"/>
              </w:rPr>
            </w:pPr>
          </w:p>
        </w:tc>
        <w:tc>
          <w:tcPr>
            <w:tcW w:w="1677" w:type="pct"/>
            <w:gridSpan w:val="3"/>
            <w:vAlign w:val="center"/>
          </w:tcPr>
          <w:p w:rsidR="009D5832" w:rsidRDefault="000B54C5">
            <w:pPr>
              <w:autoSpaceDE w:val="0"/>
              <w:autoSpaceDN w:val="0"/>
              <w:jc w:val="left"/>
              <w:rPr>
                <w:rFonts w:ascii="宋体" w:cs="宋体"/>
                <w:sz w:val="18"/>
                <w:szCs w:val="18"/>
              </w:rPr>
            </w:pPr>
            <w:r>
              <w:rPr>
                <w:rFonts w:ascii="宋体" w:cs="宋体" w:hint="eastAsia"/>
                <w:sz w:val="18"/>
                <w:szCs w:val="18"/>
              </w:rPr>
              <w:t>常见病的健康管理</w:t>
            </w:r>
          </w:p>
        </w:tc>
        <w:tc>
          <w:tcPr>
            <w:tcW w:w="271" w:type="pct"/>
            <w:vAlign w:val="center"/>
          </w:tcPr>
          <w:p w:rsidR="009D5832" w:rsidRDefault="000B54C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71" w:type="pct"/>
            <w:vAlign w:val="center"/>
          </w:tcPr>
          <w:p w:rsidR="009D5832" w:rsidRDefault="000B54C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35" w:type="pct"/>
            <w:vAlign w:val="center"/>
          </w:tcPr>
          <w:p w:rsidR="009D5832" w:rsidRDefault="009D5832">
            <w:pPr>
              <w:autoSpaceDE w:val="0"/>
              <w:autoSpaceDN w:val="0"/>
              <w:jc w:val="left"/>
              <w:rPr>
                <w:rFonts w:ascii="Times New Roman" w:hAnsi="Times New Roman"/>
                <w:b/>
                <w:bCs/>
                <w:color w:val="000000"/>
                <w:sz w:val="18"/>
                <w:szCs w:val="18"/>
              </w:rPr>
            </w:pPr>
          </w:p>
        </w:tc>
        <w:tc>
          <w:tcPr>
            <w:tcW w:w="215" w:type="pct"/>
            <w:vAlign w:val="center"/>
          </w:tcPr>
          <w:p w:rsidR="009D5832" w:rsidRDefault="000B54C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16" w:type="pct"/>
            <w:vAlign w:val="center"/>
          </w:tcPr>
          <w:p w:rsidR="009D5832" w:rsidRDefault="009D5832">
            <w:pPr>
              <w:autoSpaceDE w:val="0"/>
              <w:autoSpaceDN w:val="0"/>
              <w:jc w:val="left"/>
              <w:rPr>
                <w:rFonts w:ascii="Times New Roman" w:hAnsi="Times New Roman"/>
                <w:b/>
                <w:bCs/>
                <w:color w:val="000000"/>
                <w:sz w:val="18"/>
                <w:szCs w:val="18"/>
              </w:rPr>
            </w:pPr>
          </w:p>
        </w:tc>
        <w:tc>
          <w:tcPr>
            <w:tcW w:w="271"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270" w:type="pct"/>
            <w:vAlign w:val="center"/>
          </w:tcPr>
          <w:p w:rsidR="009D5832" w:rsidRDefault="009D5832">
            <w:pPr>
              <w:autoSpaceDE w:val="0"/>
              <w:autoSpaceDN w:val="0"/>
              <w:jc w:val="left"/>
              <w:rPr>
                <w:rFonts w:ascii="Times New Roman" w:hAnsi="Times New Roman"/>
                <w:b/>
                <w:bCs/>
                <w:color w:val="000000"/>
                <w:sz w:val="18"/>
                <w:szCs w:val="18"/>
              </w:rPr>
            </w:pPr>
          </w:p>
        </w:tc>
        <w:tc>
          <w:tcPr>
            <w:tcW w:w="273"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268"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274"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348" w:type="pct"/>
            <w:vMerge/>
            <w:vAlign w:val="center"/>
          </w:tcPr>
          <w:p w:rsidR="009D5832" w:rsidRDefault="009D5832">
            <w:pPr>
              <w:autoSpaceDE w:val="0"/>
              <w:autoSpaceDN w:val="0"/>
              <w:jc w:val="center"/>
              <w:rPr>
                <w:rFonts w:ascii="Times New Roman" w:hAnsi="Times New Roman"/>
                <w:color w:val="000000"/>
                <w:spacing w:val="-20"/>
                <w:sz w:val="18"/>
                <w:szCs w:val="18"/>
              </w:rPr>
            </w:pPr>
          </w:p>
        </w:tc>
      </w:tr>
      <w:tr w:rsidR="009D5832">
        <w:trPr>
          <w:trHeight w:val="270"/>
          <w:jc w:val="center"/>
        </w:trPr>
        <w:tc>
          <w:tcPr>
            <w:tcW w:w="196" w:type="pct"/>
            <w:vMerge/>
            <w:vAlign w:val="center"/>
          </w:tcPr>
          <w:p w:rsidR="009D5832" w:rsidRDefault="009D5832">
            <w:pPr>
              <w:rPr>
                <w:rFonts w:ascii="Times New Roman" w:hAnsi="Times New Roman"/>
                <w:color w:val="000000"/>
                <w:sz w:val="18"/>
                <w:szCs w:val="18"/>
              </w:rPr>
            </w:pPr>
          </w:p>
        </w:tc>
        <w:tc>
          <w:tcPr>
            <w:tcW w:w="215" w:type="pct"/>
            <w:vMerge/>
            <w:vAlign w:val="center"/>
          </w:tcPr>
          <w:p w:rsidR="009D5832" w:rsidRDefault="009D5832">
            <w:pPr>
              <w:rPr>
                <w:rFonts w:ascii="Times New Roman" w:hAnsi="Times New Roman"/>
                <w:color w:val="000000"/>
                <w:sz w:val="18"/>
                <w:szCs w:val="18"/>
              </w:rPr>
            </w:pPr>
          </w:p>
        </w:tc>
        <w:tc>
          <w:tcPr>
            <w:tcW w:w="1677" w:type="pct"/>
            <w:gridSpan w:val="3"/>
            <w:vAlign w:val="center"/>
          </w:tcPr>
          <w:p w:rsidR="009D5832" w:rsidRDefault="000B54C5">
            <w:pPr>
              <w:autoSpaceDE w:val="0"/>
              <w:autoSpaceDN w:val="0"/>
              <w:jc w:val="left"/>
              <w:rPr>
                <w:rFonts w:ascii="宋体" w:cs="宋体"/>
                <w:sz w:val="18"/>
                <w:szCs w:val="18"/>
              </w:rPr>
            </w:pPr>
            <w:r>
              <w:rPr>
                <w:rFonts w:ascii="宋体" w:cs="宋体" w:hint="eastAsia"/>
                <w:sz w:val="18"/>
                <w:szCs w:val="18"/>
              </w:rPr>
              <w:t>语言学（普通话）</w:t>
            </w:r>
          </w:p>
        </w:tc>
        <w:tc>
          <w:tcPr>
            <w:tcW w:w="271" w:type="pct"/>
            <w:vAlign w:val="center"/>
          </w:tcPr>
          <w:p w:rsidR="009D5832" w:rsidRDefault="000B54C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71" w:type="pct"/>
            <w:vAlign w:val="center"/>
          </w:tcPr>
          <w:p w:rsidR="009D5832" w:rsidRDefault="000B54C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35" w:type="pct"/>
            <w:vAlign w:val="center"/>
          </w:tcPr>
          <w:p w:rsidR="009D5832" w:rsidRDefault="009D5832">
            <w:pPr>
              <w:autoSpaceDE w:val="0"/>
              <w:autoSpaceDN w:val="0"/>
              <w:jc w:val="left"/>
              <w:rPr>
                <w:rFonts w:ascii="Times New Roman" w:hAnsi="Times New Roman"/>
                <w:b/>
                <w:bCs/>
                <w:color w:val="000000"/>
                <w:sz w:val="18"/>
                <w:szCs w:val="18"/>
              </w:rPr>
            </w:pPr>
          </w:p>
        </w:tc>
        <w:tc>
          <w:tcPr>
            <w:tcW w:w="215" w:type="pct"/>
            <w:vAlign w:val="center"/>
          </w:tcPr>
          <w:p w:rsidR="009D5832" w:rsidRDefault="000B54C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16" w:type="pct"/>
            <w:vAlign w:val="center"/>
          </w:tcPr>
          <w:p w:rsidR="009D5832" w:rsidRDefault="009D5832">
            <w:pPr>
              <w:autoSpaceDE w:val="0"/>
              <w:autoSpaceDN w:val="0"/>
              <w:jc w:val="left"/>
              <w:rPr>
                <w:rFonts w:ascii="Times New Roman" w:hAnsi="Times New Roman"/>
                <w:b/>
                <w:bCs/>
                <w:color w:val="000000"/>
                <w:sz w:val="18"/>
                <w:szCs w:val="18"/>
              </w:rPr>
            </w:pPr>
          </w:p>
        </w:tc>
        <w:tc>
          <w:tcPr>
            <w:tcW w:w="271"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270" w:type="pct"/>
            <w:vAlign w:val="center"/>
          </w:tcPr>
          <w:p w:rsidR="009D5832" w:rsidRDefault="009D5832">
            <w:pPr>
              <w:autoSpaceDE w:val="0"/>
              <w:autoSpaceDN w:val="0"/>
              <w:jc w:val="left"/>
              <w:rPr>
                <w:rFonts w:ascii="Times New Roman" w:hAnsi="Times New Roman"/>
                <w:b/>
                <w:bCs/>
                <w:color w:val="000000"/>
                <w:sz w:val="18"/>
                <w:szCs w:val="18"/>
              </w:rPr>
            </w:pPr>
          </w:p>
        </w:tc>
        <w:tc>
          <w:tcPr>
            <w:tcW w:w="273"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268"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274"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348" w:type="pct"/>
            <w:vMerge/>
            <w:vAlign w:val="center"/>
          </w:tcPr>
          <w:p w:rsidR="009D5832" w:rsidRDefault="009D5832">
            <w:pPr>
              <w:autoSpaceDE w:val="0"/>
              <w:autoSpaceDN w:val="0"/>
              <w:jc w:val="center"/>
              <w:rPr>
                <w:rFonts w:ascii="Times New Roman" w:hAnsi="Times New Roman"/>
                <w:color w:val="000000"/>
                <w:spacing w:val="-20"/>
                <w:sz w:val="18"/>
                <w:szCs w:val="18"/>
              </w:rPr>
            </w:pPr>
          </w:p>
        </w:tc>
      </w:tr>
      <w:tr w:rsidR="009D5832">
        <w:trPr>
          <w:trHeight w:val="270"/>
          <w:jc w:val="center"/>
        </w:trPr>
        <w:tc>
          <w:tcPr>
            <w:tcW w:w="196" w:type="pct"/>
            <w:vMerge/>
            <w:vAlign w:val="center"/>
          </w:tcPr>
          <w:p w:rsidR="009D5832" w:rsidRDefault="009D5832">
            <w:pPr>
              <w:rPr>
                <w:rFonts w:ascii="Times New Roman" w:hAnsi="Times New Roman"/>
                <w:color w:val="000000"/>
                <w:sz w:val="18"/>
                <w:szCs w:val="18"/>
              </w:rPr>
            </w:pPr>
          </w:p>
        </w:tc>
        <w:tc>
          <w:tcPr>
            <w:tcW w:w="215" w:type="pct"/>
            <w:vMerge/>
            <w:vAlign w:val="center"/>
          </w:tcPr>
          <w:p w:rsidR="009D5832" w:rsidRDefault="009D5832">
            <w:pPr>
              <w:rPr>
                <w:rFonts w:ascii="Times New Roman" w:hAnsi="Times New Roman"/>
                <w:color w:val="000000"/>
                <w:sz w:val="18"/>
                <w:szCs w:val="18"/>
              </w:rPr>
            </w:pPr>
          </w:p>
        </w:tc>
        <w:tc>
          <w:tcPr>
            <w:tcW w:w="1677" w:type="pct"/>
            <w:gridSpan w:val="3"/>
            <w:vAlign w:val="center"/>
          </w:tcPr>
          <w:p w:rsidR="009D5832" w:rsidRDefault="000B54C5">
            <w:pPr>
              <w:autoSpaceDE w:val="0"/>
              <w:autoSpaceDN w:val="0"/>
              <w:jc w:val="left"/>
              <w:rPr>
                <w:rFonts w:ascii="宋体" w:cs="宋体"/>
                <w:sz w:val="18"/>
                <w:szCs w:val="18"/>
              </w:rPr>
            </w:pPr>
            <w:r>
              <w:rPr>
                <w:rFonts w:ascii="宋体" w:cs="宋体" w:hint="eastAsia"/>
                <w:sz w:val="18"/>
                <w:szCs w:val="18"/>
              </w:rPr>
              <w:t>中国文化概论</w:t>
            </w:r>
          </w:p>
        </w:tc>
        <w:tc>
          <w:tcPr>
            <w:tcW w:w="271" w:type="pct"/>
            <w:vAlign w:val="center"/>
          </w:tcPr>
          <w:p w:rsidR="009D5832" w:rsidRDefault="000B54C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71" w:type="pct"/>
            <w:vAlign w:val="center"/>
          </w:tcPr>
          <w:p w:rsidR="009D5832" w:rsidRDefault="000B54C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35" w:type="pct"/>
            <w:vAlign w:val="center"/>
          </w:tcPr>
          <w:p w:rsidR="009D5832" w:rsidRDefault="009D5832">
            <w:pPr>
              <w:autoSpaceDE w:val="0"/>
              <w:autoSpaceDN w:val="0"/>
              <w:jc w:val="left"/>
              <w:rPr>
                <w:rFonts w:ascii="Times New Roman" w:hAnsi="Times New Roman"/>
                <w:b/>
                <w:bCs/>
                <w:color w:val="000000"/>
                <w:sz w:val="18"/>
                <w:szCs w:val="18"/>
              </w:rPr>
            </w:pPr>
          </w:p>
        </w:tc>
        <w:tc>
          <w:tcPr>
            <w:tcW w:w="215" w:type="pct"/>
            <w:vAlign w:val="center"/>
          </w:tcPr>
          <w:p w:rsidR="009D5832" w:rsidRDefault="000B54C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16" w:type="pct"/>
            <w:vAlign w:val="center"/>
          </w:tcPr>
          <w:p w:rsidR="009D5832" w:rsidRDefault="009D5832">
            <w:pPr>
              <w:autoSpaceDE w:val="0"/>
              <w:autoSpaceDN w:val="0"/>
              <w:jc w:val="left"/>
              <w:rPr>
                <w:rFonts w:ascii="Times New Roman" w:hAnsi="Times New Roman"/>
                <w:b/>
                <w:bCs/>
                <w:color w:val="000000"/>
                <w:sz w:val="18"/>
                <w:szCs w:val="18"/>
              </w:rPr>
            </w:pPr>
          </w:p>
        </w:tc>
        <w:tc>
          <w:tcPr>
            <w:tcW w:w="271"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270" w:type="pct"/>
            <w:vAlign w:val="center"/>
          </w:tcPr>
          <w:p w:rsidR="009D5832" w:rsidRDefault="009D5832">
            <w:pPr>
              <w:autoSpaceDE w:val="0"/>
              <w:autoSpaceDN w:val="0"/>
              <w:jc w:val="left"/>
              <w:rPr>
                <w:rFonts w:ascii="Times New Roman" w:hAnsi="Times New Roman"/>
                <w:b/>
                <w:bCs/>
                <w:color w:val="000000"/>
                <w:sz w:val="18"/>
                <w:szCs w:val="18"/>
              </w:rPr>
            </w:pPr>
          </w:p>
        </w:tc>
        <w:tc>
          <w:tcPr>
            <w:tcW w:w="273"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268"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274"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348" w:type="pct"/>
            <w:vMerge/>
            <w:vAlign w:val="center"/>
          </w:tcPr>
          <w:p w:rsidR="009D5832" w:rsidRDefault="009D5832">
            <w:pPr>
              <w:autoSpaceDE w:val="0"/>
              <w:autoSpaceDN w:val="0"/>
              <w:jc w:val="center"/>
              <w:rPr>
                <w:rFonts w:ascii="Times New Roman" w:hAnsi="Times New Roman"/>
                <w:color w:val="000000"/>
                <w:spacing w:val="-20"/>
                <w:sz w:val="18"/>
                <w:szCs w:val="18"/>
              </w:rPr>
            </w:pPr>
          </w:p>
        </w:tc>
      </w:tr>
      <w:tr w:rsidR="009D5832">
        <w:trPr>
          <w:trHeight w:val="270"/>
          <w:jc w:val="center"/>
        </w:trPr>
        <w:tc>
          <w:tcPr>
            <w:tcW w:w="196" w:type="pct"/>
            <w:vMerge/>
            <w:vAlign w:val="center"/>
          </w:tcPr>
          <w:p w:rsidR="009D5832" w:rsidRDefault="009D5832">
            <w:pPr>
              <w:jc w:val="center"/>
              <w:rPr>
                <w:rFonts w:ascii="Times New Roman" w:hAnsi="Times New Roman"/>
                <w:color w:val="000000"/>
                <w:sz w:val="18"/>
                <w:szCs w:val="18"/>
              </w:rPr>
            </w:pPr>
          </w:p>
        </w:tc>
        <w:tc>
          <w:tcPr>
            <w:tcW w:w="215" w:type="pct"/>
            <w:vMerge/>
            <w:vAlign w:val="center"/>
          </w:tcPr>
          <w:p w:rsidR="009D5832" w:rsidRDefault="009D5832">
            <w:pPr>
              <w:jc w:val="center"/>
              <w:rPr>
                <w:rFonts w:ascii="Times New Roman" w:hAnsi="Times New Roman"/>
                <w:color w:val="000000"/>
                <w:sz w:val="18"/>
                <w:szCs w:val="18"/>
              </w:rPr>
            </w:pPr>
          </w:p>
        </w:tc>
        <w:tc>
          <w:tcPr>
            <w:tcW w:w="1677" w:type="pct"/>
            <w:gridSpan w:val="3"/>
            <w:vAlign w:val="center"/>
          </w:tcPr>
          <w:p w:rsidR="009D5832" w:rsidRDefault="000B54C5">
            <w:pPr>
              <w:autoSpaceDE w:val="0"/>
              <w:autoSpaceDN w:val="0"/>
              <w:jc w:val="left"/>
              <w:rPr>
                <w:rFonts w:ascii="宋体" w:cs="宋体"/>
                <w:sz w:val="18"/>
                <w:szCs w:val="18"/>
              </w:rPr>
            </w:pPr>
            <w:r>
              <w:rPr>
                <w:rFonts w:ascii="宋体" w:cs="宋体" w:hint="eastAsia"/>
                <w:sz w:val="18"/>
                <w:szCs w:val="18"/>
              </w:rPr>
              <w:t>论文写作初阶</w:t>
            </w:r>
          </w:p>
        </w:tc>
        <w:tc>
          <w:tcPr>
            <w:tcW w:w="271" w:type="pct"/>
            <w:vAlign w:val="center"/>
          </w:tcPr>
          <w:p w:rsidR="009D5832" w:rsidRDefault="000B54C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71" w:type="pct"/>
            <w:vAlign w:val="center"/>
          </w:tcPr>
          <w:p w:rsidR="009D5832" w:rsidRDefault="000B54C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35" w:type="pct"/>
            <w:vAlign w:val="center"/>
          </w:tcPr>
          <w:p w:rsidR="009D5832" w:rsidRDefault="009D5832">
            <w:pPr>
              <w:autoSpaceDE w:val="0"/>
              <w:autoSpaceDN w:val="0"/>
              <w:jc w:val="left"/>
              <w:rPr>
                <w:rFonts w:ascii="Times New Roman" w:hAnsi="Times New Roman"/>
                <w:b/>
                <w:bCs/>
                <w:color w:val="000000"/>
                <w:sz w:val="18"/>
                <w:szCs w:val="18"/>
              </w:rPr>
            </w:pPr>
          </w:p>
        </w:tc>
        <w:tc>
          <w:tcPr>
            <w:tcW w:w="215" w:type="pct"/>
            <w:vAlign w:val="center"/>
          </w:tcPr>
          <w:p w:rsidR="009D5832" w:rsidRDefault="000B54C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16" w:type="pct"/>
            <w:vAlign w:val="center"/>
          </w:tcPr>
          <w:p w:rsidR="009D5832" w:rsidRDefault="009D5832">
            <w:pPr>
              <w:autoSpaceDE w:val="0"/>
              <w:autoSpaceDN w:val="0"/>
              <w:jc w:val="left"/>
              <w:rPr>
                <w:rFonts w:ascii="Times New Roman" w:hAnsi="Times New Roman"/>
                <w:b/>
                <w:bCs/>
                <w:color w:val="000000"/>
                <w:sz w:val="18"/>
                <w:szCs w:val="18"/>
              </w:rPr>
            </w:pPr>
          </w:p>
        </w:tc>
        <w:tc>
          <w:tcPr>
            <w:tcW w:w="271"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270" w:type="pct"/>
            <w:vAlign w:val="center"/>
          </w:tcPr>
          <w:p w:rsidR="009D5832" w:rsidRDefault="009D5832">
            <w:pPr>
              <w:autoSpaceDE w:val="0"/>
              <w:autoSpaceDN w:val="0"/>
              <w:jc w:val="left"/>
              <w:rPr>
                <w:rFonts w:ascii="Times New Roman" w:hAnsi="Times New Roman"/>
                <w:b/>
                <w:bCs/>
                <w:color w:val="000000"/>
                <w:sz w:val="18"/>
                <w:szCs w:val="18"/>
              </w:rPr>
            </w:pPr>
          </w:p>
        </w:tc>
        <w:tc>
          <w:tcPr>
            <w:tcW w:w="273"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268"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274"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348" w:type="pct"/>
            <w:vMerge/>
            <w:vAlign w:val="center"/>
          </w:tcPr>
          <w:p w:rsidR="009D5832" w:rsidRDefault="009D5832">
            <w:pPr>
              <w:autoSpaceDE w:val="0"/>
              <w:autoSpaceDN w:val="0"/>
              <w:jc w:val="center"/>
              <w:rPr>
                <w:rFonts w:ascii="Times New Roman" w:hAnsi="Times New Roman"/>
                <w:color w:val="000000"/>
                <w:spacing w:val="-20"/>
                <w:sz w:val="18"/>
                <w:szCs w:val="18"/>
              </w:rPr>
            </w:pPr>
          </w:p>
        </w:tc>
      </w:tr>
      <w:tr w:rsidR="009D5832">
        <w:trPr>
          <w:trHeight w:val="270"/>
          <w:jc w:val="center"/>
        </w:trPr>
        <w:tc>
          <w:tcPr>
            <w:tcW w:w="196" w:type="pct"/>
            <w:vAlign w:val="center"/>
          </w:tcPr>
          <w:p w:rsidR="009D5832" w:rsidRDefault="009D5832">
            <w:pPr>
              <w:jc w:val="center"/>
              <w:rPr>
                <w:rFonts w:ascii="Times New Roman" w:hAnsi="Times New Roman"/>
                <w:color w:val="000000"/>
                <w:sz w:val="18"/>
                <w:szCs w:val="18"/>
              </w:rPr>
            </w:pPr>
          </w:p>
        </w:tc>
        <w:tc>
          <w:tcPr>
            <w:tcW w:w="215" w:type="pct"/>
            <w:vAlign w:val="center"/>
          </w:tcPr>
          <w:p w:rsidR="009D5832" w:rsidRDefault="009D5832">
            <w:pPr>
              <w:jc w:val="center"/>
              <w:rPr>
                <w:rFonts w:ascii="Times New Roman" w:hAnsi="Times New Roman"/>
                <w:color w:val="000000"/>
                <w:sz w:val="18"/>
                <w:szCs w:val="18"/>
              </w:rPr>
            </w:pPr>
          </w:p>
        </w:tc>
        <w:tc>
          <w:tcPr>
            <w:tcW w:w="1677" w:type="pct"/>
            <w:gridSpan w:val="3"/>
            <w:vAlign w:val="center"/>
          </w:tcPr>
          <w:p w:rsidR="009D5832" w:rsidRDefault="000B54C5">
            <w:pPr>
              <w:autoSpaceDE w:val="0"/>
              <w:autoSpaceDN w:val="0"/>
              <w:jc w:val="center"/>
              <w:rPr>
                <w:rFonts w:ascii="Times New Roman" w:hAnsi="Times New Roman"/>
                <w:b/>
                <w:bCs/>
                <w:color w:val="000000"/>
                <w:sz w:val="18"/>
                <w:szCs w:val="18"/>
              </w:rPr>
            </w:pPr>
            <w:r>
              <w:rPr>
                <w:rFonts w:ascii="Times New Roman" w:hAnsi="Times New Roman" w:hint="eastAsia"/>
                <w:b/>
                <w:bCs/>
                <w:sz w:val="18"/>
                <w:szCs w:val="18"/>
              </w:rPr>
              <w:t>小计</w:t>
            </w:r>
          </w:p>
        </w:tc>
        <w:tc>
          <w:tcPr>
            <w:tcW w:w="271" w:type="pct"/>
            <w:vAlign w:val="center"/>
          </w:tcPr>
          <w:p w:rsidR="009D5832" w:rsidRDefault="000B54C5">
            <w:pPr>
              <w:autoSpaceDE w:val="0"/>
              <w:autoSpaceDN w:val="0"/>
              <w:jc w:val="left"/>
              <w:rPr>
                <w:rFonts w:ascii="Times New Roman" w:hAnsi="Times New Roman"/>
                <w:b/>
                <w:bCs/>
                <w:color w:val="000000"/>
                <w:sz w:val="18"/>
                <w:szCs w:val="18"/>
              </w:rPr>
            </w:pPr>
            <w:r>
              <w:rPr>
                <w:rFonts w:ascii="Times New Roman" w:hAnsi="Times New Roman" w:hint="eastAsia"/>
                <w:b/>
                <w:bCs/>
                <w:sz w:val="18"/>
                <w:szCs w:val="18"/>
              </w:rPr>
              <w:t>128</w:t>
            </w:r>
          </w:p>
        </w:tc>
        <w:tc>
          <w:tcPr>
            <w:tcW w:w="271" w:type="pct"/>
            <w:vAlign w:val="center"/>
          </w:tcPr>
          <w:p w:rsidR="009D5832" w:rsidRDefault="000B54C5">
            <w:pPr>
              <w:autoSpaceDE w:val="0"/>
              <w:autoSpaceDN w:val="0"/>
              <w:jc w:val="left"/>
              <w:rPr>
                <w:rFonts w:ascii="Times New Roman" w:hAnsi="Times New Roman"/>
                <w:b/>
                <w:bCs/>
                <w:color w:val="000000"/>
                <w:sz w:val="18"/>
                <w:szCs w:val="18"/>
              </w:rPr>
            </w:pPr>
            <w:r>
              <w:rPr>
                <w:rFonts w:ascii="Times New Roman" w:hAnsi="Times New Roman" w:hint="eastAsia"/>
                <w:b/>
                <w:bCs/>
                <w:sz w:val="18"/>
                <w:szCs w:val="18"/>
              </w:rPr>
              <w:t>128</w:t>
            </w:r>
          </w:p>
        </w:tc>
        <w:tc>
          <w:tcPr>
            <w:tcW w:w="235" w:type="pct"/>
            <w:vAlign w:val="center"/>
          </w:tcPr>
          <w:p w:rsidR="009D5832" w:rsidRDefault="009D5832">
            <w:pPr>
              <w:autoSpaceDE w:val="0"/>
              <w:autoSpaceDN w:val="0"/>
              <w:jc w:val="left"/>
              <w:rPr>
                <w:rFonts w:ascii="Times New Roman" w:hAnsi="Times New Roman"/>
                <w:b/>
                <w:bCs/>
                <w:color w:val="000000"/>
                <w:sz w:val="18"/>
                <w:szCs w:val="18"/>
              </w:rPr>
            </w:pPr>
          </w:p>
        </w:tc>
        <w:tc>
          <w:tcPr>
            <w:tcW w:w="215" w:type="pct"/>
            <w:vAlign w:val="center"/>
          </w:tcPr>
          <w:p w:rsidR="009D5832" w:rsidRDefault="000B54C5">
            <w:pPr>
              <w:autoSpaceDE w:val="0"/>
              <w:autoSpaceDN w:val="0"/>
              <w:jc w:val="left"/>
              <w:rPr>
                <w:rFonts w:ascii="Times New Roman" w:hAnsi="Times New Roman"/>
                <w:b/>
                <w:bCs/>
                <w:color w:val="000000"/>
                <w:sz w:val="18"/>
                <w:szCs w:val="18"/>
              </w:rPr>
            </w:pPr>
            <w:r>
              <w:rPr>
                <w:rFonts w:ascii="Times New Roman" w:hAnsi="Times New Roman" w:hint="eastAsia"/>
                <w:b/>
                <w:bCs/>
                <w:sz w:val="18"/>
                <w:szCs w:val="18"/>
              </w:rPr>
              <w:t>4</w:t>
            </w:r>
          </w:p>
        </w:tc>
        <w:tc>
          <w:tcPr>
            <w:tcW w:w="216" w:type="pct"/>
            <w:vAlign w:val="center"/>
          </w:tcPr>
          <w:p w:rsidR="009D5832" w:rsidRDefault="009D5832">
            <w:pPr>
              <w:autoSpaceDE w:val="0"/>
              <w:autoSpaceDN w:val="0"/>
              <w:jc w:val="left"/>
              <w:rPr>
                <w:rFonts w:ascii="Times New Roman" w:hAnsi="Times New Roman"/>
                <w:b/>
                <w:bCs/>
                <w:color w:val="000000"/>
                <w:sz w:val="18"/>
                <w:szCs w:val="18"/>
              </w:rPr>
            </w:pPr>
          </w:p>
        </w:tc>
        <w:tc>
          <w:tcPr>
            <w:tcW w:w="271"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270" w:type="pct"/>
            <w:vAlign w:val="center"/>
          </w:tcPr>
          <w:p w:rsidR="009D5832" w:rsidRDefault="009D5832">
            <w:pPr>
              <w:autoSpaceDE w:val="0"/>
              <w:autoSpaceDN w:val="0"/>
              <w:jc w:val="left"/>
              <w:rPr>
                <w:rFonts w:ascii="Times New Roman" w:hAnsi="Times New Roman"/>
                <w:b/>
                <w:bCs/>
                <w:color w:val="000000"/>
                <w:sz w:val="18"/>
                <w:szCs w:val="18"/>
              </w:rPr>
            </w:pPr>
          </w:p>
        </w:tc>
        <w:tc>
          <w:tcPr>
            <w:tcW w:w="273"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268"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274"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348" w:type="pct"/>
            <w:vAlign w:val="center"/>
          </w:tcPr>
          <w:p w:rsidR="009D5832" w:rsidRDefault="009D5832">
            <w:pPr>
              <w:autoSpaceDE w:val="0"/>
              <w:autoSpaceDN w:val="0"/>
              <w:jc w:val="center"/>
              <w:rPr>
                <w:rFonts w:ascii="Times New Roman" w:hAnsi="Times New Roman"/>
                <w:color w:val="000000"/>
                <w:spacing w:val="-20"/>
                <w:sz w:val="15"/>
                <w:szCs w:val="15"/>
              </w:rPr>
            </w:pPr>
          </w:p>
        </w:tc>
      </w:tr>
      <w:tr w:rsidR="009D5832">
        <w:trPr>
          <w:trHeight w:val="270"/>
          <w:jc w:val="center"/>
        </w:trPr>
        <w:tc>
          <w:tcPr>
            <w:tcW w:w="196" w:type="pct"/>
            <w:vMerge w:val="restart"/>
            <w:vAlign w:val="center"/>
          </w:tcPr>
          <w:p w:rsidR="009D5832" w:rsidRDefault="009D5832">
            <w:pPr>
              <w:jc w:val="center"/>
              <w:rPr>
                <w:rFonts w:ascii="Times New Roman" w:hAnsi="Times New Roman"/>
                <w:color w:val="000000"/>
                <w:sz w:val="18"/>
                <w:szCs w:val="18"/>
              </w:rPr>
            </w:pPr>
          </w:p>
        </w:tc>
        <w:tc>
          <w:tcPr>
            <w:tcW w:w="215" w:type="pct"/>
            <w:vMerge w:val="restart"/>
            <w:vAlign w:val="center"/>
          </w:tcPr>
          <w:p w:rsidR="009D5832" w:rsidRDefault="000B54C5">
            <w:pPr>
              <w:jc w:val="center"/>
              <w:rPr>
                <w:rFonts w:ascii="Times New Roman" w:hAnsi="Times New Roman"/>
                <w:color w:val="000000"/>
                <w:sz w:val="18"/>
                <w:szCs w:val="18"/>
              </w:rPr>
            </w:pPr>
            <w:r>
              <w:rPr>
                <w:rFonts w:ascii="Times New Roman" w:hAnsi="Times New Roman" w:hint="eastAsia"/>
                <w:color w:val="000000"/>
                <w:sz w:val="18"/>
                <w:szCs w:val="18"/>
              </w:rPr>
              <w:t>公共限选课程</w:t>
            </w:r>
          </w:p>
        </w:tc>
        <w:tc>
          <w:tcPr>
            <w:tcW w:w="1677" w:type="pct"/>
            <w:gridSpan w:val="3"/>
            <w:vAlign w:val="center"/>
          </w:tcPr>
          <w:p w:rsidR="009D5832" w:rsidRDefault="000B54C5">
            <w:pPr>
              <w:autoSpaceDE w:val="0"/>
              <w:autoSpaceDN w:val="0"/>
              <w:jc w:val="left"/>
              <w:rPr>
                <w:rFonts w:ascii="Times New Roman" w:hAnsi="Times New Roman"/>
                <w:b/>
                <w:bCs/>
                <w:color w:val="000000"/>
                <w:sz w:val="18"/>
                <w:szCs w:val="18"/>
              </w:rPr>
            </w:pPr>
            <w:r>
              <w:rPr>
                <w:rFonts w:ascii="宋体" w:cs="宋体" w:hint="eastAsia"/>
                <w:sz w:val="18"/>
                <w:szCs w:val="18"/>
              </w:rPr>
              <w:t>人文素养类</w:t>
            </w:r>
          </w:p>
        </w:tc>
        <w:tc>
          <w:tcPr>
            <w:tcW w:w="271" w:type="pct"/>
            <w:vAlign w:val="center"/>
          </w:tcPr>
          <w:p w:rsidR="009D5832" w:rsidRDefault="000B54C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71" w:type="pct"/>
            <w:vAlign w:val="center"/>
          </w:tcPr>
          <w:p w:rsidR="009D5832" w:rsidRDefault="000B54C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35" w:type="pct"/>
            <w:vAlign w:val="center"/>
          </w:tcPr>
          <w:p w:rsidR="009D5832" w:rsidRDefault="009D5832">
            <w:pPr>
              <w:autoSpaceDE w:val="0"/>
              <w:autoSpaceDN w:val="0"/>
              <w:jc w:val="left"/>
              <w:rPr>
                <w:rFonts w:ascii="Times New Roman" w:hAnsi="Times New Roman"/>
                <w:b/>
                <w:bCs/>
                <w:color w:val="000000"/>
                <w:sz w:val="18"/>
                <w:szCs w:val="18"/>
              </w:rPr>
            </w:pPr>
          </w:p>
        </w:tc>
        <w:tc>
          <w:tcPr>
            <w:tcW w:w="215" w:type="pct"/>
            <w:vAlign w:val="center"/>
          </w:tcPr>
          <w:p w:rsidR="009D5832" w:rsidRDefault="000B54C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16" w:type="pct"/>
            <w:vAlign w:val="center"/>
          </w:tcPr>
          <w:p w:rsidR="009D5832" w:rsidRDefault="009D5832">
            <w:pPr>
              <w:autoSpaceDE w:val="0"/>
              <w:autoSpaceDN w:val="0"/>
              <w:jc w:val="left"/>
              <w:rPr>
                <w:rFonts w:ascii="Times New Roman" w:hAnsi="Times New Roman"/>
                <w:b/>
                <w:bCs/>
                <w:color w:val="000000"/>
                <w:sz w:val="18"/>
                <w:szCs w:val="18"/>
              </w:rPr>
            </w:pPr>
          </w:p>
        </w:tc>
        <w:tc>
          <w:tcPr>
            <w:tcW w:w="271"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270" w:type="pct"/>
            <w:vAlign w:val="center"/>
          </w:tcPr>
          <w:p w:rsidR="009D5832" w:rsidRDefault="009D5832">
            <w:pPr>
              <w:autoSpaceDE w:val="0"/>
              <w:autoSpaceDN w:val="0"/>
              <w:jc w:val="left"/>
              <w:rPr>
                <w:rFonts w:ascii="Times New Roman" w:hAnsi="Times New Roman"/>
                <w:b/>
                <w:bCs/>
                <w:color w:val="000000"/>
                <w:sz w:val="18"/>
                <w:szCs w:val="18"/>
              </w:rPr>
            </w:pPr>
          </w:p>
        </w:tc>
        <w:tc>
          <w:tcPr>
            <w:tcW w:w="273"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268"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274"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348" w:type="pct"/>
            <w:vMerge w:val="restart"/>
            <w:vAlign w:val="center"/>
          </w:tcPr>
          <w:p w:rsidR="009D5832" w:rsidRDefault="000B54C5">
            <w:pPr>
              <w:autoSpaceDE w:val="0"/>
              <w:autoSpaceDN w:val="0"/>
              <w:jc w:val="center"/>
              <w:rPr>
                <w:rFonts w:ascii="Times New Roman" w:hAnsi="Times New Roman"/>
                <w:color w:val="000000"/>
                <w:spacing w:val="-20"/>
                <w:sz w:val="18"/>
                <w:szCs w:val="18"/>
              </w:rPr>
            </w:pPr>
            <w:r>
              <w:rPr>
                <w:rFonts w:ascii="宋体" w:hint="eastAsia"/>
                <w:b/>
                <w:kern w:val="0"/>
                <w:sz w:val="15"/>
                <w:szCs w:val="15"/>
              </w:rPr>
              <w:t>每位学生公共限选课程总学分数最少</w:t>
            </w:r>
            <w:r>
              <w:rPr>
                <w:rFonts w:ascii="宋体" w:hint="eastAsia"/>
                <w:b/>
                <w:kern w:val="0"/>
                <w:sz w:val="15"/>
                <w:szCs w:val="15"/>
              </w:rPr>
              <w:t>4</w:t>
            </w:r>
            <w:r>
              <w:rPr>
                <w:rFonts w:ascii="宋体" w:hint="eastAsia"/>
                <w:b/>
                <w:kern w:val="0"/>
                <w:sz w:val="15"/>
                <w:szCs w:val="15"/>
              </w:rPr>
              <w:t>学分，其中美育教育、党史都不少于</w:t>
            </w:r>
            <w:r>
              <w:rPr>
                <w:rFonts w:ascii="宋体" w:hint="eastAsia"/>
                <w:b/>
                <w:kern w:val="0"/>
                <w:sz w:val="15"/>
                <w:szCs w:val="15"/>
              </w:rPr>
              <w:t>1</w:t>
            </w:r>
            <w:r>
              <w:rPr>
                <w:rFonts w:ascii="宋体" w:hint="eastAsia"/>
                <w:b/>
                <w:kern w:val="0"/>
                <w:sz w:val="15"/>
                <w:szCs w:val="15"/>
              </w:rPr>
              <w:t>学分</w:t>
            </w:r>
          </w:p>
        </w:tc>
      </w:tr>
      <w:tr w:rsidR="009D5832">
        <w:trPr>
          <w:trHeight w:val="270"/>
          <w:jc w:val="center"/>
        </w:trPr>
        <w:tc>
          <w:tcPr>
            <w:tcW w:w="196" w:type="pct"/>
            <w:vMerge/>
            <w:vAlign w:val="center"/>
          </w:tcPr>
          <w:p w:rsidR="009D5832" w:rsidRDefault="009D5832">
            <w:pPr>
              <w:jc w:val="center"/>
              <w:rPr>
                <w:rFonts w:ascii="Times New Roman" w:hAnsi="Times New Roman"/>
                <w:color w:val="000000"/>
                <w:sz w:val="18"/>
                <w:szCs w:val="18"/>
              </w:rPr>
            </w:pPr>
          </w:p>
        </w:tc>
        <w:tc>
          <w:tcPr>
            <w:tcW w:w="215" w:type="pct"/>
            <w:vMerge/>
            <w:vAlign w:val="center"/>
          </w:tcPr>
          <w:p w:rsidR="009D5832" w:rsidRDefault="009D5832">
            <w:pPr>
              <w:jc w:val="center"/>
              <w:rPr>
                <w:rFonts w:ascii="Times New Roman" w:hAnsi="Times New Roman"/>
                <w:color w:val="000000"/>
                <w:sz w:val="18"/>
                <w:szCs w:val="18"/>
              </w:rPr>
            </w:pPr>
          </w:p>
        </w:tc>
        <w:tc>
          <w:tcPr>
            <w:tcW w:w="1677" w:type="pct"/>
            <w:gridSpan w:val="3"/>
            <w:vAlign w:val="center"/>
          </w:tcPr>
          <w:p w:rsidR="009D5832" w:rsidRDefault="000B54C5">
            <w:pPr>
              <w:autoSpaceDE w:val="0"/>
              <w:autoSpaceDN w:val="0"/>
              <w:jc w:val="left"/>
              <w:rPr>
                <w:rFonts w:ascii="Times New Roman" w:hAnsi="Times New Roman"/>
                <w:b/>
                <w:bCs/>
                <w:color w:val="000000"/>
                <w:sz w:val="18"/>
                <w:szCs w:val="18"/>
              </w:rPr>
            </w:pPr>
            <w:r>
              <w:rPr>
                <w:rFonts w:ascii="宋体" w:cs="宋体" w:hint="eastAsia"/>
                <w:sz w:val="18"/>
                <w:szCs w:val="18"/>
              </w:rPr>
              <w:t>前沿科技类</w:t>
            </w:r>
          </w:p>
        </w:tc>
        <w:tc>
          <w:tcPr>
            <w:tcW w:w="271" w:type="pct"/>
            <w:vAlign w:val="center"/>
          </w:tcPr>
          <w:p w:rsidR="009D5832" w:rsidRDefault="000B54C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71" w:type="pct"/>
            <w:vAlign w:val="center"/>
          </w:tcPr>
          <w:p w:rsidR="009D5832" w:rsidRDefault="000B54C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35" w:type="pct"/>
            <w:vAlign w:val="center"/>
          </w:tcPr>
          <w:p w:rsidR="009D5832" w:rsidRDefault="009D5832">
            <w:pPr>
              <w:autoSpaceDE w:val="0"/>
              <w:autoSpaceDN w:val="0"/>
              <w:jc w:val="left"/>
              <w:rPr>
                <w:rFonts w:ascii="Times New Roman" w:hAnsi="Times New Roman"/>
                <w:b/>
                <w:bCs/>
                <w:color w:val="000000"/>
                <w:sz w:val="18"/>
                <w:szCs w:val="18"/>
              </w:rPr>
            </w:pPr>
          </w:p>
        </w:tc>
        <w:tc>
          <w:tcPr>
            <w:tcW w:w="215" w:type="pct"/>
            <w:vAlign w:val="center"/>
          </w:tcPr>
          <w:p w:rsidR="009D5832" w:rsidRDefault="000B54C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16" w:type="pct"/>
            <w:vAlign w:val="center"/>
          </w:tcPr>
          <w:p w:rsidR="009D5832" w:rsidRDefault="009D5832">
            <w:pPr>
              <w:autoSpaceDE w:val="0"/>
              <w:autoSpaceDN w:val="0"/>
              <w:jc w:val="left"/>
              <w:rPr>
                <w:rFonts w:ascii="Times New Roman" w:hAnsi="Times New Roman"/>
                <w:b/>
                <w:bCs/>
                <w:color w:val="000000"/>
                <w:sz w:val="18"/>
                <w:szCs w:val="18"/>
              </w:rPr>
            </w:pPr>
          </w:p>
        </w:tc>
        <w:tc>
          <w:tcPr>
            <w:tcW w:w="271"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270" w:type="pct"/>
            <w:vAlign w:val="center"/>
          </w:tcPr>
          <w:p w:rsidR="009D5832" w:rsidRDefault="009D5832">
            <w:pPr>
              <w:autoSpaceDE w:val="0"/>
              <w:autoSpaceDN w:val="0"/>
              <w:jc w:val="left"/>
              <w:rPr>
                <w:rFonts w:ascii="Times New Roman" w:hAnsi="Times New Roman"/>
                <w:b/>
                <w:bCs/>
                <w:color w:val="000000"/>
                <w:sz w:val="18"/>
                <w:szCs w:val="18"/>
              </w:rPr>
            </w:pPr>
          </w:p>
        </w:tc>
        <w:tc>
          <w:tcPr>
            <w:tcW w:w="273"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268"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274"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348" w:type="pct"/>
            <w:vMerge/>
            <w:vAlign w:val="center"/>
          </w:tcPr>
          <w:p w:rsidR="009D5832" w:rsidRDefault="009D5832">
            <w:pPr>
              <w:autoSpaceDE w:val="0"/>
              <w:autoSpaceDN w:val="0"/>
              <w:jc w:val="center"/>
              <w:rPr>
                <w:rFonts w:ascii="Times New Roman" w:hAnsi="Times New Roman"/>
                <w:color w:val="000000"/>
                <w:spacing w:val="-20"/>
                <w:sz w:val="18"/>
                <w:szCs w:val="18"/>
              </w:rPr>
            </w:pPr>
          </w:p>
        </w:tc>
      </w:tr>
      <w:tr w:rsidR="009D5832">
        <w:trPr>
          <w:trHeight w:val="270"/>
          <w:jc w:val="center"/>
        </w:trPr>
        <w:tc>
          <w:tcPr>
            <w:tcW w:w="196" w:type="pct"/>
            <w:vMerge/>
            <w:vAlign w:val="center"/>
          </w:tcPr>
          <w:p w:rsidR="009D5832" w:rsidRDefault="009D5832">
            <w:pPr>
              <w:jc w:val="center"/>
              <w:rPr>
                <w:rFonts w:ascii="Times New Roman" w:hAnsi="Times New Roman"/>
                <w:color w:val="000000"/>
                <w:sz w:val="18"/>
                <w:szCs w:val="18"/>
              </w:rPr>
            </w:pPr>
          </w:p>
        </w:tc>
        <w:tc>
          <w:tcPr>
            <w:tcW w:w="215" w:type="pct"/>
            <w:vMerge/>
            <w:vAlign w:val="center"/>
          </w:tcPr>
          <w:p w:rsidR="009D5832" w:rsidRDefault="009D5832">
            <w:pPr>
              <w:jc w:val="center"/>
              <w:rPr>
                <w:rFonts w:ascii="Times New Roman" w:hAnsi="Times New Roman"/>
                <w:color w:val="000000"/>
                <w:sz w:val="18"/>
                <w:szCs w:val="18"/>
              </w:rPr>
            </w:pPr>
          </w:p>
        </w:tc>
        <w:tc>
          <w:tcPr>
            <w:tcW w:w="1677" w:type="pct"/>
            <w:gridSpan w:val="3"/>
            <w:vAlign w:val="center"/>
          </w:tcPr>
          <w:p w:rsidR="009D5832" w:rsidRDefault="000B54C5">
            <w:pPr>
              <w:autoSpaceDE w:val="0"/>
              <w:autoSpaceDN w:val="0"/>
              <w:jc w:val="left"/>
              <w:rPr>
                <w:rFonts w:ascii="Times New Roman" w:hAnsi="Times New Roman"/>
                <w:b/>
                <w:bCs/>
                <w:color w:val="000000"/>
                <w:sz w:val="18"/>
                <w:szCs w:val="18"/>
              </w:rPr>
            </w:pPr>
            <w:r>
              <w:rPr>
                <w:rFonts w:ascii="宋体" w:cs="宋体" w:hint="eastAsia"/>
                <w:sz w:val="18"/>
                <w:szCs w:val="18"/>
              </w:rPr>
              <w:t>马克思主义理论类</w:t>
            </w:r>
          </w:p>
        </w:tc>
        <w:tc>
          <w:tcPr>
            <w:tcW w:w="271" w:type="pct"/>
            <w:vAlign w:val="center"/>
          </w:tcPr>
          <w:p w:rsidR="009D5832" w:rsidRDefault="000B54C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71" w:type="pct"/>
            <w:vAlign w:val="center"/>
          </w:tcPr>
          <w:p w:rsidR="009D5832" w:rsidRDefault="000B54C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35" w:type="pct"/>
            <w:vAlign w:val="center"/>
          </w:tcPr>
          <w:p w:rsidR="009D5832" w:rsidRDefault="009D5832">
            <w:pPr>
              <w:autoSpaceDE w:val="0"/>
              <w:autoSpaceDN w:val="0"/>
              <w:jc w:val="left"/>
              <w:rPr>
                <w:rFonts w:ascii="Times New Roman" w:hAnsi="Times New Roman"/>
                <w:b/>
                <w:bCs/>
                <w:color w:val="000000"/>
                <w:sz w:val="18"/>
                <w:szCs w:val="18"/>
              </w:rPr>
            </w:pPr>
          </w:p>
        </w:tc>
        <w:tc>
          <w:tcPr>
            <w:tcW w:w="215" w:type="pct"/>
            <w:vAlign w:val="center"/>
          </w:tcPr>
          <w:p w:rsidR="009D5832" w:rsidRDefault="000B54C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16" w:type="pct"/>
            <w:vAlign w:val="center"/>
          </w:tcPr>
          <w:p w:rsidR="009D5832" w:rsidRDefault="009D5832">
            <w:pPr>
              <w:autoSpaceDE w:val="0"/>
              <w:autoSpaceDN w:val="0"/>
              <w:jc w:val="left"/>
              <w:rPr>
                <w:rFonts w:ascii="Times New Roman" w:hAnsi="Times New Roman"/>
                <w:b/>
                <w:bCs/>
                <w:color w:val="000000"/>
                <w:sz w:val="18"/>
                <w:szCs w:val="18"/>
              </w:rPr>
            </w:pPr>
          </w:p>
        </w:tc>
        <w:tc>
          <w:tcPr>
            <w:tcW w:w="271"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270" w:type="pct"/>
            <w:vAlign w:val="center"/>
          </w:tcPr>
          <w:p w:rsidR="009D5832" w:rsidRDefault="009D5832">
            <w:pPr>
              <w:autoSpaceDE w:val="0"/>
              <w:autoSpaceDN w:val="0"/>
              <w:jc w:val="left"/>
              <w:rPr>
                <w:rFonts w:ascii="Times New Roman" w:hAnsi="Times New Roman"/>
                <w:b/>
                <w:bCs/>
                <w:color w:val="000000"/>
                <w:sz w:val="18"/>
                <w:szCs w:val="18"/>
              </w:rPr>
            </w:pPr>
          </w:p>
        </w:tc>
        <w:tc>
          <w:tcPr>
            <w:tcW w:w="273"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268"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274"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348" w:type="pct"/>
            <w:vMerge/>
            <w:vAlign w:val="center"/>
          </w:tcPr>
          <w:p w:rsidR="009D5832" w:rsidRDefault="009D5832">
            <w:pPr>
              <w:autoSpaceDE w:val="0"/>
              <w:autoSpaceDN w:val="0"/>
              <w:jc w:val="center"/>
              <w:rPr>
                <w:rFonts w:ascii="Times New Roman" w:hAnsi="Times New Roman"/>
                <w:color w:val="000000"/>
                <w:spacing w:val="-20"/>
                <w:sz w:val="18"/>
                <w:szCs w:val="18"/>
              </w:rPr>
            </w:pPr>
          </w:p>
        </w:tc>
      </w:tr>
      <w:tr w:rsidR="009D5832">
        <w:trPr>
          <w:trHeight w:val="270"/>
          <w:jc w:val="center"/>
        </w:trPr>
        <w:tc>
          <w:tcPr>
            <w:tcW w:w="196" w:type="pct"/>
            <w:vMerge/>
            <w:vAlign w:val="center"/>
          </w:tcPr>
          <w:p w:rsidR="009D5832" w:rsidRDefault="009D5832">
            <w:pPr>
              <w:jc w:val="center"/>
              <w:rPr>
                <w:rFonts w:ascii="Times New Roman" w:hAnsi="Times New Roman"/>
                <w:color w:val="000000"/>
                <w:sz w:val="18"/>
                <w:szCs w:val="18"/>
              </w:rPr>
            </w:pPr>
          </w:p>
        </w:tc>
        <w:tc>
          <w:tcPr>
            <w:tcW w:w="215" w:type="pct"/>
            <w:vMerge/>
            <w:vAlign w:val="center"/>
          </w:tcPr>
          <w:p w:rsidR="009D5832" w:rsidRDefault="009D5832">
            <w:pPr>
              <w:jc w:val="center"/>
              <w:rPr>
                <w:rFonts w:ascii="Times New Roman" w:hAnsi="Times New Roman"/>
                <w:color w:val="000000"/>
                <w:sz w:val="18"/>
                <w:szCs w:val="18"/>
              </w:rPr>
            </w:pPr>
          </w:p>
        </w:tc>
        <w:tc>
          <w:tcPr>
            <w:tcW w:w="1677" w:type="pct"/>
            <w:gridSpan w:val="3"/>
            <w:vAlign w:val="center"/>
          </w:tcPr>
          <w:p w:rsidR="009D5832" w:rsidRDefault="000B54C5">
            <w:pPr>
              <w:autoSpaceDE w:val="0"/>
              <w:autoSpaceDN w:val="0"/>
              <w:jc w:val="left"/>
              <w:rPr>
                <w:rFonts w:ascii="Times New Roman" w:hAnsi="Times New Roman"/>
                <w:b/>
                <w:bCs/>
                <w:color w:val="000000"/>
                <w:sz w:val="18"/>
                <w:szCs w:val="18"/>
              </w:rPr>
            </w:pPr>
            <w:r>
              <w:rPr>
                <w:rFonts w:ascii="宋体" w:cs="宋体" w:hint="eastAsia"/>
                <w:sz w:val="18"/>
                <w:szCs w:val="18"/>
              </w:rPr>
              <w:t>党史国史类</w:t>
            </w:r>
          </w:p>
        </w:tc>
        <w:tc>
          <w:tcPr>
            <w:tcW w:w="271" w:type="pct"/>
            <w:vAlign w:val="center"/>
          </w:tcPr>
          <w:p w:rsidR="009D5832" w:rsidRDefault="000B54C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71" w:type="pct"/>
            <w:vAlign w:val="center"/>
          </w:tcPr>
          <w:p w:rsidR="009D5832" w:rsidRDefault="000B54C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35" w:type="pct"/>
            <w:vAlign w:val="center"/>
          </w:tcPr>
          <w:p w:rsidR="009D5832" w:rsidRDefault="009D5832">
            <w:pPr>
              <w:autoSpaceDE w:val="0"/>
              <w:autoSpaceDN w:val="0"/>
              <w:jc w:val="left"/>
              <w:rPr>
                <w:rFonts w:ascii="Times New Roman" w:hAnsi="Times New Roman"/>
                <w:b/>
                <w:bCs/>
                <w:color w:val="000000"/>
                <w:sz w:val="18"/>
                <w:szCs w:val="18"/>
              </w:rPr>
            </w:pPr>
          </w:p>
        </w:tc>
        <w:tc>
          <w:tcPr>
            <w:tcW w:w="215" w:type="pct"/>
            <w:vAlign w:val="center"/>
          </w:tcPr>
          <w:p w:rsidR="009D5832" w:rsidRDefault="000B54C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16" w:type="pct"/>
            <w:vAlign w:val="center"/>
          </w:tcPr>
          <w:p w:rsidR="009D5832" w:rsidRDefault="009D5832">
            <w:pPr>
              <w:autoSpaceDE w:val="0"/>
              <w:autoSpaceDN w:val="0"/>
              <w:jc w:val="left"/>
              <w:rPr>
                <w:rFonts w:ascii="Times New Roman" w:hAnsi="Times New Roman"/>
                <w:b/>
                <w:bCs/>
                <w:color w:val="000000"/>
                <w:sz w:val="18"/>
                <w:szCs w:val="18"/>
              </w:rPr>
            </w:pPr>
          </w:p>
        </w:tc>
        <w:tc>
          <w:tcPr>
            <w:tcW w:w="271"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270" w:type="pct"/>
            <w:vAlign w:val="center"/>
          </w:tcPr>
          <w:p w:rsidR="009D5832" w:rsidRDefault="009D5832">
            <w:pPr>
              <w:autoSpaceDE w:val="0"/>
              <w:autoSpaceDN w:val="0"/>
              <w:jc w:val="left"/>
              <w:rPr>
                <w:rFonts w:ascii="Times New Roman" w:hAnsi="Times New Roman"/>
                <w:b/>
                <w:bCs/>
                <w:color w:val="000000"/>
                <w:sz w:val="18"/>
                <w:szCs w:val="18"/>
              </w:rPr>
            </w:pPr>
          </w:p>
        </w:tc>
        <w:tc>
          <w:tcPr>
            <w:tcW w:w="273"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268"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274"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348" w:type="pct"/>
            <w:vMerge/>
            <w:vAlign w:val="center"/>
          </w:tcPr>
          <w:p w:rsidR="009D5832" w:rsidRDefault="009D5832">
            <w:pPr>
              <w:autoSpaceDE w:val="0"/>
              <w:autoSpaceDN w:val="0"/>
              <w:jc w:val="center"/>
              <w:rPr>
                <w:rFonts w:ascii="Times New Roman" w:hAnsi="Times New Roman"/>
                <w:color w:val="000000"/>
                <w:spacing w:val="-20"/>
                <w:sz w:val="18"/>
                <w:szCs w:val="18"/>
              </w:rPr>
            </w:pPr>
          </w:p>
        </w:tc>
      </w:tr>
      <w:tr w:rsidR="009D5832">
        <w:trPr>
          <w:trHeight w:val="270"/>
          <w:jc w:val="center"/>
        </w:trPr>
        <w:tc>
          <w:tcPr>
            <w:tcW w:w="196" w:type="pct"/>
            <w:vMerge/>
            <w:vAlign w:val="center"/>
          </w:tcPr>
          <w:p w:rsidR="009D5832" w:rsidRDefault="009D5832">
            <w:pPr>
              <w:jc w:val="center"/>
              <w:rPr>
                <w:rFonts w:ascii="Times New Roman" w:hAnsi="Times New Roman"/>
                <w:color w:val="000000"/>
                <w:sz w:val="18"/>
                <w:szCs w:val="18"/>
              </w:rPr>
            </w:pPr>
          </w:p>
        </w:tc>
        <w:tc>
          <w:tcPr>
            <w:tcW w:w="215" w:type="pct"/>
            <w:vMerge/>
            <w:vAlign w:val="center"/>
          </w:tcPr>
          <w:p w:rsidR="009D5832" w:rsidRDefault="009D5832">
            <w:pPr>
              <w:jc w:val="center"/>
              <w:rPr>
                <w:rFonts w:ascii="Times New Roman" w:hAnsi="Times New Roman"/>
                <w:color w:val="000000"/>
                <w:sz w:val="18"/>
                <w:szCs w:val="18"/>
              </w:rPr>
            </w:pPr>
          </w:p>
        </w:tc>
        <w:tc>
          <w:tcPr>
            <w:tcW w:w="1677" w:type="pct"/>
            <w:gridSpan w:val="3"/>
            <w:vAlign w:val="center"/>
          </w:tcPr>
          <w:p w:rsidR="009D5832" w:rsidRDefault="000B54C5">
            <w:pPr>
              <w:autoSpaceDE w:val="0"/>
              <w:autoSpaceDN w:val="0"/>
              <w:jc w:val="left"/>
              <w:rPr>
                <w:rFonts w:ascii="Times New Roman" w:hAnsi="Times New Roman"/>
                <w:b/>
                <w:bCs/>
                <w:color w:val="000000"/>
                <w:sz w:val="18"/>
                <w:szCs w:val="18"/>
              </w:rPr>
            </w:pPr>
            <w:r>
              <w:rPr>
                <w:rFonts w:ascii="宋体" w:cs="宋体" w:hint="eastAsia"/>
                <w:sz w:val="18"/>
                <w:szCs w:val="18"/>
              </w:rPr>
              <w:t>传统文化类</w:t>
            </w:r>
          </w:p>
        </w:tc>
        <w:tc>
          <w:tcPr>
            <w:tcW w:w="271" w:type="pct"/>
            <w:vAlign w:val="center"/>
          </w:tcPr>
          <w:p w:rsidR="009D5832" w:rsidRDefault="000B54C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71" w:type="pct"/>
            <w:vAlign w:val="center"/>
          </w:tcPr>
          <w:p w:rsidR="009D5832" w:rsidRDefault="000B54C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35" w:type="pct"/>
            <w:vAlign w:val="center"/>
          </w:tcPr>
          <w:p w:rsidR="009D5832" w:rsidRDefault="009D5832">
            <w:pPr>
              <w:autoSpaceDE w:val="0"/>
              <w:autoSpaceDN w:val="0"/>
              <w:jc w:val="left"/>
              <w:rPr>
                <w:rFonts w:ascii="Times New Roman" w:hAnsi="Times New Roman"/>
                <w:b/>
                <w:bCs/>
                <w:color w:val="000000"/>
                <w:sz w:val="18"/>
                <w:szCs w:val="18"/>
              </w:rPr>
            </w:pPr>
          </w:p>
        </w:tc>
        <w:tc>
          <w:tcPr>
            <w:tcW w:w="215" w:type="pct"/>
            <w:vAlign w:val="center"/>
          </w:tcPr>
          <w:p w:rsidR="009D5832" w:rsidRDefault="000B54C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16" w:type="pct"/>
            <w:vAlign w:val="center"/>
          </w:tcPr>
          <w:p w:rsidR="009D5832" w:rsidRDefault="009D5832">
            <w:pPr>
              <w:autoSpaceDE w:val="0"/>
              <w:autoSpaceDN w:val="0"/>
              <w:jc w:val="left"/>
              <w:rPr>
                <w:rFonts w:ascii="Times New Roman" w:hAnsi="Times New Roman"/>
                <w:b/>
                <w:bCs/>
                <w:color w:val="000000"/>
                <w:sz w:val="18"/>
                <w:szCs w:val="18"/>
              </w:rPr>
            </w:pPr>
          </w:p>
        </w:tc>
        <w:tc>
          <w:tcPr>
            <w:tcW w:w="271"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270" w:type="pct"/>
            <w:vAlign w:val="center"/>
          </w:tcPr>
          <w:p w:rsidR="009D5832" w:rsidRDefault="009D5832">
            <w:pPr>
              <w:autoSpaceDE w:val="0"/>
              <w:autoSpaceDN w:val="0"/>
              <w:jc w:val="left"/>
              <w:rPr>
                <w:rFonts w:ascii="Times New Roman" w:hAnsi="Times New Roman"/>
                <w:b/>
                <w:bCs/>
                <w:color w:val="000000"/>
                <w:sz w:val="18"/>
                <w:szCs w:val="18"/>
              </w:rPr>
            </w:pPr>
          </w:p>
        </w:tc>
        <w:tc>
          <w:tcPr>
            <w:tcW w:w="273"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268"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274"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348" w:type="pct"/>
            <w:vMerge/>
            <w:vAlign w:val="center"/>
          </w:tcPr>
          <w:p w:rsidR="009D5832" w:rsidRDefault="009D5832">
            <w:pPr>
              <w:autoSpaceDE w:val="0"/>
              <w:autoSpaceDN w:val="0"/>
              <w:jc w:val="center"/>
              <w:rPr>
                <w:rFonts w:ascii="Times New Roman" w:hAnsi="Times New Roman"/>
                <w:color w:val="000000"/>
                <w:spacing w:val="-20"/>
                <w:sz w:val="18"/>
                <w:szCs w:val="18"/>
              </w:rPr>
            </w:pPr>
          </w:p>
        </w:tc>
      </w:tr>
      <w:tr w:rsidR="009D5832">
        <w:trPr>
          <w:trHeight w:val="270"/>
          <w:jc w:val="center"/>
        </w:trPr>
        <w:tc>
          <w:tcPr>
            <w:tcW w:w="196" w:type="pct"/>
            <w:vMerge/>
            <w:vAlign w:val="center"/>
          </w:tcPr>
          <w:p w:rsidR="009D5832" w:rsidRDefault="009D5832">
            <w:pPr>
              <w:jc w:val="center"/>
              <w:rPr>
                <w:rFonts w:ascii="Times New Roman" w:hAnsi="Times New Roman"/>
                <w:color w:val="000000"/>
                <w:sz w:val="18"/>
                <w:szCs w:val="18"/>
              </w:rPr>
            </w:pPr>
          </w:p>
        </w:tc>
        <w:tc>
          <w:tcPr>
            <w:tcW w:w="215" w:type="pct"/>
            <w:vMerge/>
            <w:vAlign w:val="center"/>
          </w:tcPr>
          <w:p w:rsidR="009D5832" w:rsidRDefault="009D5832">
            <w:pPr>
              <w:jc w:val="center"/>
              <w:rPr>
                <w:rFonts w:ascii="Times New Roman" w:hAnsi="Times New Roman"/>
                <w:color w:val="000000"/>
                <w:sz w:val="18"/>
                <w:szCs w:val="18"/>
              </w:rPr>
            </w:pPr>
          </w:p>
        </w:tc>
        <w:tc>
          <w:tcPr>
            <w:tcW w:w="1677" w:type="pct"/>
            <w:gridSpan w:val="3"/>
            <w:vAlign w:val="center"/>
          </w:tcPr>
          <w:p w:rsidR="009D5832" w:rsidRDefault="000B54C5">
            <w:pPr>
              <w:autoSpaceDE w:val="0"/>
              <w:autoSpaceDN w:val="0"/>
              <w:jc w:val="left"/>
              <w:rPr>
                <w:rFonts w:ascii="Times New Roman" w:hAnsi="Times New Roman"/>
                <w:b/>
                <w:bCs/>
                <w:color w:val="000000"/>
                <w:sz w:val="18"/>
                <w:szCs w:val="18"/>
              </w:rPr>
            </w:pPr>
            <w:r>
              <w:rPr>
                <w:rFonts w:ascii="宋体" w:cs="宋体" w:hint="eastAsia"/>
                <w:sz w:val="18"/>
                <w:szCs w:val="18"/>
              </w:rPr>
              <w:t>身心健康类</w:t>
            </w:r>
          </w:p>
        </w:tc>
        <w:tc>
          <w:tcPr>
            <w:tcW w:w="271" w:type="pct"/>
            <w:vAlign w:val="center"/>
          </w:tcPr>
          <w:p w:rsidR="009D5832" w:rsidRDefault="000B54C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71" w:type="pct"/>
            <w:vAlign w:val="center"/>
          </w:tcPr>
          <w:p w:rsidR="009D5832" w:rsidRDefault="000B54C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35" w:type="pct"/>
            <w:vAlign w:val="center"/>
          </w:tcPr>
          <w:p w:rsidR="009D5832" w:rsidRDefault="009D5832">
            <w:pPr>
              <w:autoSpaceDE w:val="0"/>
              <w:autoSpaceDN w:val="0"/>
              <w:jc w:val="left"/>
              <w:rPr>
                <w:rFonts w:ascii="Times New Roman" w:hAnsi="Times New Roman"/>
                <w:b/>
                <w:bCs/>
                <w:color w:val="000000"/>
                <w:sz w:val="18"/>
                <w:szCs w:val="18"/>
              </w:rPr>
            </w:pPr>
          </w:p>
        </w:tc>
        <w:tc>
          <w:tcPr>
            <w:tcW w:w="215" w:type="pct"/>
            <w:vAlign w:val="center"/>
          </w:tcPr>
          <w:p w:rsidR="009D5832" w:rsidRDefault="000B54C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16" w:type="pct"/>
            <w:vAlign w:val="center"/>
          </w:tcPr>
          <w:p w:rsidR="009D5832" w:rsidRDefault="009D5832">
            <w:pPr>
              <w:autoSpaceDE w:val="0"/>
              <w:autoSpaceDN w:val="0"/>
              <w:jc w:val="left"/>
              <w:rPr>
                <w:rFonts w:ascii="Times New Roman" w:hAnsi="Times New Roman"/>
                <w:b/>
                <w:bCs/>
                <w:color w:val="000000"/>
                <w:sz w:val="18"/>
                <w:szCs w:val="18"/>
              </w:rPr>
            </w:pPr>
          </w:p>
        </w:tc>
        <w:tc>
          <w:tcPr>
            <w:tcW w:w="271"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270" w:type="pct"/>
            <w:vAlign w:val="center"/>
          </w:tcPr>
          <w:p w:rsidR="009D5832" w:rsidRDefault="009D5832">
            <w:pPr>
              <w:autoSpaceDE w:val="0"/>
              <w:autoSpaceDN w:val="0"/>
              <w:jc w:val="left"/>
              <w:rPr>
                <w:rFonts w:ascii="Times New Roman" w:hAnsi="Times New Roman"/>
                <w:b/>
                <w:bCs/>
                <w:color w:val="000000"/>
                <w:sz w:val="18"/>
                <w:szCs w:val="18"/>
              </w:rPr>
            </w:pPr>
          </w:p>
        </w:tc>
        <w:tc>
          <w:tcPr>
            <w:tcW w:w="273"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268"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274"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348" w:type="pct"/>
            <w:vMerge/>
            <w:vAlign w:val="center"/>
          </w:tcPr>
          <w:p w:rsidR="009D5832" w:rsidRDefault="009D5832">
            <w:pPr>
              <w:autoSpaceDE w:val="0"/>
              <w:autoSpaceDN w:val="0"/>
              <w:jc w:val="center"/>
              <w:rPr>
                <w:rFonts w:ascii="Times New Roman" w:hAnsi="Times New Roman"/>
                <w:color w:val="000000"/>
                <w:spacing w:val="-20"/>
                <w:sz w:val="18"/>
                <w:szCs w:val="18"/>
              </w:rPr>
            </w:pPr>
          </w:p>
        </w:tc>
      </w:tr>
      <w:tr w:rsidR="009D5832">
        <w:trPr>
          <w:trHeight w:val="270"/>
          <w:jc w:val="center"/>
        </w:trPr>
        <w:tc>
          <w:tcPr>
            <w:tcW w:w="196" w:type="pct"/>
            <w:vMerge/>
            <w:vAlign w:val="center"/>
          </w:tcPr>
          <w:p w:rsidR="009D5832" w:rsidRDefault="009D5832">
            <w:pPr>
              <w:jc w:val="center"/>
              <w:rPr>
                <w:rFonts w:ascii="Times New Roman" w:hAnsi="Times New Roman"/>
                <w:color w:val="000000"/>
                <w:sz w:val="18"/>
                <w:szCs w:val="18"/>
              </w:rPr>
            </w:pPr>
          </w:p>
        </w:tc>
        <w:tc>
          <w:tcPr>
            <w:tcW w:w="215" w:type="pct"/>
            <w:vMerge/>
            <w:vAlign w:val="center"/>
          </w:tcPr>
          <w:p w:rsidR="009D5832" w:rsidRDefault="009D5832">
            <w:pPr>
              <w:jc w:val="center"/>
              <w:rPr>
                <w:rFonts w:ascii="Times New Roman" w:hAnsi="Times New Roman"/>
                <w:color w:val="000000"/>
                <w:sz w:val="18"/>
                <w:szCs w:val="18"/>
              </w:rPr>
            </w:pPr>
          </w:p>
        </w:tc>
        <w:tc>
          <w:tcPr>
            <w:tcW w:w="1677" w:type="pct"/>
            <w:gridSpan w:val="3"/>
            <w:vAlign w:val="center"/>
          </w:tcPr>
          <w:p w:rsidR="009D5832" w:rsidRDefault="000B54C5">
            <w:pPr>
              <w:autoSpaceDE w:val="0"/>
              <w:autoSpaceDN w:val="0"/>
              <w:jc w:val="left"/>
              <w:rPr>
                <w:rFonts w:ascii="Times New Roman" w:hAnsi="Times New Roman"/>
                <w:b/>
                <w:bCs/>
                <w:color w:val="000000"/>
                <w:sz w:val="18"/>
                <w:szCs w:val="18"/>
              </w:rPr>
            </w:pPr>
            <w:r>
              <w:rPr>
                <w:rFonts w:ascii="宋体" w:cs="宋体" w:hint="eastAsia"/>
                <w:sz w:val="18"/>
                <w:szCs w:val="18"/>
              </w:rPr>
              <w:t>职业素养类</w:t>
            </w:r>
          </w:p>
        </w:tc>
        <w:tc>
          <w:tcPr>
            <w:tcW w:w="271" w:type="pct"/>
            <w:vAlign w:val="center"/>
          </w:tcPr>
          <w:p w:rsidR="009D5832" w:rsidRDefault="000B54C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71" w:type="pct"/>
            <w:vAlign w:val="center"/>
          </w:tcPr>
          <w:p w:rsidR="009D5832" w:rsidRDefault="000B54C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35" w:type="pct"/>
            <w:vAlign w:val="center"/>
          </w:tcPr>
          <w:p w:rsidR="009D5832" w:rsidRDefault="009D5832">
            <w:pPr>
              <w:autoSpaceDE w:val="0"/>
              <w:autoSpaceDN w:val="0"/>
              <w:jc w:val="left"/>
              <w:rPr>
                <w:rFonts w:ascii="Times New Roman" w:hAnsi="Times New Roman"/>
                <w:b/>
                <w:bCs/>
                <w:color w:val="000000"/>
                <w:sz w:val="18"/>
                <w:szCs w:val="18"/>
              </w:rPr>
            </w:pPr>
          </w:p>
        </w:tc>
        <w:tc>
          <w:tcPr>
            <w:tcW w:w="215" w:type="pct"/>
            <w:vAlign w:val="center"/>
          </w:tcPr>
          <w:p w:rsidR="009D5832" w:rsidRDefault="000B54C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16" w:type="pct"/>
            <w:vAlign w:val="center"/>
          </w:tcPr>
          <w:p w:rsidR="009D5832" w:rsidRDefault="009D5832">
            <w:pPr>
              <w:autoSpaceDE w:val="0"/>
              <w:autoSpaceDN w:val="0"/>
              <w:jc w:val="left"/>
              <w:rPr>
                <w:rFonts w:ascii="Times New Roman" w:hAnsi="Times New Roman"/>
                <w:b/>
                <w:bCs/>
                <w:color w:val="000000"/>
                <w:sz w:val="18"/>
                <w:szCs w:val="18"/>
              </w:rPr>
            </w:pPr>
          </w:p>
        </w:tc>
        <w:tc>
          <w:tcPr>
            <w:tcW w:w="271"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270" w:type="pct"/>
            <w:vAlign w:val="center"/>
          </w:tcPr>
          <w:p w:rsidR="009D5832" w:rsidRDefault="009D5832">
            <w:pPr>
              <w:autoSpaceDE w:val="0"/>
              <w:autoSpaceDN w:val="0"/>
              <w:jc w:val="left"/>
              <w:rPr>
                <w:rFonts w:ascii="Times New Roman" w:hAnsi="Times New Roman"/>
                <w:b/>
                <w:bCs/>
                <w:color w:val="000000"/>
                <w:sz w:val="18"/>
                <w:szCs w:val="18"/>
              </w:rPr>
            </w:pPr>
          </w:p>
        </w:tc>
        <w:tc>
          <w:tcPr>
            <w:tcW w:w="273"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268"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274"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348" w:type="pct"/>
            <w:vMerge/>
            <w:vAlign w:val="center"/>
          </w:tcPr>
          <w:p w:rsidR="009D5832" w:rsidRDefault="009D5832">
            <w:pPr>
              <w:autoSpaceDE w:val="0"/>
              <w:autoSpaceDN w:val="0"/>
              <w:jc w:val="center"/>
              <w:rPr>
                <w:rFonts w:ascii="Times New Roman" w:hAnsi="Times New Roman"/>
                <w:color w:val="000000"/>
                <w:spacing w:val="-20"/>
                <w:sz w:val="18"/>
                <w:szCs w:val="18"/>
              </w:rPr>
            </w:pPr>
          </w:p>
        </w:tc>
      </w:tr>
      <w:tr w:rsidR="009D5832">
        <w:trPr>
          <w:trHeight w:val="270"/>
          <w:jc w:val="center"/>
        </w:trPr>
        <w:tc>
          <w:tcPr>
            <w:tcW w:w="196" w:type="pct"/>
            <w:vMerge/>
            <w:vAlign w:val="center"/>
          </w:tcPr>
          <w:p w:rsidR="009D5832" w:rsidRDefault="009D5832">
            <w:pPr>
              <w:jc w:val="center"/>
              <w:rPr>
                <w:rFonts w:ascii="Times New Roman" w:hAnsi="Times New Roman"/>
                <w:color w:val="000000"/>
                <w:sz w:val="18"/>
                <w:szCs w:val="18"/>
              </w:rPr>
            </w:pPr>
          </w:p>
        </w:tc>
        <w:tc>
          <w:tcPr>
            <w:tcW w:w="215" w:type="pct"/>
            <w:vMerge/>
            <w:vAlign w:val="center"/>
          </w:tcPr>
          <w:p w:rsidR="009D5832" w:rsidRDefault="009D5832">
            <w:pPr>
              <w:jc w:val="center"/>
              <w:rPr>
                <w:rFonts w:ascii="Times New Roman" w:hAnsi="Times New Roman"/>
                <w:color w:val="000000"/>
                <w:sz w:val="18"/>
                <w:szCs w:val="18"/>
              </w:rPr>
            </w:pPr>
          </w:p>
        </w:tc>
        <w:tc>
          <w:tcPr>
            <w:tcW w:w="1677" w:type="pct"/>
            <w:gridSpan w:val="3"/>
            <w:vAlign w:val="center"/>
          </w:tcPr>
          <w:p w:rsidR="009D5832" w:rsidRDefault="000B54C5">
            <w:pPr>
              <w:autoSpaceDE w:val="0"/>
              <w:autoSpaceDN w:val="0"/>
              <w:jc w:val="left"/>
              <w:rPr>
                <w:rFonts w:ascii="Times New Roman" w:hAnsi="Times New Roman"/>
                <w:b/>
                <w:bCs/>
                <w:color w:val="000000"/>
                <w:sz w:val="18"/>
                <w:szCs w:val="18"/>
              </w:rPr>
            </w:pPr>
            <w:r>
              <w:rPr>
                <w:rFonts w:ascii="宋体" w:cs="宋体" w:hint="eastAsia"/>
                <w:sz w:val="18"/>
                <w:szCs w:val="18"/>
              </w:rPr>
              <w:t>美育教育类</w:t>
            </w:r>
          </w:p>
        </w:tc>
        <w:tc>
          <w:tcPr>
            <w:tcW w:w="271" w:type="pct"/>
            <w:vAlign w:val="center"/>
          </w:tcPr>
          <w:p w:rsidR="009D5832" w:rsidRDefault="000B54C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71" w:type="pct"/>
            <w:vAlign w:val="center"/>
          </w:tcPr>
          <w:p w:rsidR="009D5832" w:rsidRDefault="000B54C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35" w:type="pct"/>
            <w:vAlign w:val="center"/>
          </w:tcPr>
          <w:p w:rsidR="009D5832" w:rsidRDefault="009D5832">
            <w:pPr>
              <w:autoSpaceDE w:val="0"/>
              <w:autoSpaceDN w:val="0"/>
              <w:jc w:val="left"/>
              <w:rPr>
                <w:rFonts w:ascii="Times New Roman" w:hAnsi="Times New Roman"/>
                <w:b/>
                <w:bCs/>
                <w:color w:val="000000"/>
                <w:sz w:val="18"/>
                <w:szCs w:val="18"/>
              </w:rPr>
            </w:pPr>
          </w:p>
        </w:tc>
        <w:tc>
          <w:tcPr>
            <w:tcW w:w="215" w:type="pct"/>
            <w:vAlign w:val="center"/>
          </w:tcPr>
          <w:p w:rsidR="009D5832" w:rsidRDefault="000B54C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16" w:type="pct"/>
            <w:vAlign w:val="center"/>
          </w:tcPr>
          <w:p w:rsidR="009D5832" w:rsidRDefault="009D5832">
            <w:pPr>
              <w:autoSpaceDE w:val="0"/>
              <w:autoSpaceDN w:val="0"/>
              <w:jc w:val="left"/>
              <w:rPr>
                <w:rFonts w:ascii="Times New Roman" w:hAnsi="Times New Roman"/>
                <w:b/>
                <w:bCs/>
                <w:color w:val="000000"/>
                <w:sz w:val="18"/>
                <w:szCs w:val="18"/>
              </w:rPr>
            </w:pPr>
          </w:p>
        </w:tc>
        <w:tc>
          <w:tcPr>
            <w:tcW w:w="271"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270" w:type="pct"/>
            <w:vAlign w:val="center"/>
          </w:tcPr>
          <w:p w:rsidR="009D5832" w:rsidRDefault="009D5832">
            <w:pPr>
              <w:autoSpaceDE w:val="0"/>
              <w:autoSpaceDN w:val="0"/>
              <w:jc w:val="left"/>
              <w:rPr>
                <w:rFonts w:ascii="Times New Roman" w:hAnsi="Times New Roman"/>
                <w:b/>
                <w:bCs/>
                <w:color w:val="000000"/>
                <w:sz w:val="18"/>
                <w:szCs w:val="18"/>
              </w:rPr>
            </w:pPr>
          </w:p>
        </w:tc>
        <w:tc>
          <w:tcPr>
            <w:tcW w:w="273"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268"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274"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348" w:type="pct"/>
            <w:vMerge/>
            <w:vAlign w:val="center"/>
          </w:tcPr>
          <w:p w:rsidR="009D5832" w:rsidRDefault="009D5832">
            <w:pPr>
              <w:autoSpaceDE w:val="0"/>
              <w:autoSpaceDN w:val="0"/>
              <w:jc w:val="center"/>
              <w:rPr>
                <w:rFonts w:ascii="Times New Roman" w:hAnsi="Times New Roman"/>
                <w:color w:val="000000"/>
                <w:spacing w:val="-20"/>
                <w:sz w:val="18"/>
                <w:szCs w:val="18"/>
              </w:rPr>
            </w:pPr>
          </w:p>
        </w:tc>
      </w:tr>
      <w:tr w:rsidR="009D5832">
        <w:trPr>
          <w:trHeight w:val="270"/>
          <w:jc w:val="center"/>
        </w:trPr>
        <w:tc>
          <w:tcPr>
            <w:tcW w:w="196" w:type="pct"/>
            <w:vAlign w:val="center"/>
          </w:tcPr>
          <w:p w:rsidR="009D5832" w:rsidRDefault="009D5832">
            <w:pPr>
              <w:jc w:val="center"/>
              <w:rPr>
                <w:rFonts w:ascii="Times New Roman" w:hAnsi="Times New Roman"/>
                <w:color w:val="000000"/>
                <w:sz w:val="18"/>
                <w:szCs w:val="18"/>
              </w:rPr>
            </w:pPr>
          </w:p>
        </w:tc>
        <w:tc>
          <w:tcPr>
            <w:tcW w:w="215" w:type="pct"/>
            <w:vAlign w:val="center"/>
          </w:tcPr>
          <w:p w:rsidR="009D5832" w:rsidRDefault="009D5832">
            <w:pPr>
              <w:jc w:val="center"/>
              <w:rPr>
                <w:rFonts w:ascii="Times New Roman" w:hAnsi="Times New Roman"/>
                <w:color w:val="000000"/>
                <w:sz w:val="18"/>
                <w:szCs w:val="18"/>
              </w:rPr>
            </w:pPr>
          </w:p>
        </w:tc>
        <w:tc>
          <w:tcPr>
            <w:tcW w:w="1677" w:type="pct"/>
            <w:gridSpan w:val="3"/>
            <w:vAlign w:val="center"/>
          </w:tcPr>
          <w:p w:rsidR="009D5832" w:rsidRDefault="000B54C5">
            <w:pPr>
              <w:autoSpaceDE w:val="0"/>
              <w:autoSpaceDN w:val="0"/>
              <w:jc w:val="center"/>
              <w:rPr>
                <w:rFonts w:ascii="Times New Roman" w:hAnsi="Times New Roman"/>
                <w:b/>
                <w:bCs/>
                <w:color w:val="000000"/>
                <w:sz w:val="18"/>
                <w:szCs w:val="18"/>
              </w:rPr>
            </w:pPr>
            <w:r>
              <w:rPr>
                <w:rFonts w:ascii="Times New Roman" w:hAnsi="Times New Roman" w:hint="eastAsia"/>
                <w:b/>
                <w:bCs/>
                <w:sz w:val="18"/>
                <w:szCs w:val="18"/>
              </w:rPr>
              <w:t>小计</w:t>
            </w:r>
          </w:p>
        </w:tc>
        <w:tc>
          <w:tcPr>
            <w:tcW w:w="271" w:type="pct"/>
            <w:vAlign w:val="center"/>
          </w:tcPr>
          <w:p w:rsidR="009D5832" w:rsidRDefault="000B54C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128</w:t>
            </w:r>
          </w:p>
        </w:tc>
        <w:tc>
          <w:tcPr>
            <w:tcW w:w="271" w:type="pct"/>
            <w:vAlign w:val="center"/>
          </w:tcPr>
          <w:p w:rsidR="009D5832" w:rsidRDefault="000B54C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128</w:t>
            </w:r>
          </w:p>
        </w:tc>
        <w:tc>
          <w:tcPr>
            <w:tcW w:w="235" w:type="pct"/>
            <w:vAlign w:val="center"/>
          </w:tcPr>
          <w:p w:rsidR="009D5832" w:rsidRDefault="009D5832">
            <w:pPr>
              <w:autoSpaceDE w:val="0"/>
              <w:autoSpaceDN w:val="0"/>
              <w:jc w:val="left"/>
              <w:rPr>
                <w:rFonts w:ascii="Times New Roman" w:hAnsi="Times New Roman"/>
                <w:b/>
                <w:bCs/>
                <w:color w:val="000000"/>
                <w:sz w:val="18"/>
                <w:szCs w:val="18"/>
              </w:rPr>
            </w:pPr>
          </w:p>
        </w:tc>
        <w:tc>
          <w:tcPr>
            <w:tcW w:w="215" w:type="pct"/>
            <w:vAlign w:val="center"/>
          </w:tcPr>
          <w:p w:rsidR="009D5832" w:rsidRDefault="000B54C5">
            <w:pPr>
              <w:autoSpaceDE w:val="0"/>
              <w:autoSpaceDN w:val="0"/>
              <w:jc w:val="left"/>
              <w:rPr>
                <w:rFonts w:ascii="Times New Roman" w:hAnsi="Times New Roman"/>
                <w:b/>
                <w:bCs/>
                <w:color w:val="000000"/>
                <w:sz w:val="18"/>
                <w:szCs w:val="18"/>
              </w:rPr>
            </w:pPr>
            <w:r>
              <w:rPr>
                <w:rFonts w:ascii="Times New Roman" w:hAnsi="Times New Roman"/>
                <w:bCs/>
                <w:sz w:val="18"/>
                <w:szCs w:val="18"/>
              </w:rPr>
              <w:t>4</w:t>
            </w:r>
          </w:p>
        </w:tc>
        <w:tc>
          <w:tcPr>
            <w:tcW w:w="216" w:type="pct"/>
            <w:vAlign w:val="center"/>
          </w:tcPr>
          <w:p w:rsidR="009D5832" w:rsidRDefault="009D5832">
            <w:pPr>
              <w:autoSpaceDE w:val="0"/>
              <w:autoSpaceDN w:val="0"/>
              <w:jc w:val="left"/>
              <w:rPr>
                <w:rFonts w:ascii="Times New Roman" w:hAnsi="Times New Roman"/>
                <w:b/>
                <w:bCs/>
                <w:color w:val="000000"/>
                <w:sz w:val="18"/>
                <w:szCs w:val="18"/>
              </w:rPr>
            </w:pPr>
          </w:p>
        </w:tc>
        <w:tc>
          <w:tcPr>
            <w:tcW w:w="271"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270" w:type="pct"/>
            <w:vAlign w:val="center"/>
          </w:tcPr>
          <w:p w:rsidR="009D5832" w:rsidRDefault="009D5832">
            <w:pPr>
              <w:autoSpaceDE w:val="0"/>
              <w:autoSpaceDN w:val="0"/>
              <w:jc w:val="left"/>
              <w:rPr>
                <w:rFonts w:ascii="Times New Roman" w:hAnsi="Times New Roman"/>
                <w:b/>
                <w:bCs/>
                <w:color w:val="000000"/>
                <w:sz w:val="18"/>
                <w:szCs w:val="18"/>
              </w:rPr>
            </w:pPr>
          </w:p>
        </w:tc>
        <w:tc>
          <w:tcPr>
            <w:tcW w:w="273"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268"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274" w:type="pct"/>
            <w:gridSpan w:val="2"/>
            <w:vAlign w:val="center"/>
          </w:tcPr>
          <w:p w:rsidR="009D5832" w:rsidRDefault="009D5832">
            <w:pPr>
              <w:autoSpaceDE w:val="0"/>
              <w:autoSpaceDN w:val="0"/>
              <w:jc w:val="left"/>
              <w:rPr>
                <w:rFonts w:ascii="Times New Roman" w:hAnsi="Times New Roman"/>
                <w:b/>
                <w:bCs/>
                <w:color w:val="000000"/>
                <w:sz w:val="18"/>
                <w:szCs w:val="18"/>
              </w:rPr>
            </w:pPr>
          </w:p>
        </w:tc>
        <w:tc>
          <w:tcPr>
            <w:tcW w:w="348" w:type="pct"/>
            <w:vAlign w:val="center"/>
          </w:tcPr>
          <w:p w:rsidR="009D5832" w:rsidRDefault="009D5832">
            <w:pPr>
              <w:autoSpaceDE w:val="0"/>
              <w:autoSpaceDN w:val="0"/>
              <w:jc w:val="center"/>
              <w:rPr>
                <w:rFonts w:ascii="Times New Roman" w:hAnsi="Times New Roman"/>
                <w:color w:val="000000"/>
                <w:spacing w:val="-20"/>
                <w:sz w:val="18"/>
                <w:szCs w:val="18"/>
              </w:rPr>
            </w:pPr>
          </w:p>
        </w:tc>
      </w:tr>
      <w:tr w:rsidR="009D5832">
        <w:trPr>
          <w:trHeight w:val="270"/>
          <w:jc w:val="center"/>
        </w:trPr>
        <w:tc>
          <w:tcPr>
            <w:tcW w:w="196" w:type="pct"/>
            <w:vMerge w:val="restart"/>
            <w:vAlign w:val="center"/>
          </w:tcPr>
          <w:p w:rsidR="009D5832" w:rsidRDefault="009D5832">
            <w:pPr>
              <w:jc w:val="center"/>
              <w:rPr>
                <w:rFonts w:ascii="Times New Roman" w:hAnsi="Times New Roman"/>
                <w:color w:val="000000"/>
                <w:sz w:val="18"/>
                <w:szCs w:val="18"/>
              </w:rPr>
            </w:pPr>
          </w:p>
        </w:tc>
        <w:tc>
          <w:tcPr>
            <w:tcW w:w="215" w:type="pct"/>
            <w:vMerge w:val="restart"/>
            <w:vAlign w:val="center"/>
          </w:tcPr>
          <w:p w:rsidR="009D5832" w:rsidRDefault="000B54C5">
            <w:pPr>
              <w:jc w:val="center"/>
              <w:rPr>
                <w:rFonts w:ascii="Times New Roman" w:hAnsi="Times New Roman"/>
                <w:color w:val="000000"/>
                <w:sz w:val="18"/>
                <w:szCs w:val="18"/>
              </w:rPr>
            </w:pPr>
            <w:r>
              <w:rPr>
                <w:rFonts w:ascii="Times New Roman" w:hAnsi="Times New Roman" w:hint="eastAsia"/>
                <w:color w:val="000000"/>
                <w:sz w:val="18"/>
                <w:szCs w:val="18"/>
              </w:rPr>
              <w:t>专业</w:t>
            </w:r>
            <w:r>
              <w:rPr>
                <w:rFonts w:ascii="Times New Roman" w:hAnsi="Times New Roman" w:hint="eastAsia"/>
                <w:color w:val="000000"/>
                <w:sz w:val="18"/>
                <w:szCs w:val="18"/>
              </w:rPr>
              <w:lastRenderedPageBreak/>
              <w:t>拓展课程</w:t>
            </w:r>
          </w:p>
        </w:tc>
        <w:tc>
          <w:tcPr>
            <w:tcW w:w="1677" w:type="pct"/>
            <w:gridSpan w:val="3"/>
            <w:vAlign w:val="center"/>
          </w:tcPr>
          <w:p w:rsidR="009D5832" w:rsidRDefault="000B54C5">
            <w:pPr>
              <w:autoSpaceDE w:val="0"/>
              <w:autoSpaceDN w:val="0"/>
              <w:jc w:val="left"/>
              <w:rPr>
                <w:rFonts w:ascii="Times New Roman" w:hAnsi="Times New Roman"/>
                <w:b/>
                <w:bCs/>
                <w:color w:val="000000"/>
                <w:sz w:val="18"/>
                <w:szCs w:val="18"/>
              </w:rPr>
            </w:pPr>
            <w:r>
              <w:rPr>
                <w:rFonts w:ascii="Times New Roman" w:hAnsi="Times New Roman" w:hint="eastAsia"/>
                <w:b/>
                <w:bCs/>
                <w:color w:val="000000"/>
                <w:sz w:val="18"/>
                <w:szCs w:val="18"/>
              </w:rPr>
              <w:lastRenderedPageBreak/>
              <w:t>选修要求：</w:t>
            </w:r>
            <w:r>
              <w:rPr>
                <w:rFonts w:ascii="Times New Roman" w:hAnsi="Times New Roman"/>
                <w:b/>
                <w:bCs/>
                <w:color w:val="000000"/>
                <w:sz w:val="18"/>
                <w:szCs w:val="18"/>
              </w:rPr>
              <w:t xml:space="preserve"> </w:t>
            </w:r>
            <w:r>
              <w:rPr>
                <w:rFonts w:ascii="Times New Roman" w:hAnsi="Times New Roman"/>
                <w:b/>
                <w:bCs/>
                <w:color w:val="000000"/>
                <w:sz w:val="18"/>
                <w:szCs w:val="18"/>
              </w:rPr>
              <w:t>最低</w:t>
            </w:r>
            <w:r>
              <w:rPr>
                <w:rFonts w:ascii="Times New Roman" w:hAnsi="Times New Roman" w:hint="eastAsia"/>
                <w:b/>
                <w:bCs/>
                <w:color w:val="000000"/>
                <w:sz w:val="18"/>
                <w:szCs w:val="18"/>
              </w:rPr>
              <w:t>18</w:t>
            </w:r>
            <w:r>
              <w:rPr>
                <w:rFonts w:ascii="Times New Roman" w:hAnsi="Times New Roman" w:hint="eastAsia"/>
                <w:b/>
                <w:bCs/>
                <w:color w:val="000000"/>
                <w:sz w:val="18"/>
                <w:szCs w:val="18"/>
              </w:rPr>
              <w:t>学分</w:t>
            </w:r>
          </w:p>
        </w:tc>
        <w:tc>
          <w:tcPr>
            <w:tcW w:w="2564" w:type="pct"/>
            <w:gridSpan w:val="14"/>
            <w:vAlign w:val="center"/>
          </w:tcPr>
          <w:p w:rsidR="009D5832" w:rsidRDefault="009D5832">
            <w:pPr>
              <w:autoSpaceDE w:val="0"/>
              <w:autoSpaceDN w:val="0"/>
              <w:jc w:val="left"/>
              <w:rPr>
                <w:rFonts w:ascii="Times New Roman" w:hAnsi="Times New Roman"/>
                <w:b/>
                <w:bCs/>
                <w:color w:val="000000"/>
                <w:sz w:val="18"/>
                <w:szCs w:val="18"/>
              </w:rPr>
            </w:pPr>
          </w:p>
        </w:tc>
        <w:tc>
          <w:tcPr>
            <w:tcW w:w="348" w:type="pct"/>
            <w:vAlign w:val="center"/>
          </w:tcPr>
          <w:p w:rsidR="009D5832" w:rsidRDefault="009D5832">
            <w:pPr>
              <w:autoSpaceDE w:val="0"/>
              <w:autoSpaceDN w:val="0"/>
              <w:jc w:val="center"/>
              <w:rPr>
                <w:rFonts w:ascii="Times New Roman" w:hAnsi="Times New Roman"/>
                <w:color w:val="000000"/>
                <w:spacing w:val="-20"/>
                <w:sz w:val="18"/>
                <w:szCs w:val="18"/>
              </w:rPr>
            </w:pPr>
          </w:p>
        </w:tc>
      </w:tr>
      <w:tr w:rsidR="009D5832">
        <w:trPr>
          <w:trHeight w:val="270"/>
          <w:jc w:val="center"/>
        </w:trPr>
        <w:tc>
          <w:tcPr>
            <w:tcW w:w="196" w:type="pct"/>
            <w:vMerge/>
            <w:vAlign w:val="center"/>
          </w:tcPr>
          <w:p w:rsidR="009D5832" w:rsidRDefault="009D5832">
            <w:pPr>
              <w:jc w:val="center"/>
              <w:rPr>
                <w:rFonts w:ascii="Times New Roman" w:hAnsi="Times New Roman"/>
                <w:color w:val="000000"/>
                <w:sz w:val="18"/>
                <w:szCs w:val="18"/>
              </w:rPr>
            </w:pPr>
          </w:p>
        </w:tc>
        <w:tc>
          <w:tcPr>
            <w:tcW w:w="215" w:type="pct"/>
            <w:vMerge/>
            <w:vAlign w:val="center"/>
          </w:tcPr>
          <w:p w:rsidR="009D5832" w:rsidRDefault="009D5832">
            <w:pPr>
              <w:jc w:val="center"/>
              <w:rPr>
                <w:rFonts w:ascii="Times New Roman" w:hAnsi="Times New Roman"/>
                <w:color w:val="000000"/>
                <w:sz w:val="18"/>
                <w:szCs w:val="18"/>
              </w:rPr>
            </w:pPr>
          </w:p>
        </w:tc>
        <w:tc>
          <w:tcPr>
            <w:tcW w:w="811" w:type="pct"/>
            <w:gridSpan w:val="2"/>
            <w:vAlign w:val="center"/>
          </w:tcPr>
          <w:p w:rsidR="009D5832" w:rsidRDefault="000B54C5">
            <w:pPr>
              <w:jc w:val="center"/>
              <w:rPr>
                <w:rFonts w:ascii="Times New Roman" w:hAnsi="Times New Roman"/>
                <w:color w:val="000000"/>
                <w:spacing w:val="-20"/>
                <w:sz w:val="18"/>
                <w:szCs w:val="18"/>
              </w:rPr>
            </w:pPr>
            <w:r>
              <w:rPr>
                <w:rFonts w:ascii="微软雅黑" w:eastAsia="微软雅黑" w:hAnsi="微软雅黑" w:cs="Segoe UI" w:hint="eastAsia"/>
                <w:color w:val="333333"/>
                <w:sz w:val="18"/>
                <w:szCs w:val="18"/>
              </w:rPr>
              <w:t>BJ122108</w:t>
            </w:r>
          </w:p>
        </w:tc>
        <w:tc>
          <w:tcPr>
            <w:tcW w:w="866" w:type="pct"/>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铁路运输法规</w:t>
            </w:r>
            <w:r>
              <w:rPr>
                <w:rFonts w:ascii="宋体" w:hAnsi="宋体" w:cs="宋体" w:hint="eastAsia"/>
                <w:color w:val="000000"/>
                <w:kern w:val="0"/>
                <w:sz w:val="18"/>
                <w:szCs w:val="18"/>
                <w:lang w:bidi="ar"/>
              </w:rPr>
              <w:t>E</w:t>
            </w:r>
          </w:p>
        </w:tc>
        <w:tc>
          <w:tcPr>
            <w:tcW w:w="271" w:type="pct"/>
            <w:vAlign w:val="bottom"/>
          </w:tcPr>
          <w:p w:rsidR="009D5832" w:rsidRDefault="000B54C5">
            <w:pPr>
              <w:widowControl/>
              <w:jc w:val="center"/>
              <w:textAlignment w:val="bottom"/>
              <w:rPr>
                <w:rFonts w:ascii="Times New Roman" w:hAnsi="Times New Roman"/>
                <w:color w:val="000000"/>
                <w:sz w:val="18"/>
                <w:szCs w:val="18"/>
              </w:rPr>
            </w:pPr>
            <w:r>
              <w:rPr>
                <w:rFonts w:ascii="Times New Roman" w:hAnsi="Times New Roman" w:hint="eastAsia"/>
                <w:color w:val="000000"/>
                <w:kern w:val="0"/>
                <w:sz w:val="18"/>
                <w:szCs w:val="18"/>
                <w:lang w:bidi="ar"/>
              </w:rPr>
              <w:t>24</w:t>
            </w:r>
          </w:p>
        </w:tc>
        <w:tc>
          <w:tcPr>
            <w:tcW w:w="271" w:type="pct"/>
            <w:vAlign w:val="bottom"/>
          </w:tcPr>
          <w:p w:rsidR="009D5832" w:rsidRDefault="000B54C5">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24</w:t>
            </w:r>
          </w:p>
        </w:tc>
        <w:tc>
          <w:tcPr>
            <w:tcW w:w="235" w:type="pct"/>
            <w:vAlign w:val="bottom"/>
          </w:tcPr>
          <w:p w:rsidR="009D5832" w:rsidRDefault="000B54C5">
            <w:pPr>
              <w:widowControl/>
              <w:jc w:val="center"/>
              <w:textAlignment w:val="bottom"/>
              <w:rPr>
                <w:rFonts w:ascii="宋体" w:hAnsi="宋体" w:cs="宋体"/>
                <w:color w:val="000000"/>
                <w:sz w:val="18"/>
                <w:szCs w:val="18"/>
              </w:rPr>
            </w:pPr>
            <w:r>
              <w:rPr>
                <w:rFonts w:ascii="宋体" w:hAnsi="宋体" w:cs="宋体" w:hint="eastAsia"/>
                <w:color w:val="000000"/>
                <w:sz w:val="18"/>
                <w:szCs w:val="18"/>
              </w:rPr>
              <w:t>0</w:t>
            </w:r>
          </w:p>
        </w:tc>
        <w:tc>
          <w:tcPr>
            <w:tcW w:w="215" w:type="pct"/>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216" w:type="pct"/>
            <w:vAlign w:val="center"/>
          </w:tcPr>
          <w:p w:rsidR="009D5832" w:rsidRDefault="009D5832">
            <w:pPr>
              <w:jc w:val="center"/>
              <w:rPr>
                <w:rFonts w:ascii="Times New Roman" w:hAnsi="Times New Roman"/>
                <w:color w:val="000000"/>
                <w:spacing w:val="-20"/>
                <w:sz w:val="18"/>
                <w:szCs w:val="18"/>
              </w:rPr>
            </w:pPr>
          </w:p>
        </w:tc>
        <w:tc>
          <w:tcPr>
            <w:tcW w:w="271" w:type="pct"/>
            <w:gridSpan w:val="2"/>
            <w:vAlign w:val="center"/>
          </w:tcPr>
          <w:p w:rsidR="009D5832" w:rsidRDefault="009D5832">
            <w:pPr>
              <w:jc w:val="center"/>
              <w:rPr>
                <w:rFonts w:ascii="Times New Roman" w:hAnsi="Times New Roman"/>
                <w:color w:val="000000"/>
                <w:spacing w:val="-20"/>
                <w:sz w:val="18"/>
                <w:szCs w:val="18"/>
              </w:rPr>
            </w:pPr>
          </w:p>
        </w:tc>
        <w:tc>
          <w:tcPr>
            <w:tcW w:w="303" w:type="pct"/>
            <w:gridSpan w:val="2"/>
            <w:vAlign w:val="center"/>
          </w:tcPr>
          <w:p w:rsidR="009D5832" w:rsidRDefault="009D5832">
            <w:pPr>
              <w:ind w:right="280"/>
              <w:jc w:val="center"/>
              <w:rPr>
                <w:rFonts w:ascii="Times New Roman" w:hAnsi="Times New Roman"/>
                <w:color w:val="000000"/>
                <w:spacing w:val="-20"/>
                <w:sz w:val="18"/>
                <w:szCs w:val="18"/>
              </w:rPr>
            </w:pPr>
          </w:p>
        </w:tc>
        <w:tc>
          <w:tcPr>
            <w:tcW w:w="272" w:type="pct"/>
            <w:gridSpan w:val="2"/>
            <w:vAlign w:val="center"/>
          </w:tcPr>
          <w:p w:rsidR="009D5832" w:rsidRDefault="009D5832">
            <w:pPr>
              <w:ind w:right="280"/>
              <w:jc w:val="center"/>
              <w:rPr>
                <w:rFonts w:ascii="Times New Roman" w:hAnsi="Times New Roman"/>
                <w:color w:val="000000"/>
                <w:spacing w:val="-20"/>
                <w:sz w:val="18"/>
                <w:szCs w:val="18"/>
              </w:rPr>
            </w:pPr>
          </w:p>
        </w:tc>
        <w:tc>
          <w:tcPr>
            <w:tcW w:w="268" w:type="pct"/>
            <w:gridSpan w:val="2"/>
            <w:vAlign w:val="center"/>
          </w:tcPr>
          <w:p w:rsidR="009D5832" w:rsidRDefault="000B54C5">
            <w:pPr>
              <w:autoSpaceDE w:val="0"/>
              <w:autoSpaceDN w:val="0"/>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242" w:type="pct"/>
            <w:vAlign w:val="center"/>
          </w:tcPr>
          <w:p w:rsidR="009D5832" w:rsidRDefault="009D5832">
            <w:pPr>
              <w:autoSpaceDE w:val="0"/>
              <w:autoSpaceDN w:val="0"/>
              <w:jc w:val="center"/>
              <w:rPr>
                <w:rFonts w:ascii="Times New Roman" w:hAnsi="Times New Roman"/>
                <w:color w:val="000000"/>
                <w:spacing w:val="-20"/>
                <w:sz w:val="18"/>
                <w:szCs w:val="18"/>
              </w:rPr>
            </w:pPr>
          </w:p>
        </w:tc>
        <w:tc>
          <w:tcPr>
            <w:tcW w:w="348" w:type="pct"/>
            <w:vMerge w:val="restart"/>
            <w:vAlign w:val="center"/>
          </w:tcPr>
          <w:p w:rsidR="009D5832" w:rsidRDefault="009D5832">
            <w:pPr>
              <w:autoSpaceDE w:val="0"/>
              <w:autoSpaceDN w:val="0"/>
              <w:jc w:val="center"/>
              <w:rPr>
                <w:rFonts w:ascii="Times New Roman" w:hAnsi="Times New Roman"/>
                <w:color w:val="000000"/>
                <w:spacing w:val="-20"/>
                <w:sz w:val="18"/>
                <w:szCs w:val="18"/>
              </w:rPr>
            </w:pPr>
          </w:p>
        </w:tc>
      </w:tr>
      <w:tr w:rsidR="009D5832">
        <w:trPr>
          <w:trHeight w:val="270"/>
          <w:jc w:val="center"/>
        </w:trPr>
        <w:tc>
          <w:tcPr>
            <w:tcW w:w="196" w:type="pct"/>
            <w:vMerge/>
            <w:vAlign w:val="center"/>
          </w:tcPr>
          <w:p w:rsidR="009D5832" w:rsidRDefault="009D5832">
            <w:pPr>
              <w:jc w:val="center"/>
              <w:rPr>
                <w:rFonts w:ascii="Times New Roman" w:hAnsi="Times New Roman"/>
                <w:color w:val="000000"/>
                <w:sz w:val="18"/>
                <w:szCs w:val="18"/>
              </w:rPr>
            </w:pPr>
          </w:p>
        </w:tc>
        <w:tc>
          <w:tcPr>
            <w:tcW w:w="215" w:type="pct"/>
            <w:vMerge/>
            <w:vAlign w:val="center"/>
          </w:tcPr>
          <w:p w:rsidR="009D5832" w:rsidRDefault="009D5832">
            <w:pPr>
              <w:jc w:val="center"/>
              <w:rPr>
                <w:rFonts w:ascii="Times New Roman" w:hAnsi="Times New Roman"/>
                <w:color w:val="000000"/>
                <w:sz w:val="18"/>
                <w:szCs w:val="18"/>
              </w:rPr>
            </w:pPr>
          </w:p>
        </w:tc>
        <w:tc>
          <w:tcPr>
            <w:tcW w:w="811" w:type="pct"/>
            <w:gridSpan w:val="2"/>
          </w:tcPr>
          <w:p w:rsidR="009D5832" w:rsidRDefault="000B54C5">
            <w:pPr>
              <w:jc w:val="center"/>
            </w:pPr>
            <w:r>
              <w:rPr>
                <w:rFonts w:ascii="微软雅黑" w:eastAsia="微软雅黑" w:hAnsi="微软雅黑" w:cs="Segoe UI" w:hint="eastAsia"/>
                <w:color w:val="333333"/>
                <w:sz w:val="18"/>
                <w:szCs w:val="18"/>
              </w:rPr>
              <w:t>BJ122110</w:t>
            </w:r>
          </w:p>
        </w:tc>
        <w:tc>
          <w:tcPr>
            <w:tcW w:w="866" w:type="pct"/>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日语</w:t>
            </w:r>
            <w:r>
              <w:rPr>
                <w:rFonts w:ascii="宋体" w:hAnsi="宋体" w:cs="宋体" w:hint="eastAsia"/>
                <w:color w:val="000000"/>
                <w:kern w:val="0"/>
                <w:sz w:val="18"/>
                <w:szCs w:val="18"/>
                <w:lang w:bidi="ar"/>
              </w:rPr>
              <w:t>E</w:t>
            </w:r>
          </w:p>
        </w:tc>
        <w:tc>
          <w:tcPr>
            <w:tcW w:w="271" w:type="pct"/>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64</w:t>
            </w:r>
          </w:p>
        </w:tc>
        <w:tc>
          <w:tcPr>
            <w:tcW w:w="271" w:type="pct"/>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34</w:t>
            </w:r>
          </w:p>
        </w:tc>
        <w:tc>
          <w:tcPr>
            <w:tcW w:w="235" w:type="pct"/>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215" w:type="pct"/>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216" w:type="pct"/>
            <w:vAlign w:val="center"/>
          </w:tcPr>
          <w:p w:rsidR="009D5832" w:rsidRDefault="009D5832">
            <w:pPr>
              <w:jc w:val="center"/>
              <w:rPr>
                <w:rFonts w:ascii="Times New Roman" w:hAnsi="Times New Roman"/>
                <w:color w:val="000000"/>
                <w:spacing w:val="-20"/>
                <w:sz w:val="18"/>
                <w:szCs w:val="18"/>
              </w:rPr>
            </w:pPr>
          </w:p>
        </w:tc>
        <w:tc>
          <w:tcPr>
            <w:tcW w:w="271" w:type="pct"/>
            <w:gridSpan w:val="2"/>
            <w:vAlign w:val="center"/>
          </w:tcPr>
          <w:p w:rsidR="009D5832" w:rsidRDefault="009D5832">
            <w:pPr>
              <w:jc w:val="center"/>
              <w:rPr>
                <w:rFonts w:ascii="Times New Roman" w:hAnsi="Times New Roman"/>
                <w:color w:val="000000"/>
                <w:spacing w:val="-20"/>
                <w:sz w:val="18"/>
                <w:szCs w:val="18"/>
              </w:rPr>
            </w:pPr>
          </w:p>
        </w:tc>
        <w:tc>
          <w:tcPr>
            <w:tcW w:w="303" w:type="pct"/>
            <w:gridSpan w:val="2"/>
            <w:vAlign w:val="center"/>
          </w:tcPr>
          <w:p w:rsidR="009D5832" w:rsidRDefault="009D5832">
            <w:pPr>
              <w:ind w:right="280"/>
              <w:jc w:val="center"/>
              <w:rPr>
                <w:rFonts w:ascii="Times New Roman" w:hAnsi="Times New Roman"/>
                <w:color w:val="000000"/>
                <w:spacing w:val="-20"/>
                <w:sz w:val="18"/>
                <w:szCs w:val="18"/>
              </w:rPr>
            </w:pPr>
          </w:p>
        </w:tc>
        <w:tc>
          <w:tcPr>
            <w:tcW w:w="272" w:type="pct"/>
            <w:gridSpan w:val="2"/>
            <w:vAlign w:val="center"/>
          </w:tcPr>
          <w:p w:rsidR="009D5832" w:rsidRDefault="000B54C5">
            <w:pPr>
              <w:ind w:right="280"/>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268" w:type="pct"/>
            <w:gridSpan w:val="2"/>
            <w:vAlign w:val="center"/>
          </w:tcPr>
          <w:p w:rsidR="009D5832" w:rsidRDefault="009D5832">
            <w:pPr>
              <w:autoSpaceDE w:val="0"/>
              <w:autoSpaceDN w:val="0"/>
              <w:jc w:val="center"/>
              <w:rPr>
                <w:rFonts w:ascii="Times New Roman" w:hAnsi="Times New Roman"/>
                <w:color w:val="000000"/>
                <w:spacing w:val="-20"/>
                <w:sz w:val="18"/>
                <w:szCs w:val="18"/>
              </w:rPr>
            </w:pPr>
          </w:p>
        </w:tc>
        <w:tc>
          <w:tcPr>
            <w:tcW w:w="242" w:type="pct"/>
            <w:vAlign w:val="center"/>
          </w:tcPr>
          <w:p w:rsidR="009D5832" w:rsidRDefault="009D5832">
            <w:pPr>
              <w:autoSpaceDE w:val="0"/>
              <w:autoSpaceDN w:val="0"/>
              <w:jc w:val="center"/>
              <w:rPr>
                <w:rFonts w:ascii="Times New Roman" w:hAnsi="Times New Roman"/>
                <w:color w:val="000000"/>
                <w:spacing w:val="-20"/>
                <w:sz w:val="18"/>
                <w:szCs w:val="18"/>
              </w:rPr>
            </w:pPr>
          </w:p>
        </w:tc>
        <w:tc>
          <w:tcPr>
            <w:tcW w:w="348" w:type="pct"/>
            <w:vMerge/>
            <w:vAlign w:val="center"/>
          </w:tcPr>
          <w:p w:rsidR="009D5832" w:rsidRDefault="009D5832">
            <w:pPr>
              <w:autoSpaceDE w:val="0"/>
              <w:autoSpaceDN w:val="0"/>
              <w:jc w:val="center"/>
              <w:rPr>
                <w:rFonts w:ascii="Times New Roman" w:hAnsi="Times New Roman"/>
                <w:color w:val="000000"/>
                <w:spacing w:val="-20"/>
                <w:sz w:val="18"/>
                <w:szCs w:val="18"/>
              </w:rPr>
            </w:pPr>
          </w:p>
        </w:tc>
      </w:tr>
      <w:tr w:rsidR="009D5832">
        <w:trPr>
          <w:trHeight w:val="270"/>
          <w:jc w:val="center"/>
        </w:trPr>
        <w:tc>
          <w:tcPr>
            <w:tcW w:w="196" w:type="pct"/>
            <w:vMerge/>
            <w:vAlign w:val="center"/>
          </w:tcPr>
          <w:p w:rsidR="009D5832" w:rsidRDefault="009D5832">
            <w:pPr>
              <w:jc w:val="center"/>
              <w:rPr>
                <w:rFonts w:ascii="Times New Roman" w:hAnsi="Times New Roman"/>
                <w:color w:val="000000"/>
                <w:sz w:val="18"/>
                <w:szCs w:val="18"/>
              </w:rPr>
            </w:pPr>
          </w:p>
        </w:tc>
        <w:tc>
          <w:tcPr>
            <w:tcW w:w="215" w:type="pct"/>
            <w:vMerge/>
            <w:vAlign w:val="center"/>
          </w:tcPr>
          <w:p w:rsidR="009D5832" w:rsidRDefault="009D5832">
            <w:pPr>
              <w:jc w:val="center"/>
              <w:rPr>
                <w:rFonts w:ascii="Times New Roman" w:hAnsi="Times New Roman"/>
                <w:color w:val="000000"/>
                <w:sz w:val="18"/>
                <w:szCs w:val="18"/>
              </w:rPr>
            </w:pPr>
          </w:p>
        </w:tc>
        <w:tc>
          <w:tcPr>
            <w:tcW w:w="811" w:type="pct"/>
            <w:gridSpan w:val="2"/>
          </w:tcPr>
          <w:p w:rsidR="009D5832" w:rsidRDefault="000B54C5">
            <w:pPr>
              <w:jc w:val="center"/>
            </w:pPr>
            <w:r>
              <w:rPr>
                <w:rFonts w:ascii="微软雅黑" w:eastAsia="微软雅黑" w:hAnsi="微软雅黑" w:cs="Segoe UI" w:hint="eastAsia"/>
                <w:color w:val="333333"/>
                <w:sz w:val="18"/>
                <w:szCs w:val="18"/>
              </w:rPr>
              <w:t>BJ122111</w:t>
            </w:r>
          </w:p>
        </w:tc>
        <w:tc>
          <w:tcPr>
            <w:tcW w:w="866" w:type="pct"/>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营销实务</w:t>
            </w:r>
            <w:r>
              <w:rPr>
                <w:rFonts w:ascii="宋体" w:hAnsi="宋体" w:cs="宋体" w:hint="eastAsia"/>
                <w:color w:val="000000"/>
                <w:kern w:val="0"/>
                <w:sz w:val="18"/>
                <w:szCs w:val="18"/>
                <w:lang w:bidi="ar"/>
              </w:rPr>
              <w:t>E</w:t>
            </w:r>
          </w:p>
        </w:tc>
        <w:tc>
          <w:tcPr>
            <w:tcW w:w="271" w:type="pct"/>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24</w:t>
            </w:r>
          </w:p>
        </w:tc>
        <w:tc>
          <w:tcPr>
            <w:tcW w:w="271" w:type="pct"/>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235" w:type="pct"/>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215" w:type="pct"/>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216" w:type="pct"/>
            <w:vAlign w:val="center"/>
          </w:tcPr>
          <w:p w:rsidR="009D5832" w:rsidRDefault="009D5832">
            <w:pPr>
              <w:jc w:val="center"/>
              <w:rPr>
                <w:rFonts w:ascii="Times New Roman" w:hAnsi="Times New Roman"/>
                <w:color w:val="000000"/>
                <w:spacing w:val="-20"/>
                <w:sz w:val="18"/>
                <w:szCs w:val="18"/>
              </w:rPr>
            </w:pPr>
          </w:p>
        </w:tc>
        <w:tc>
          <w:tcPr>
            <w:tcW w:w="271" w:type="pct"/>
            <w:gridSpan w:val="2"/>
            <w:vAlign w:val="center"/>
          </w:tcPr>
          <w:p w:rsidR="009D5832" w:rsidRDefault="009D5832">
            <w:pPr>
              <w:jc w:val="center"/>
              <w:rPr>
                <w:rFonts w:ascii="Times New Roman" w:hAnsi="Times New Roman"/>
                <w:color w:val="000000"/>
                <w:spacing w:val="-20"/>
                <w:sz w:val="18"/>
                <w:szCs w:val="18"/>
              </w:rPr>
            </w:pPr>
          </w:p>
        </w:tc>
        <w:tc>
          <w:tcPr>
            <w:tcW w:w="303" w:type="pct"/>
            <w:gridSpan w:val="2"/>
            <w:vAlign w:val="center"/>
          </w:tcPr>
          <w:p w:rsidR="009D5832" w:rsidRDefault="009D5832">
            <w:pPr>
              <w:ind w:right="280"/>
              <w:jc w:val="center"/>
              <w:rPr>
                <w:rFonts w:ascii="Times New Roman" w:hAnsi="Times New Roman"/>
                <w:color w:val="000000"/>
                <w:spacing w:val="-20"/>
                <w:sz w:val="18"/>
                <w:szCs w:val="18"/>
              </w:rPr>
            </w:pPr>
          </w:p>
        </w:tc>
        <w:tc>
          <w:tcPr>
            <w:tcW w:w="272" w:type="pct"/>
            <w:gridSpan w:val="2"/>
            <w:vAlign w:val="center"/>
          </w:tcPr>
          <w:p w:rsidR="009D5832" w:rsidRDefault="009D5832">
            <w:pPr>
              <w:ind w:right="280"/>
              <w:jc w:val="center"/>
              <w:rPr>
                <w:rFonts w:ascii="Times New Roman" w:hAnsi="Times New Roman"/>
                <w:color w:val="000000"/>
                <w:spacing w:val="-20"/>
                <w:sz w:val="18"/>
                <w:szCs w:val="18"/>
              </w:rPr>
            </w:pPr>
          </w:p>
        </w:tc>
        <w:tc>
          <w:tcPr>
            <w:tcW w:w="268" w:type="pct"/>
            <w:gridSpan w:val="2"/>
            <w:vAlign w:val="center"/>
          </w:tcPr>
          <w:p w:rsidR="009D5832" w:rsidRDefault="000B54C5">
            <w:pPr>
              <w:autoSpaceDE w:val="0"/>
              <w:autoSpaceDN w:val="0"/>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242" w:type="pct"/>
            <w:vAlign w:val="center"/>
          </w:tcPr>
          <w:p w:rsidR="009D5832" w:rsidRDefault="009D5832">
            <w:pPr>
              <w:autoSpaceDE w:val="0"/>
              <w:autoSpaceDN w:val="0"/>
              <w:jc w:val="center"/>
              <w:rPr>
                <w:rFonts w:ascii="Times New Roman" w:hAnsi="Times New Roman"/>
                <w:color w:val="000000"/>
                <w:spacing w:val="-20"/>
                <w:sz w:val="18"/>
                <w:szCs w:val="18"/>
              </w:rPr>
            </w:pPr>
          </w:p>
        </w:tc>
        <w:tc>
          <w:tcPr>
            <w:tcW w:w="348" w:type="pct"/>
            <w:vMerge/>
            <w:vAlign w:val="center"/>
          </w:tcPr>
          <w:p w:rsidR="009D5832" w:rsidRDefault="009D5832">
            <w:pPr>
              <w:autoSpaceDE w:val="0"/>
              <w:autoSpaceDN w:val="0"/>
              <w:jc w:val="center"/>
              <w:rPr>
                <w:rFonts w:ascii="Times New Roman" w:hAnsi="Times New Roman"/>
                <w:color w:val="000000"/>
                <w:spacing w:val="-20"/>
                <w:sz w:val="18"/>
                <w:szCs w:val="18"/>
              </w:rPr>
            </w:pPr>
          </w:p>
        </w:tc>
      </w:tr>
      <w:tr w:rsidR="009D5832">
        <w:trPr>
          <w:trHeight w:val="270"/>
          <w:jc w:val="center"/>
        </w:trPr>
        <w:tc>
          <w:tcPr>
            <w:tcW w:w="196" w:type="pct"/>
            <w:vMerge/>
            <w:vAlign w:val="center"/>
          </w:tcPr>
          <w:p w:rsidR="009D5832" w:rsidRDefault="009D5832">
            <w:pPr>
              <w:jc w:val="center"/>
              <w:rPr>
                <w:rFonts w:ascii="Times New Roman" w:hAnsi="Times New Roman"/>
                <w:color w:val="000000"/>
                <w:sz w:val="18"/>
                <w:szCs w:val="18"/>
              </w:rPr>
            </w:pPr>
          </w:p>
        </w:tc>
        <w:tc>
          <w:tcPr>
            <w:tcW w:w="215" w:type="pct"/>
            <w:vMerge/>
            <w:vAlign w:val="center"/>
          </w:tcPr>
          <w:p w:rsidR="009D5832" w:rsidRDefault="009D5832">
            <w:pPr>
              <w:jc w:val="center"/>
              <w:rPr>
                <w:rFonts w:ascii="Times New Roman" w:hAnsi="Times New Roman"/>
                <w:color w:val="000000"/>
                <w:sz w:val="18"/>
                <w:szCs w:val="18"/>
              </w:rPr>
            </w:pPr>
          </w:p>
        </w:tc>
        <w:tc>
          <w:tcPr>
            <w:tcW w:w="811" w:type="pct"/>
            <w:gridSpan w:val="2"/>
          </w:tcPr>
          <w:p w:rsidR="009D5832" w:rsidRDefault="000B54C5">
            <w:pPr>
              <w:jc w:val="center"/>
            </w:pPr>
            <w:r>
              <w:rPr>
                <w:rFonts w:ascii="微软雅黑" w:eastAsia="微软雅黑" w:hAnsi="微软雅黑" w:cs="Segoe UI" w:hint="eastAsia"/>
                <w:color w:val="333333"/>
                <w:sz w:val="18"/>
                <w:szCs w:val="18"/>
              </w:rPr>
              <w:t>BJ122154</w:t>
            </w:r>
          </w:p>
        </w:tc>
        <w:tc>
          <w:tcPr>
            <w:tcW w:w="866" w:type="pct"/>
            <w:vAlign w:val="center"/>
          </w:tcPr>
          <w:p w:rsidR="009D5832" w:rsidRDefault="000B54C5">
            <w:pPr>
              <w:widowControl/>
              <w:jc w:val="center"/>
              <w:textAlignment w:val="center"/>
              <w:rPr>
                <w:rFonts w:ascii="宋体" w:hAnsi="宋体" w:cs="宋体"/>
                <w:b/>
                <w:bCs/>
                <w:color w:val="000000"/>
                <w:sz w:val="18"/>
                <w:szCs w:val="18"/>
              </w:rPr>
            </w:pPr>
            <w:r>
              <w:rPr>
                <w:rStyle w:val="font131"/>
                <w:rFonts w:hint="default"/>
                <w:lang w:bidi="ar"/>
              </w:rPr>
              <w:t>客票服务实训</w:t>
            </w:r>
            <w:r>
              <w:rPr>
                <w:rStyle w:val="font211"/>
                <w:rFonts w:hint="default"/>
                <w:color w:val="auto"/>
                <w:lang w:bidi="ar"/>
              </w:rPr>
              <w:t>*T</w:t>
            </w:r>
          </w:p>
        </w:tc>
        <w:tc>
          <w:tcPr>
            <w:tcW w:w="271" w:type="pct"/>
            <w:vAlign w:val="bottom"/>
          </w:tcPr>
          <w:p w:rsidR="009D5832" w:rsidRDefault="000B54C5">
            <w:pPr>
              <w:widowControl/>
              <w:ind w:firstLineChars="100" w:firstLine="180"/>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48</w:t>
            </w:r>
          </w:p>
        </w:tc>
        <w:tc>
          <w:tcPr>
            <w:tcW w:w="271" w:type="pct"/>
            <w:vAlign w:val="bottom"/>
          </w:tcPr>
          <w:p w:rsidR="009D5832" w:rsidRDefault="000B54C5">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0</w:t>
            </w:r>
          </w:p>
        </w:tc>
        <w:tc>
          <w:tcPr>
            <w:tcW w:w="235" w:type="pct"/>
            <w:vAlign w:val="bottom"/>
          </w:tcPr>
          <w:p w:rsidR="009D5832" w:rsidRDefault="000B54C5">
            <w:pPr>
              <w:widowControl/>
              <w:jc w:val="center"/>
              <w:textAlignment w:val="bottom"/>
              <w:rPr>
                <w:rFonts w:ascii="宋体" w:hAnsi="宋体" w:cs="宋体"/>
                <w:color w:val="000000"/>
                <w:sz w:val="18"/>
                <w:szCs w:val="18"/>
              </w:rPr>
            </w:pPr>
            <w:r>
              <w:rPr>
                <w:rFonts w:ascii="宋体" w:hAnsi="宋体" w:cs="宋体" w:hint="eastAsia"/>
                <w:color w:val="000000"/>
                <w:sz w:val="18"/>
                <w:szCs w:val="18"/>
              </w:rPr>
              <w:t>48</w:t>
            </w:r>
          </w:p>
        </w:tc>
        <w:tc>
          <w:tcPr>
            <w:tcW w:w="215" w:type="pct"/>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216" w:type="pct"/>
            <w:vAlign w:val="center"/>
          </w:tcPr>
          <w:p w:rsidR="009D5832" w:rsidRDefault="009D5832">
            <w:pPr>
              <w:jc w:val="center"/>
              <w:rPr>
                <w:rFonts w:ascii="Times New Roman" w:hAnsi="Times New Roman"/>
                <w:b/>
                <w:bCs/>
                <w:color w:val="000000"/>
                <w:spacing w:val="-20"/>
                <w:sz w:val="18"/>
                <w:szCs w:val="18"/>
              </w:rPr>
            </w:pPr>
          </w:p>
        </w:tc>
        <w:tc>
          <w:tcPr>
            <w:tcW w:w="271" w:type="pct"/>
            <w:gridSpan w:val="2"/>
            <w:vAlign w:val="center"/>
          </w:tcPr>
          <w:p w:rsidR="009D5832" w:rsidRDefault="009D5832">
            <w:pPr>
              <w:jc w:val="center"/>
              <w:rPr>
                <w:rFonts w:ascii="Times New Roman" w:hAnsi="Times New Roman"/>
                <w:b/>
                <w:bCs/>
                <w:color w:val="000000"/>
                <w:spacing w:val="-20"/>
                <w:sz w:val="18"/>
                <w:szCs w:val="18"/>
              </w:rPr>
            </w:pPr>
          </w:p>
        </w:tc>
        <w:tc>
          <w:tcPr>
            <w:tcW w:w="303" w:type="pct"/>
            <w:gridSpan w:val="2"/>
            <w:vAlign w:val="center"/>
          </w:tcPr>
          <w:p w:rsidR="009D5832" w:rsidRDefault="009D5832">
            <w:pPr>
              <w:ind w:right="280"/>
              <w:jc w:val="center"/>
              <w:rPr>
                <w:rFonts w:ascii="Times New Roman" w:hAnsi="Times New Roman"/>
                <w:b/>
                <w:bCs/>
                <w:color w:val="000000"/>
                <w:spacing w:val="-20"/>
                <w:sz w:val="18"/>
                <w:szCs w:val="18"/>
              </w:rPr>
            </w:pPr>
          </w:p>
        </w:tc>
        <w:tc>
          <w:tcPr>
            <w:tcW w:w="272" w:type="pct"/>
            <w:gridSpan w:val="2"/>
            <w:vAlign w:val="center"/>
          </w:tcPr>
          <w:p w:rsidR="009D5832" w:rsidRDefault="009D5832">
            <w:pPr>
              <w:ind w:right="280"/>
              <w:jc w:val="center"/>
              <w:rPr>
                <w:rFonts w:ascii="Times New Roman" w:hAnsi="Times New Roman"/>
                <w:b/>
                <w:bCs/>
                <w:color w:val="000000"/>
                <w:spacing w:val="-20"/>
                <w:sz w:val="18"/>
                <w:szCs w:val="18"/>
              </w:rPr>
            </w:pPr>
          </w:p>
        </w:tc>
        <w:tc>
          <w:tcPr>
            <w:tcW w:w="268" w:type="pct"/>
            <w:gridSpan w:val="2"/>
            <w:vAlign w:val="center"/>
          </w:tcPr>
          <w:p w:rsidR="009D5832" w:rsidRDefault="000B54C5">
            <w:pPr>
              <w:autoSpaceDE w:val="0"/>
              <w:autoSpaceDN w:val="0"/>
              <w:jc w:val="center"/>
              <w:rPr>
                <w:rFonts w:ascii="Times New Roman" w:hAnsi="Times New Roman"/>
                <w:b/>
                <w:bCs/>
                <w:color w:val="000000"/>
                <w:spacing w:val="-20"/>
                <w:sz w:val="18"/>
                <w:szCs w:val="18"/>
              </w:rPr>
            </w:pPr>
            <w:r>
              <w:rPr>
                <w:rFonts w:ascii="Times New Roman" w:hAnsi="Times New Roman" w:hint="eastAsia"/>
                <w:b/>
                <w:bCs/>
                <w:color w:val="000000"/>
                <w:spacing w:val="-20"/>
                <w:sz w:val="18"/>
                <w:szCs w:val="18"/>
              </w:rPr>
              <w:t>4</w:t>
            </w:r>
          </w:p>
        </w:tc>
        <w:tc>
          <w:tcPr>
            <w:tcW w:w="242" w:type="pct"/>
            <w:vAlign w:val="center"/>
          </w:tcPr>
          <w:p w:rsidR="009D5832" w:rsidRDefault="009D5832">
            <w:pPr>
              <w:autoSpaceDE w:val="0"/>
              <w:autoSpaceDN w:val="0"/>
              <w:jc w:val="center"/>
              <w:rPr>
                <w:rFonts w:ascii="Times New Roman" w:hAnsi="Times New Roman"/>
                <w:b/>
                <w:bCs/>
                <w:color w:val="000000"/>
                <w:spacing w:val="-20"/>
                <w:sz w:val="18"/>
                <w:szCs w:val="18"/>
              </w:rPr>
            </w:pPr>
          </w:p>
        </w:tc>
        <w:tc>
          <w:tcPr>
            <w:tcW w:w="348" w:type="pct"/>
            <w:vMerge/>
            <w:vAlign w:val="center"/>
          </w:tcPr>
          <w:p w:rsidR="009D5832" w:rsidRDefault="009D5832">
            <w:pPr>
              <w:autoSpaceDE w:val="0"/>
              <w:autoSpaceDN w:val="0"/>
              <w:jc w:val="center"/>
              <w:rPr>
                <w:rFonts w:ascii="Times New Roman" w:hAnsi="Times New Roman"/>
                <w:color w:val="000000"/>
                <w:spacing w:val="-20"/>
                <w:sz w:val="18"/>
                <w:szCs w:val="18"/>
              </w:rPr>
            </w:pPr>
          </w:p>
        </w:tc>
      </w:tr>
      <w:tr w:rsidR="009D5832">
        <w:trPr>
          <w:trHeight w:val="270"/>
          <w:jc w:val="center"/>
        </w:trPr>
        <w:tc>
          <w:tcPr>
            <w:tcW w:w="196" w:type="pct"/>
            <w:vMerge/>
            <w:vAlign w:val="center"/>
          </w:tcPr>
          <w:p w:rsidR="009D5832" w:rsidRDefault="009D5832">
            <w:pPr>
              <w:jc w:val="center"/>
              <w:rPr>
                <w:rFonts w:ascii="Times New Roman" w:hAnsi="Times New Roman"/>
                <w:b/>
                <w:bCs/>
                <w:color w:val="000000"/>
                <w:sz w:val="18"/>
                <w:szCs w:val="18"/>
              </w:rPr>
            </w:pPr>
          </w:p>
        </w:tc>
        <w:tc>
          <w:tcPr>
            <w:tcW w:w="215" w:type="pct"/>
            <w:vMerge/>
            <w:vAlign w:val="center"/>
          </w:tcPr>
          <w:p w:rsidR="009D5832" w:rsidRDefault="009D5832">
            <w:pPr>
              <w:jc w:val="center"/>
              <w:rPr>
                <w:rFonts w:ascii="Times New Roman" w:hAnsi="Times New Roman"/>
                <w:b/>
                <w:bCs/>
                <w:color w:val="000000"/>
                <w:sz w:val="18"/>
                <w:szCs w:val="18"/>
              </w:rPr>
            </w:pPr>
          </w:p>
        </w:tc>
        <w:tc>
          <w:tcPr>
            <w:tcW w:w="811" w:type="pct"/>
            <w:gridSpan w:val="2"/>
          </w:tcPr>
          <w:p w:rsidR="009D5832" w:rsidRDefault="000B54C5">
            <w:pPr>
              <w:jc w:val="center"/>
            </w:pPr>
            <w:r>
              <w:rPr>
                <w:rFonts w:ascii="微软雅黑" w:eastAsia="微软雅黑" w:hAnsi="微软雅黑" w:cs="Segoe UI" w:hint="eastAsia"/>
                <w:color w:val="333333"/>
                <w:sz w:val="18"/>
                <w:szCs w:val="18"/>
              </w:rPr>
              <w:t>BJ122155</w:t>
            </w:r>
          </w:p>
        </w:tc>
        <w:tc>
          <w:tcPr>
            <w:tcW w:w="866" w:type="pct"/>
            <w:vAlign w:val="center"/>
          </w:tcPr>
          <w:p w:rsidR="009D5832" w:rsidRDefault="000B54C5">
            <w:pPr>
              <w:widowControl/>
              <w:jc w:val="center"/>
              <w:textAlignment w:val="center"/>
              <w:rPr>
                <w:rFonts w:ascii="宋体" w:hAnsi="宋体" w:cs="宋体"/>
                <w:b/>
                <w:bCs/>
                <w:color w:val="000000"/>
                <w:sz w:val="18"/>
                <w:szCs w:val="18"/>
              </w:rPr>
            </w:pPr>
            <w:r>
              <w:rPr>
                <w:rStyle w:val="font71"/>
                <w:rFonts w:hint="default"/>
                <w:lang w:bidi="ar"/>
              </w:rPr>
              <w:t>面试技巧</w:t>
            </w:r>
            <w:r>
              <w:rPr>
                <w:rStyle w:val="font211"/>
                <w:rFonts w:hint="default"/>
                <w:color w:val="auto"/>
                <w:lang w:bidi="ar"/>
              </w:rPr>
              <w:t>*E</w:t>
            </w:r>
          </w:p>
        </w:tc>
        <w:tc>
          <w:tcPr>
            <w:tcW w:w="271" w:type="pct"/>
            <w:vAlign w:val="bottom"/>
          </w:tcPr>
          <w:p w:rsidR="009D5832" w:rsidRDefault="000B54C5">
            <w:pPr>
              <w:widowControl/>
              <w:ind w:firstLineChars="100" w:firstLine="180"/>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48</w:t>
            </w:r>
          </w:p>
        </w:tc>
        <w:tc>
          <w:tcPr>
            <w:tcW w:w="271" w:type="pct"/>
            <w:vAlign w:val="bottom"/>
          </w:tcPr>
          <w:p w:rsidR="009D5832" w:rsidRDefault="000B54C5">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0</w:t>
            </w:r>
          </w:p>
        </w:tc>
        <w:tc>
          <w:tcPr>
            <w:tcW w:w="235" w:type="pct"/>
            <w:vAlign w:val="bottom"/>
          </w:tcPr>
          <w:p w:rsidR="009D5832" w:rsidRDefault="000B54C5">
            <w:pPr>
              <w:widowControl/>
              <w:ind w:firstLineChars="100" w:firstLine="180"/>
              <w:jc w:val="center"/>
              <w:textAlignment w:val="bottom"/>
              <w:rPr>
                <w:rFonts w:ascii="宋体" w:hAnsi="宋体" w:cs="宋体"/>
                <w:color w:val="000000"/>
                <w:sz w:val="18"/>
                <w:szCs w:val="18"/>
              </w:rPr>
            </w:pPr>
            <w:r>
              <w:rPr>
                <w:rFonts w:ascii="宋体" w:hAnsi="宋体" w:cs="宋体" w:hint="eastAsia"/>
                <w:color w:val="000000"/>
                <w:sz w:val="18"/>
                <w:szCs w:val="18"/>
              </w:rPr>
              <w:t>48</w:t>
            </w:r>
          </w:p>
        </w:tc>
        <w:tc>
          <w:tcPr>
            <w:tcW w:w="215" w:type="pct"/>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216" w:type="pct"/>
            <w:vAlign w:val="center"/>
          </w:tcPr>
          <w:p w:rsidR="009D5832" w:rsidRDefault="009D5832">
            <w:pPr>
              <w:jc w:val="center"/>
              <w:rPr>
                <w:rFonts w:ascii="Times New Roman" w:hAnsi="Times New Roman"/>
                <w:color w:val="000000"/>
                <w:spacing w:val="-20"/>
                <w:sz w:val="18"/>
                <w:szCs w:val="18"/>
              </w:rPr>
            </w:pPr>
          </w:p>
        </w:tc>
        <w:tc>
          <w:tcPr>
            <w:tcW w:w="271" w:type="pct"/>
            <w:gridSpan w:val="2"/>
            <w:vAlign w:val="center"/>
          </w:tcPr>
          <w:p w:rsidR="009D5832" w:rsidRDefault="009D5832">
            <w:pPr>
              <w:jc w:val="center"/>
              <w:rPr>
                <w:rFonts w:ascii="Times New Roman" w:hAnsi="Times New Roman"/>
                <w:color w:val="000000"/>
                <w:spacing w:val="-20"/>
                <w:sz w:val="18"/>
                <w:szCs w:val="18"/>
              </w:rPr>
            </w:pPr>
          </w:p>
        </w:tc>
        <w:tc>
          <w:tcPr>
            <w:tcW w:w="303" w:type="pct"/>
            <w:gridSpan w:val="2"/>
            <w:vAlign w:val="center"/>
          </w:tcPr>
          <w:p w:rsidR="009D5832" w:rsidRDefault="009D5832">
            <w:pPr>
              <w:ind w:right="280"/>
              <w:jc w:val="center"/>
              <w:rPr>
                <w:rFonts w:ascii="Times New Roman" w:hAnsi="Times New Roman"/>
                <w:color w:val="000000"/>
                <w:spacing w:val="-20"/>
                <w:sz w:val="18"/>
                <w:szCs w:val="18"/>
              </w:rPr>
            </w:pPr>
          </w:p>
        </w:tc>
        <w:tc>
          <w:tcPr>
            <w:tcW w:w="272" w:type="pct"/>
            <w:gridSpan w:val="2"/>
            <w:vAlign w:val="center"/>
          </w:tcPr>
          <w:p w:rsidR="009D5832" w:rsidRDefault="009D5832">
            <w:pPr>
              <w:ind w:right="280"/>
              <w:jc w:val="center"/>
              <w:rPr>
                <w:rFonts w:ascii="Times New Roman" w:hAnsi="Times New Roman"/>
                <w:color w:val="000000"/>
                <w:spacing w:val="-20"/>
                <w:sz w:val="18"/>
                <w:szCs w:val="18"/>
              </w:rPr>
            </w:pPr>
          </w:p>
        </w:tc>
        <w:tc>
          <w:tcPr>
            <w:tcW w:w="268" w:type="pct"/>
            <w:gridSpan w:val="2"/>
            <w:vAlign w:val="center"/>
          </w:tcPr>
          <w:p w:rsidR="009D5832" w:rsidRDefault="000B54C5">
            <w:pPr>
              <w:autoSpaceDE w:val="0"/>
              <w:autoSpaceDN w:val="0"/>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242" w:type="pct"/>
            <w:vAlign w:val="center"/>
          </w:tcPr>
          <w:p w:rsidR="009D5832" w:rsidRDefault="009D5832">
            <w:pPr>
              <w:autoSpaceDE w:val="0"/>
              <w:autoSpaceDN w:val="0"/>
              <w:jc w:val="center"/>
              <w:rPr>
                <w:rFonts w:ascii="Times New Roman" w:hAnsi="Times New Roman"/>
                <w:color w:val="000000"/>
                <w:spacing w:val="-20"/>
                <w:sz w:val="18"/>
                <w:szCs w:val="18"/>
              </w:rPr>
            </w:pPr>
          </w:p>
        </w:tc>
        <w:tc>
          <w:tcPr>
            <w:tcW w:w="348" w:type="pct"/>
            <w:vMerge/>
            <w:vAlign w:val="center"/>
          </w:tcPr>
          <w:p w:rsidR="009D5832" w:rsidRDefault="009D5832">
            <w:pPr>
              <w:autoSpaceDE w:val="0"/>
              <w:autoSpaceDN w:val="0"/>
              <w:jc w:val="center"/>
              <w:rPr>
                <w:rFonts w:ascii="Times New Roman" w:hAnsi="Times New Roman"/>
                <w:b/>
                <w:bCs/>
                <w:color w:val="000000"/>
                <w:spacing w:val="-20"/>
                <w:sz w:val="18"/>
                <w:szCs w:val="18"/>
              </w:rPr>
            </w:pPr>
          </w:p>
        </w:tc>
      </w:tr>
      <w:tr w:rsidR="009D5832">
        <w:trPr>
          <w:trHeight w:val="270"/>
          <w:jc w:val="center"/>
        </w:trPr>
        <w:tc>
          <w:tcPr>
            <w:tcW w:w="196" w:type="pct"/>
            <w:vAlign w:val="center"/>
          </w:tcPr>
          <w:p w:rsidR="009D5832" w:rsidRDefault="009D5832">
            <w:pPr>
              <w:jc w:val="center"/>
              <w:rPr>
                <w:rFonts w:ascii="Times New Roman" w:hAnsi="Times New Roman"/>
                <w:color w:val="000000"/>
                <w:sz w:val="18"/>
                <w:szCs w:val="18"/>
              </w:rPr>
            </w:pPr>
          </w:p>
        </w:tc>
        <w:tc>
          <w:tcPr>
            <w:tcW w:w="215" w:type="pct"/>
            <w:vAlign w:val="center"/>
          </w:tcPr>
          <w:p w:rsidR="009D5832" w:rsidRDefault="009D5832">
            <w:pPr>
              <w:jc w:val="center"/>
              <w:rPr>
                <w:rFonts w:ascii="Times New Roman" w:hAnsi="Times New Roman"/>
                <w:color w:val="000000"/>
                <w:sz w:val="18"/>
                <w:szCs w:val="18"/>
              </w:rPr>
            </w:pPr>
          </w:p>
        </w:tc>
        <w:tc>
          <w:tcPr>
            <w:tcW w:w="1677" w:type="pct"/>
            <w:gridSpan w:val="3"/>
            <w:vAlign w:val="center"/>
          </w:tcPr>
          <w:p w:rsidR="009D5832" w:rsidRDefault="000B54C5">
            <w:pPr>
              <w:jc w:val="center"/>
              <w:rPr>
                <w:rFonts w:ascii="Times New Roman" w:hAnsi="Times New Roman"/>
                <w:b/>
                <w:bCs/>
                <w:color w:val="000000"/>
                <w:sz w:val="18"/>
                <w:szCs w:val="18"/>
              </w:rPr>
            </w:pPr>
            <w:r>
              <w:rPr>
                <w:rFonts w:ascii="Times New Roman" w:hAnsi="Times New Roman" w:hint="eastAsia"/>
                <w:b/>
                <w:bCs/>
                <w:color w:val="000000"/>
                <w:sz w:val="18"/>
                <w:szCs w:val="18"/>
              </w:rPr>
              <w:t>小计</w:t>
            </w:r>
          </w:p>
        </w:tc>
        <w:tc>
          <w:tcPr>
            <w:tcW w:w="271" w:type="pct"/>
            <w:tcBorders>
              <w:top w:val="nil"/>
              <w:left w:val="nil"/>
              <w:bottom w:val="single" w:sz="4" w:space="0" w:color="auto"/>
              <w:right w:val="single" w:sz="4" w:space="0" w:color="auto"/>
            </w:tcBorders>
            <w:shd w:val="clear" w:color="auto" w:fill="auto"/>
            <w:vAlign w:val="bottom"/>
          </w:tcPr>
          <w:p w:rsidR="009D5832" w:rsidRDefault="000B54C5">
            <w:pPr>
              <w:widowControl/>
              <w:jc w:val="right"/>
              <w:rPr>
                <w:rFonts w:ascii="等线" w:eastAsia="等线" w:hAnsi="等线"/>
                <w:color w:val="000000"/>
                <w:kern w:val="0"/>
                <w:sz w:val="22"/>
              </w:rPr>
            </w:pPr>
            <w:r>
              <w:rPr>
                <w:rFonts w:ascii="等线" w:eastAsia="等线" w:hAnsi="等线" w:hint="eastAsia"/>
                <w:color w:val="000000"/>
                <w:sz w:val="22"/>
              </w:rPr>
              <w:t>208</w:t>
            </w:r>
          </w:p>
        </w:tc>
        <w:tc>
          <w:tcPr>
            <w:tcW w:w="271" w:type="pct"/>
            <w:tcBorders>
              <w:top w:val="nil"/>
              <w:left w:val="single" w:sz="4" w:space="0" w:color="auto"/>
              <w:bottom w:val="single" w:sz="4" w:space="0" w:color="auto"/>
              <w:right w:val="single" w:sz="4" w:space="0" w:color="auto"/>
            </w:tcBorders>
            <w:shd w:val="clear" w:color="auto" w:fill="auto"/>
            <w:vAlign w:val="bottom"/>
          </w:tcPr>
          <w:p w:rsidR="009D5832" w:rsidRDefault="000B54C5">
            <w:pPr>
              <w:jc w:val="right"/>
              <w:rPr>
                <w:rFonts w:ascii="等线" w:eastAsia="等线" w:hAnsi="等线"/>
                <w:color w:val="000000"/>
                <w:sz w:val="22"/>
              </w:rPr>
            </w:pPr>
            <w:r>
              <w:rPr>
                <w:rFonts w:ascii="等线" w:eastAsia="等线" w:hAnsi="等线" w:hint="eastAsia"/>
                <w:color w:val="000000"/>
                <w:sz w:val="22"/>
              </w:rPr>
              <w:t>70</w:t>
            </w:r>
          </w:p>
        </w:tc>
        <w:tc>
          <w:tcPr>
            <w:tcW w:w="235" w:type="pct"/>
            <w:tcBorders>
              <w:top w:val="nil"/>
              <w:left w:val="single" w:sz="4" w:space="0" w:color="auto"/>
              <w:bottom w:val="single" w:sz="4" w:space="0" w:color="auto"/>
              <w:right w:val="single" w:sz="4" w:space="0" w:color="auto"/>
            </w:tcBorders>
            <w:shd w:val="clear" w:color="auto" w:fill="auto"/>
            <w:vAlign w:val="bottom"/>
          </w:tcPr>
          <w:p w:rsidR="009D5832" w:rsidRDefault="000B54C5">
            <w:pPr>
              <w:jc w:val="right"/>
              <w:rPr>
                <w:rFonts w:ascii="等线" w:eastAsia="等线" w:hAnsi="等线"/>
                <w:color w:val="000000"/>
                <w:sz w:val="22"/>
              </w:rPr>
            </w:pPr>
            <w:r>
              <w:rPr>
                <w:rFonts w:ascii="等线" w:eastAsia="等线" w:hAnsi="等线" w:hint="eastAsia"/>
                <w:color w:val="000000"/>
                <w:sz w:val="22"/>
              </w:rPr>
              <w:t>138</w:t>
            </w:r>
          </w:p>
        </w:tc>
        <w:tc>
          <w:tcPr>
            <w:tcW w:w="215" w:type="pct"/>
            <w:tcBorders>
              <w:top w:val="nil"/>
              <w:left w:val="single" w:sz="4" w:space="0" w:color="auto"/>
              <w:bottom w:val="single" w:sz="4" w:space="0" w:color="auto"/>
              <w:right w:val="single" w:sz="4" w:space="0" w:color="auto"/>
            </w:tcBorders>
            <w:shd w:val="clear" w:color="auto" w:fill="auto"/>
            <w:vAlign w:val="bottom"/>
          </w:tcPr>
          <w:p w:rsidR="009D5832" w:rsidRDefault="000B54C5">
            <w:pPr>
              <w:jc w:val="right"/>
              <w:rPr>
                <w:rFonts w:ascii="等线" w:eastAsia="等线" w:hAnsi="等线"/>
                <w:color w:val="000000"/>
                <w:sz w:val="22"/>
              </w:rPr>
            </w:pPr>
            <w:r>
              <w:rPr>
                <w:rFonts w:ascii="等线" w:eastAsia="等线" w:hAnsi="等线" w:hint="eastAsia"/>
                <w:color w:val="000000"/>
                <w:sz w:val="22"/>
              </w:rPr>
              <w:t>14</w:t>
            </w:r>
          </w:p>
        </w:tc>
        <w:tc>
          <w:tcPr>
            <w:tcW w:w="216" w:type="pct"/>
            <w:tcBorders>
              <w:left w:val="single" w:sz="4" w:space="0" w:color="auto"/>
              <w:bottom w:val="single" w:sz="4" w:space="0" w:color="auto"/>
            </w:tcBorders>
            <w:vAlign w:val="center"/>
          </w:tcPr>
          <w:p w:rsidR="009D5832" w:rsidRDefault="009D5832">
            <w:pPr>
              <w:jc w:val="center"/>
              <w:rPr>
                <w:rFonts w:ascii="Times New Roman" w:hAnsi="Times New Roman"/>
                <w:color w:val="000000"/>
                <w:spacing w:val="-20"/>
                <w:sz w:val="18"/>
                <w:szCs w:val="18"/>
              </w:rPr>
            </w:pPr>
          </w:p>
        </w:tc>
        <w:tc>
          <w:tcPr>
            <w:tcW w:w="271" w:type="pct"/>
            <w:gridSpan w:val="2"/>
            <w:vAlign w:val="center"/>
          </w:tcPr>
          <w:p w:rsidR="009D5832" w:rsidRDefault="009D5832">
            <w:pPr>
              <w:jc w:val="center"/>
              <w:rPr>
                <w:rFonts w:ascii="Times New Roman" w:hAnsi="Times New Roman"/>
                <w:color w:val="000000"/>
                <w:spacing w:val="-20"/>
                <w:sz w:val="18"/>
                <w:szCs w:val="18"/>
              </w:rPr>
            </w:pPr>
          </w:p>
        </w:tc>
        <w:tc>
          <w:tcPr>
            <w:tcW w:w="303" w:type="pct"/>
            <w:gridSpan w:val="2"/>
            <w:vAlign w:val="center"/>
          </w:tcPr>
          <w:p w:rsidR="009D5832" w:rsidRDefault="009D5832">
            <w:pPr>
              <w:ind w:right="280"/>
              <w:jc w:val="center"/>
              <w:rPr>
                <w:rFonts w:ascii="Times New Roman" w:hAnsi="Times New Roman"/>
                <w:color w:val="000000"/>
                <w:spacing w:val="-20"/>
                <w:sz w:val="18"/>
                <w:szCs w:val="18"/>
              </w:rPr>
            </w:pPr>
          </w:p>
        </w:tc>
        <w:tc>
          <w:tcPr>
            <w:tcW w:w="272" w:type="pct"/>
            <w:gridSpan w:val="2"/>
            <w:vAlign w:val="center"/>
          </w:tcPr>
          <w:p w:rsidR="009D5832" w:rsidRDefault="009D5832">
            <w:pPr>
              <w:ind w:right="280"/>
              <w:jc w:val="center"/>
              <w:rPr>
                <w:rFonts w:ascii="Times New Roman" w:hAnsi="Times New Roman"/>
                <w:color w:val="000000"/>
                <w:spacing w:val="-20"/>
                <w:sz w:val="18"/>
                <w:szCs w:val="18"/>
              </w:rPr>
            </w:pPr>
          </w:p>
        </w:tc>
        <w:tc>
          <w:tcPr>
            <w:tcW w:w="268" w:type="pct"/>
            <w:gridSpan w:val="2"/>
            <w:vAlign w:val="center"/>
          </w:tcPr>
          <w:p w:rsidR="009D5832" w:rsidRDefault="009D5832">
            <w:pPr>
              <w:autoSpaceDE w:val="0"/>
              <w:autoSpaceDN w:val="0"/>
              <w:jc w:val="center"/>
              <w:rPr>
                <w:rFonts w:ascii="Times New Roman" w:hAnsi="Times New Roman"/>
                <w:color w:val="000000"/>
                <w:spacing w:val="-20"/>
                <w:sz w:val="18"/>
                <w:szCs w:val="18"/>
              </w:rPr>
            </w:pPr>
          </w:p>
        </w:tc>
        <w:tc>
          <w:tcPr>
            <w:tcW w:w="242" w:type="pct"/>
            <w:vAlign w:val="center"/>
          </w:tcPr>
          <w:p w:rsidR="009D5832" w:rsidRDefault="009D5832">
            <w:pPr>
              <w:autoSpaceDE w:val="0"/>
              <w:autoSpaceDN w:val="0"/>
              <w:jc w:val="center"/>
              <w:rPr>
                <w:rFonts w:ascii="Times New Roman" w:hAnsi="Times New Roman"/>
                <w:color w:val="000000"/>
                <w:spacing w:val="-20"/>
                <w:sz w:val="18"/>
                <w:szCs w:val="18"/>
              </w:rPr>
            </w:pPr>
          </w:p>
        </w:tc>
        <w:tc>
          <w:tcPr>
            <w:tcW w:w="348" w:type="pct"/>
            <w:vAlign w:val="center"/>
          </w:tcPr>
          <w:p w:rsidR="009D5832" w:rsidRDefault="009D5832">
            <w:pPr>
              <w:autoSpaceDE w:val="0"/>
              <w:autoSpaceDN w:val="0"/>
              <w:jc w:val="center"/>
              <w:rPr>
                <w:rFonts w:ascii="Times New Roman" w:hAnsi="Times New Roman"/>
                <w:color w:val="000000"/>
                <w:spacing w:val="-20"/>
                <w:sz w:val="18"/>
                <w:szCs w:val="18"/>
              </w:rPr>
            </w:pPr>
          </w:p>
        </w:tc>
      </w:tr>
      <w:tr w:rsidR="009D5832">
        <w:trPr>
          <w:trHeight w:val="575"/>
          <w:jc w:val="center"/>
        </w:trPr>
        <w:tc>
          <w:tcPr>
            <w:tcW w:w="755" w:type="pct"/>
            <w:gridSpan w:val="3"/>
            <w:vMerge w:val="restart"/>
            <w:vAlign w:val="center"/>
          </w:tcPr>
          <w:p w:rsidR="009D5832" w:rsidRDefault="000B54C5">
            <w:pPr>
              <w:jc w:val="center"/>
              <w:rPr>
                <w:rFonts w:ascii="Times New Roman" w:hAnsi="Times New Roman"/>
                <w:color w:val="FF0000"/>
                <w:sz w:val="18"/>
                <w:szCs w:val="18"/>
              </w:rPr>
            </w:pPr>
            <w:bookmarkStart w:id="83" w:name="_Hlk14254279"/>
            <w:r>
              <w:rPr>
                <w:rFonts w:ascii="Times New Roman" w:hAnsi="Times New Roman" w:hint="eastAsia"/>
                <w:sz w:val="18"/>
                <w:szCs w:val="18"/>
              </w:rPr>
              <w:t>集中实践模块</w:t>
            </w:r>
          </w:p>
        </w:tc>
        <w:tc>
          <w:tcPr>
            <w:tcW w:w="467" w:type="pct"/>
            <w:vAlign w:val="center"/>
          </w:tcPr>
          <w:p w:rsidR="009D5832" w:rsidRDefault="000B54C5">
            <w:pPr>
              <w:widowControl/>
              <w:jc w:val="center"/>
              <w:textAlignment w:val="center"/>
              <w:rPr>
                <w:rFonts w:ascii="宋体" w:hAnsi="宋体" w:cs="宋体"/>
                <w:color w:val="000000"/>
                <w:sz w:val="18"/>
                <w:szCs w:val="18"/>
              </w:rPr>
            </w:pPr>
            <w:r>
              <w:rPr>
                <w:rFonts w:ascii="微软雅黑" w:eastAsia="微软雅黑" w:hAnsi="微软雅黑" w:cs="Segoe UI" w:hint="eastAsia"/>
                <w:color w:val="333333"/>
                <w:sz w:val="18"/>
                <w:szCs w:val="18"/>
              </w:rPr>
              <w:t>BJ122160</w:t>
            </w:r>
          </w:p>
        </w:tc>
        <w:tc>
          <w:tcPr>
            <w:tcW w:w="866" w:type="pct"/>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军事技能训练</w:t>
            </w:r>
          </w:p>
        </w:tc>
        <w:tc>
          <w:tcPr>
            <w:tcW w:w="271" w:type="pct"/>
            <w:tcBorders>
              <w:top w:val="single" w:sz="4" w:space="0" w:color="auto"/>
            </w:tcBorders>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112</w:t>
            </w:r>
          </w:p>
        </w:tc>
        <w:tc>
          <w:tcPr>
            <w:tcW w:w="271" w:type="pct"/>
            <w:tcBorders>
              <w:top w:val="single" w:sz="4" w:space="0" w:color="auto"/>
            </w:tcBorders>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235" w:type="pct"/>
            <w:tcBorders>
              <w:top w:val="single" w:sz="4" w:space="0" w:color="auto"/>
            </w:tcBorders>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112</w:t>
            </w:r>
          </w:p>
        </w:tc>
        <w:tc>
          <w:tcPr>
            <w:tcW w:w="215" w:type="pct"/>
            <w:tcBorders>
              <w:top w:val="single" w:sz="4" w:space="0" w:color="auto"/>
            </w:tcBorders>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216" w:type="pct"/>
            <w:tcBorders>
              <w:top w:val="single" w:sz="4" w:space="0" w:color="auto"/>
            </w:tcBorders>
            <w:vAlign w:val="center"/>
          </w:tcPr>
          <w:p w:rsidR="009D5832" w:rsidRDefault="000B54C5">
            <w:pPr>
              <w:widowControl/>
              <w:jc w:val="center"/>
              <w:textAlignment w:val="center"/>
              <w:rPr>
                <w:rFonts w:ascii="宋体" w:hAnsi="宋体" w:cs="宋体"/>
                <w:color w:val="000000"/>
                <w:sz w:val="16"/>
                <w:szCs w:val="16"/>
              </w:rPr>
            </w:pPr>
            <w:r>
              <w:rPr>
                <w:rFonts w:ascii="宋体" w:hAnsi="宋体" w:cs="宋体" w:hint="eastAsia"/>
                <w:kern w:val="0"/>
                <w:sz w:val="16"/>
                <w:szCs w:val="16"/>
                <w:lang w:bidi="ar"/>
              </w:rPr>
              <w:t>2</w:t>
            </w:r>
            <w:r>
              <w:rPr>
                <w:rFonts w:ascii="宋体" w:hAnsi="宋体" w:cs="宋体" w:hint="eastAsia"/>
                <w:kern w:val="0"/>
                <w:sz w:val="16"/>
                <w:szCs w:val="16"/>
                <w:lang w:bidi="ar"/>
              </w:rPr>
              <w:t>周</w:t>
            </w:r>
          </w:p>
        </w:tc>
        <w:tc>
          <w:tcPr>
            <w:tcW w:w="271" w:type="pct"/>
            <w:gridSpan w:val="2"/>
            <w:vAlign w:val="center"/>
          </w:tcPr>
          <w:p w:rsidR="009D5832" w:rsidRDefault="009D5832">
            <w:pPr>
              <w:jc w:val="center"/>
              <w:rPr>
                <w:rFonts w:ascii="Times New Roman" w:hAnsi="Times New Roman"/>
                <w:color w:val="FF0000"/>
                <w:spacing w:val="-20"/>
                <w:sz w:val="18"/>
                <w:szCs w:val="18"/>
              </w:rPr>
            </w:pPr>
          </w:p>
        </w:tc>
        <w:tc>
          <w:tcPr>
            <w:tcW w:w="303" w:type="pct"/>
            <w:gridSpan w:val="2"/>
            <w:vAlign w:val="center"/>
          </w:tcPr>
          <w:p w:rsidR="009D5832" w:rsidRDefault="009D5832">
            <w:pPr>
              <w:ind w:right="280"/>
              <w:jc w:val="center"/>
              <w:rPr>
                <w:rFonts w:ascii="Times New Roman" w:hAnsi="Times New Roman"/>
                <w:color w:val="FF0000"/>
                <w:spacing w:val="-20"/>
                <w:sz w:val="18"/>
                <w:szCs w:val="18"/>
              </w:rPr>
            </w:pPr>
          </w:p>
        </w:tc>
        <w:tc>
          <w:tcPr>
            <w:tcW w:w="272" w:type="pct"/>
            <w:gridSpan w:val="2"/>
            <w:vAlign w:val="center"/>
          </w:tcPr>
          <w:p w:rsidR="009D5832" w:rsidRDefault="009D5832">
            <w:pPr>
              <w:ind w:right="280"/>
              <w:jc w:val="center"/>
              <w:rPr>
                <w:rFonts w:ascii="Times New Roman" w:hAnsi="Times New Roman"/>
                <w:color w:val="FF0000"/>
                <w:spacing w:val="-20"/>
                <w:sz w:val="18"/>
                <w:szCs w:val="18"/>
              </w:rPr>
            </w:pPr>
          </w:p>
        </w:tc>
        <w:tc>
          <w:tcPr>
            <w:tcW w:w="268" w:type="pct"/>
            <w:gridSpan w:val="2"/>
            <w:vAlign w:val="center"/>
          </w:tcPr>
          <w:p w:rsidR="009D5832" w:rsidRDefault="009D5832">
            <w:pPr>
              <w:autoSpaceDE w:val="0"/>
              <w:autoSpaceDN w:val="0"/>
              <w:jc w:val="center"/>
              <w:rPr>
                <w:rFonts w:ascii="Times New Roman" w:hAnsi="Times New Roman"/>
                <w:color w:val="FF0000"/>
                <w:spacing w:val="-20"/>
                <w:sz w:val="18"/>
                <w:szCs w:val="18"/>
              </w:rPr>
            </w:pPr>
          </w:p>
        </w:tc>
        <w:tc>
          <w:tcPr>
            <w:tcW w:w="242" w:type="pct"/>
            <w:vAlign w:val="center"/>
          </w:tcPr>
          <w:p w:rsidR="009D5832" w:rsidRDefault="009D5832">
            <w:pPr>
              <w:autoSpaceDE w:val="0"/>
              <w:autoSpaceDN w:val="0"/>
              <w:jc w:val="center"/>
              <w:rPr>
                <w:rFonts w:ascii="Times New Roman" w:hAnsi="Times New Roman"/>
                <w:color w:val="FF0000"/>
                <w:spacing w:val="-20"/>
                <w:sz w:val="18"/>
                <w:szCs w:val="18"/>
              </w:rPr>
            </w:pPr>
          </w:p>
        </w:tc>
        <w:tc>
          <w:tcPr>
            <w:tcW w:w="348" w:type="pct"/>
            <w:vMerge w:val="restart"/>
            <w:vAlign w:val="center"/>
          </w:tcPr>
          <w:p w:rsidR="009D5832" w:rsidRDefault="009D5832">
            <w:pPr>
              <w:autoSpaceDE w:val="0"/>
              <w:autoSpaceDN w:val="0"/>
              <w:jc w:val="center"/>
              <w:rPr>
                <w:rFonts w:ascii="Times New Roman" w:hAnsi="Times New Roman"/>
                <w:color w:val="000000"/>
                <w:spacing w:val="-20"/>
                <w:sz w:val="18"/>
                <w:szCs w:val="18"/>
              </w:rPr>
            </w:pPr>
          </w:p>
        </w:tc>
      </w:tr>
      <w:tr w:rsidR="009D5832">
        <w:trPr>
          <w:trHeight w:val="285"/>
          <w:jc w:val="center"/>
        </w:trPr>
        <w:tc>
          <w:tcPr>
            <w:tcW w:w="755" w:type="pct"/>
            <w:gridSpan w:val="3"/>
            <w:vMerge/>
            <w:vAlign w:val="center"/>
          </w:tcPr>
          <w:p w:rsidR="009D5832" w:rsidRDefault="009D5832">
            <w:pPr>
              <w:jc w:val="center"/>
              <w:rPr>
                <w:rFonts w:ascii="Times New Roman" w:hAnsi="Times New Roman"/>
                <w:color w:val="000000"/>
                <w:sz w:val="18"/>
                <w:szCs w:val="18"/>
              </w:rPr>
            </w:pPr>
          </w:p>
        </w:tc>
        <w:tc>
          <w:tcPr>
            <w:tcW w:w="467" w:type="pct"/>
          </w:tcPr>
          <w:p w:rsidR="009D5832" w:rsidRDefault="000B54C5">
            <w:r>
              <w:rPr>
                <w:rFonts w:ascii="微软雅黑" w:eastAsia="微软雅黑" w:hAnsi="微软雅黑" w:cs="Segoe UI" w:hint="eastAsia"/>
                <w:color w:val="333333"/>
                <w:sz w:val="18"/>
                <w:szCs w:val="18"/>
              </w:rPr>
              <w:t>BJ122162</w:t>
            </w:r>
          </w:p>
        </w:tc>
        <w:tc>
          <w:tcPr>
            <w:tcW w:w="866" w:type="pct"/>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社会认知实践</w:t>
            </w:r>
          </w:p>
        </w:tc>
        <w:tc>
          <w:tcPr>
            <w:tcW w:w="271" w:type="pct"/>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sz w:val="18"/>
                <w:szCs w:val="18"/>
              </w:rPr>
              <w:t>44</w:t>
            </w:r>
          </w:p>
        </w:tc>
        <w:tc>
          <w:tcPr>
            <w:tcW w:w="271" w:type="pct"/>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235" w:type="pct"/>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sz w:val="18"/>
                <w:szCs w:val="18"/>
              </w:rPr>
              <w:t>44</w:t>
            </w:r>
          </w:p>
        </w:tc>
        <w:tc>
          <w:tcPr>
            <w:tcW w:w="215" w:type="pct"/>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216" w:type="pct"/>
            <w:vAlign w:val="center"/>
          </w:tcPr>
          <w:p w:rsidR="009D5832" w:rsidRDefault="000B54C5">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w:t>
            </w:r>
            <w:r>
              <w:rPr>
                <w:rFonts w:ascii="宋体" w:hAnsi="宋体" w:cs="宋体" w:hint="eastAsia"/>
                <w:color w:val="000000"/>
                <w:kern w:val="0"/>
                <w:sz w:val="16"/>
                <w:szCs w:val="16"/>
                <w:lang w:bidi="ar"/>
              </w:rPr>
              <w:t>周</w:t>
            </w:r>
          </w:p>
        </w:tc>
        <w:tc>
          <w:tcPr>
            <w:tcW w:w="271" w:type="pct"/>
            <w:gridSpan w:val="2"/>
            <w:vAlign w:val="center"/>
          </w:tcPr>
          <w:p w:rsidR="009D5832" w:rsidRDefault="009D5832">
            <w:pPr>
              <w:jc w:val="center"/>
              <w:rPr>
                <w:rFonts w:ascii="Times New Roman" w:hAnsi="Times New Roman"/>
                <w:color w:val="FF0000"/>
                <w:spacing w:val="-20"/>
                <w:sz w:val="18"/>
                <w:szCs w:val="18"/>
              </w:rPr>
            </w:pPr>
          </w:p>
        </w:tc>
        <w:tc>
          <w:tcPr>
            <w:tcW w:w="303" w:type="pct"/>
            <w:gridSpan w:val="2"/>
            <w:vAlign w:val="center"/>
          </w:tcPr>
          <w:p w:rsidR="009D5832" w:rsidRDefault="009D5832">
            <w:pPr>
              <w:jc w:val="center"/>
              <w:rPr>
                <w:rFonts w:ascii="Times New Roman" w:hAnsi="Times New Roman"/>
                <w:color w:val="FF0000"/>
                <w:spacing w:val="-20"/>
                <w:sz w:val="18"/>
                <w:szCs w:val="18"/>
              </w:rPr>
            </w:pPr>
          </w:p>
        </w:tc>
        <w:tc>
          <w:tcPr>
            <w:tcW w:w="272" w:type="pct"/>
            <w:gridSpan w:val="2"/>
            <w:vAlign w:val="center"/>
          </w:tcPr>
          <w:p w:rsidR="009D5832" w:rsidRDefault="009D5832">
            <w:pPr>
              <w:ind w:right="280"/>
              <w:jc w:val="center"/>
              <w:rPr>
                <w:rFonts w:ascii="Times New Roman" w:hAnsi="Times New Roman"/>
                <w:color w:val="FF0000"/>
                <w:spacing w:val="-20"/>
                <w:sz w:val="18"/>
                <w:szCs w:val="18"/>
              </w:rPr>
            </w:pPr>
          </w:p>
        </w:tc>
        <w:tc>
          <w:tcPr>
            <w:tcW w:w="268" w:type="pct"/>
            <w:gridSpan w:val="2"/>
            <w:vAlign w:val="center"/>
          </w:tcPr>
          <w:p w:rsidR="009D5832" w:rsidRDefault="009D5832">
            <w:pPr>
              <w:autoSpaceDE w:val="0"/>
              <w:autoSpaceDN w:val="0"/>
              <w:jc w:val="center"/>
              <w:rPr>
                <w:rFonts w:ascii="Times New Roman" w:hAnsi="Times New Roman"/>
                <w:color w:val="FF0000"/>
                <w:spacing w:val="-20"/>
                <w:sz w:val="18"/>
                <w:szCs w:val="18"/>
              </w:rPr>
            </w:pPr>
          </w:p>
        </w:tc>
        <w:tc>
          <w:tcPr>
            <w:tcW w:w="242" w:type="pct"/>
            <w:vAlign w:val="center"/>
          </w:tcPr>
          <w:p w:rsidR="009D5832" w:rsidRDefault="009D5832">
            <w:pPr>
              <w:autoSpaceDE w:val="0"/>
              <w:autoSpaceDN w:val="0"/>
              <w:jc w:val="center"/>
              <w:rPr>
                <w:rFonts w:ascii="Times New Roman" w:hAnsi="Times New Roman"/>
                <w:color w:val="FF0000"/>
                <w:spacing w:val="-20"/>
                <w:sz w:val="18"/>
                <w:szCs w:val="18"/>
              </w:rPr>
            </w:pPr>
          </w:p>
        </w:tc>
        <w:tc>
          <w:tcPr>
            <w:tcW w:w="348" w:type="pct"/>
            <w:vMerge/>
            <w:vAlign w:val="center"/>
          </w:tcPr>
          <w:p w:rsidR="009D5832" w:rsidRDefault="009D5832">
            <w:pPr>
              <w:autoSpaceDE w:val="0"/>
              <w:autoSpaceDN w:val="0"/>
              <w:jc w:val="center"/>
              <w:rPr>
                <w:rFonts w:ascii="Times New Roman" w:hAnsi="Times New Roman"/>
                <w:color w:val="000000"/>
                <w:spacing w:val="-20"/>
                <w:sz w:val="18"/>
                <w:szCs w:val="18"/>
              </w:rPr>
            </w:pPr>
          </w:p>
        </w:tc>
      </w:tr>
      <w:tr w:rsidR="009D5832">
        <w:trPr>
          <w:trHeight w:val="270"/>
          <w:jc w:val="center"/>
        </w:trPr>
        <w:tc>
          <w:tcPr>
            <w:tcW w:w="755" w:type="pct"/>
            <w:gridSpan w:val="3"/>
            <w:vMerge/>
            <w:vAlign w:val="center"/>
          </w:tcPr>
          <w:p w:rsidR="009D5832" w:rsidRDefault="009D5832">
            <w:pPr>
              <w:jc w:val="center"/>
              <w:rPr>
                <w:rFonts w:ascii="Times New Roman" w:hAnsi="Times New Roman"/>
                <w:color w:val="000000"/>
                <w:sz w:val="18"/>
                <w:szCs w:val="18"/>
              </w:rPr>
            </w:pPr>
          </w:p>
        </w:tc>
        <w:tc>
          <w:tcPr>
            <w:tcW w:w="467" w:type="pct"/>
          </w:tcPr>
          <w:p w:rsidR="009D5832" w:rsidRDefault="000B54C5">
            <w:r>
              <w:rPr>
                <w:rFonts w:ascii="微软雅黑" w:eastAsia="微软雅黑" w:hAnsi="微软雅黑" w:cs="Segoe UI" w:hint="eastAsia"/>
                <w:color w:val="333333"/>
                <w:sz w:val="18"/>
                <w:szCs w:val="18"/>
              </w:rPr>
              <w:t>BJ122163</w:t>
            </w:r>
          </w:p>
        </w:tc>
        <w:tc>
          <w:tcPr>
            <w:tcW w:w="866" w:type="pct"/>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岗位实习</w:t>
            </w:r>
          </w:p>
        </w:tc>
        <w:tc>
          <w:tcPr>
            <w:tcW w:w="271" w:type="pct"/>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528</w:t>
            </w:r>
          </w:p>
        </w:tc>
        <w:tc>
          <w:tcPr>
            <w:tcW w:w="271" w:type="pct"/>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235" w:type="pct"/>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528</w:t>
            </w:r>
          </w:p>
        </w:tc>
        <w:tc>
          <w:tcPr>
            <w:tcW w:w="215" w:type="pct"/>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24</w:t>
            </w:r>
          </w:p>
        </w:tc>
        <w:tc>
          <w:tcPr>
            <w:tcW w:w="216" w:type="pct"/>
            <w:vAlign w:val="center"/>
          </w:tcPr>
          <w:p w:rsidR="009D5832" w:rsidRDefault="009D5832">
            <w:pPr>
              <w:jc w:val="center"/>
              <w:rPr>
                <w:rFonts w:ascii="宋体" w:hAnsi="宋体" w:cs="宋体"/>
                <w:color w:val="000000"/>
                <w:sz w:val="18"/>
                <w:szCs w:val="18"/>
              </w:rPr>
            </w:pPr>
          </w:p>
        </w:tc>
        <w:tc>
          <w:tcPr>
            <w:tcW w:w="271" w:type="pct"/>
            <w:gridSpan w:val="2"/>
            <w:vAlign w:val="center"/>
          </w:tcPr>
          <w:p w:rsidR="009D5832" w:rsidRDefault="009D5832">
            <w:pPr>
              <w:jc w:val="center"/>
              <w:rPr>
                <w:rFonts w:ascii="宋体" w:hAnsi="宋体" w:cs="宋体"/>
                <w:color w:val="000000"/>
                <w:sz w:val="18"/>
                <w:szCs w:val="18"/>
              </w:rPr>
            </w:pPr>
          </w:p>
        </w:tc>
        <w:tc>
          <w:tcPr>
            <w:tcW w:w="270" w:type="pct"/>
            <w:vAlign w:val="center"/>
          </w:tcPr>
          <w:p w:rsidR="009D5832" w:rsidRDefault="009D5832">
            <w:pPr>
              <w:jc w:val="center"/>
              <w:rPr>
                <w:rFonts w:ascii="宋体" w:hAnsi="宋体" w:cs="宋体"/>
                <w:color w:val="000000"/>
                <w:sz w:val="18"/>
                <w:szCs w:val="18"/>
              </w:rPr>
            </w:pPr>
          </w:p>
        </w:tc>
        <w:tc>
          <w:tcPr>
            <w:tcW w:w="305" w:type="pct"/>
            <w:gridSpan w:val="3"/>
            <w:vAlign w:val="center"/>
          </w:tcPr>
          <w:p w:rsidR="009D5832" w:rsidRDefault="009D5832">
            <w:pPr>
              <w:autoSpaceDE w:val="0"/>
              <w:autoSpaceDN w:val="0"/>
              <w:jc w:val="center"/>
              <w:rPr>
                <w:rFonts w:ascii="Times New Roman" w:hAnsi="Times New Roman"/>
                <w:spacing w:val="-20"/>
                <w:sz w:val="18"/>
                <w:szCs w:val="18"/>
              </w:rPr>
            </w:pPr>
          </w:p>
        </w:tc>
        <w:tc>
          <w:tcPr>
            <w:tcW w:w="268" w:type="pct"/>
            <w:gridSpan w:val="2"/>
            <w:vAlign w:val="center"/>
          </w:tcPr>
          <w:p w:rsidR="009D5832" w:rsidRDefault="009D5832">
            <w:pPr>
              <w:autoSpaceDE w:val="0"/>
              <w:autoSpaceDN w:val="0"/>
              <w:jc w:val="center"/>
              <w:rPr>
                <w:rFonts w:ascii="Times New Roman" w:hAnsi="Times New Roman"/>
                <w:spacing w:val="-20"/>
                <w:sz w:val="18"/>
                <w:szCs w:val="18"/>
              </w:rPr>
            </w:pPr>
          </w:p>
        </w:tc>
        <w:tc>
          <w:tcPr>
            <w:tcW w:w="242" w:type="pct"/>
            <w:vAlign w:val="center"/>
          </w:tcPr>
          <w:p w:rsidR="009D5832" w:rsidRDefault="000B54C5">
            <w:pPr>
              <w:autoSpaceDE w:val="0"/>
              <w:autoSpaceDN w:val="0"/>
              <w:jc w:val="center"/>
              <w:rPr>
                <w:rFonts w:ascii="Times New Roman" w:hAnsi="Times New Roman"/>
                <w:spacing w:val="-20"/>
                <w:sz w:val="18"/>
                <w:szCs w:val="18"/>
              </w:rPr>
            </w:pPr>
            <w:r>
              <w:rPr>
                <w:rFonts w:ascii="Times New Roman" w:hAnsi="Times New Roman" w:hint="eastAsia"/>
                <w:spacing w:val="-20"/>
                <w:sz w:val="18"/>
                <w:szCs w:val="18"/>
              </w:rPr>
              <w:t>24</w:t>
            </w:r>
            <w:r>
              <w:rPr>
                <w:rFonts w:ascii="Times New Roman" w:hAnsi="Times New Roman" w:hint="eastAsia"/>
                <w:spacing w:val="-20"/>
                <w:sz w:val="18"/>
                <w:szCs w:val="18"/>
              </w:rPr>
              <w:t>周</w:t>
            </w:r>
          </w:p>
        </w:tc>
        <w:tc>
          <w:tcPr>
            <w:tcW w:w="348" w:type="pct"/>
            <w:vAlign w:val="center"/>
          </w:tcPr>
          <w:p w:rsidR="009D5832" w:rsidRDefault="009D5832">
            <w:pPr>
              <w:autoSpaceDE w:val="0"/>
              <w:autoSpaceDN w:val="0"/>
              <w:jc w:val="center"/>
              <w:rPr>
                <w:rFonts w:ascii="Times New Roman" w:hAnsi="Times New Roman"/>
                <w:spacing w:val="-20"/>
                <w:sz w:val="18"/>
                <w:szCs w:val="18"/>
              </w:rPr>
            </w:pPr>
          </w:p>
        </w:tc>
      </w:tr>
      <w:tr w:rsidR="009D5832">
        <w:trPr>
          <w:trHeight w:val="367"/>
          <w:jc w:val="center"/>
        </w:trPr>
        <w:tc>
          <w:tcPr>
            <w:tcW w:w="755" w:type="pct"/>
            <w:gridSpan w:val="3"/>
            <w:vMerge/>
            <w:vAlign w:val="center"/>
          </w:tcPr>
          <w:p w:rsidR="009D5832" w:rsidRDefault="009D5832">
            <w:pPr>
              <w:jc w:val="center"/>
              <w:rPr>
                <w:rFonts w:ascii="Times New Roman" w:hAnsi="Times New Roman"/>
                <w:color w:val="000000"/>
                <w:sz w:val="18"/>
                <w:szCs w:val="18"/>
              </w:rPr>
            </w:pPr>
          </w:p>
        </w:tc>
        <w:tc>
          <w:tcPr>
            <w:tcW w:w="467" w:type="pct"/>
          </w:tcPr>
          <w:p w:rsidR="009D5832" w:rsidRDefault="000B54C5">
            <w:r>
              <w:rPr>
                <w:rFonts w:ascii="微软雅黑" w:eastAsia="微软雅黑" w:hAnsi="微软雅黑" w:cs="Segoe UI" w:hint="eastAsia"/>
                <w:color w:val="333333"/>
                <w:sz w:val="18"/>
                <w:szCs w:val="18"/>
              </w:rPr>
              <w:t>BJ122164</w:t>
            </w:r>
          </w:p>
        </w:tc>
        <w:tc>
          <w:tcPr>
            <w:tcW w:w="866" w:type="pct"/>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毕业设计</w:t>
            </w:r>
          </w:p>
        </w:tc>
        <w:tc>
          <w:tcPr>
            <w:tcW w:w="271" w:type="pct"/>
          </w:tcPr>
          <w:p w:rsidR="009D5832" w:rsidRDefault="000B54C5">
            <w:pPr>
              <w:widowControl/>
              <w:jc w:val="center"/>
              <w:textAlignment w:val="top"/>
              <w:rPr>
                <w:rFonts w:ascii="宋体" w:hAnsi="宋体" w:cs="宋体"/>
                <w:color w:val="000000"/>
                <w:sz w:val="18"/>
                <w:szCs w:val="18"/>
              </w:rPr>
            </w:pPr>
            <w:r>
              <w:rPr>
                <w:rFonts w:ascii="宋体" w:hAnsi="宋体" w:cs="宋体" w:hint="eastAsia"/>
                <w:color w:val="000000"/>
                <w:sz w:val="18"/>
                <w:szCs w:val="18"/>
              </w:rPr>
              <w:t>88</w:t>
            </w:r>
          </w:p>
        </w:tc>
        <w:tc>
          <w:tcPr>
            <w:tcW w:w="271" w:type="pct"/>
          </w:tcPr>
          <w:p w:rsidR="009D5832" w:rsidRDefault="000B54C5">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bidi="ar"/>
              </w:rPr>
              <w:t>0</w:t>
            </w:r>
          </w:p>
        </w:tc>
        <w:tc>
          <w:tcPr>
            <w:tcW w:w="235" w:type="pct"/>
          </w:tcPr>
          <w:p w:rsidR="009D5832" w:rsidRDefault="000B54C5">
            <w:pPr>
              <w:widowControl/>
              <w:jc w:val="center"/>
              <w:textAlignment w:val="top"/>
              <w:rPr>
                <w:rFonts w:ascii="宋体" w:hAnsi="宋体" w:cs="宋体"/>
                <w:color w:val="000000"/>
                <w:sz w:val="18"/>
                <w:szCs w:val="18"/>
              </w:rPr>
            </w:pPr>
            <w:r>
              <w:rPr>
                <w:rFonts w:ascii="宋体" w:hAnsi="宋体" w:cs="宋体" w:hint="eastAsia"/>
                <w:color w:val="000000"/>
                <w:sz w:val="18"/>
                <w:szCs w:val="18"/>
              </w:rPr>
              <w:t>88</w:t>
            </w:r>
          </w:p>
        </w:tc>
        <w:tc>
          <w:tcPr>
            <w:tcW w:w="215" w:type="pct"/>
            <w:vAlign w:val="center"/>
          </w:tcPr>
          <w:p w:rsidR="009D5832" w:rsidRDefault="000B54C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216" w:type="pct"/>
            <w:vAlign w:val="center"/>
          </w:tcPr>
          <w:p w:rsidR="009D5832" w:rsidRDefault="009D5832">
            <w:pPr>
              <w:jc w:val="center"/>
              <w:rPr>
                <w:rFonts w:ascii="宋体" w:hAnsi="宋体" w:cs="宋体"/>
                <w:color w:val="000000"/>
                <w:sz w:val="18"/>
                <w:szCs w:val="18"/>
              </w:rPr>
            </w:pPr>
          </w:p>
        </w:tc>
        <w:tc>
          <w:tcPr>
            <w:tcW w:w="271" w:type="pct"/>
            <w:gridSpan w:val="2"/>
            <w:vAlign w:val="center"/>
          </w:tcPr>
          <w:p w:rsidR="009D5832" w:rsidRDefault="009D5832">
            <w:pPr>
              <w:jc w:val="center"/>
              <w:rPr>
                <w:rFonts w:ascii="Times New Roman" w:hAnsi="Times New Roman"/>
                <w:color w:val="FF0000"/>
                <w:spacing w:val="-20"/>
                <w:sz w:val="18"/>
                <w:szCs w:val="18"/>
              </w:rPr>
            </w:pPr>
          </w:p>
        </w:tc>
        <w:tc>
          <w:tcPr>
            <w:tcW w:w="303" w:type="pct"/>
            <w:gridSpan w:val="2"/>
            <w:vAlign w:val="center"/>
          </w:tcPr>
          <w:p w:rsidR="009D5832" w:rsidRDefault="009D5832">
            <w:pPr>
              <w:ind w:right="280"/>
              <w:jc w:val="center"/>
              <w:rPr>
                <w:rFonts w:ascii="Times New Roman" w:hAnsi="Times New Roman"/>
                <w:color w:val="FF0000"/>
                <w:spacing w:val="-20"/>
                <w:sz w:val="18"/>
                <w:szCs w:val="18"/>
              </w:rPr>
            </w:pPr>
          </w:p>
        </w:tc>
        <w:tc>
          <w:tcPr>
            <w:tcW w:w="272" w:type="pct"/>
            <w:gridSpan w:val="2"/>
            <w:vAlign w:val="center"/>
          </w:tcPr>
          <w:p w:rsidR="009D5832" w:rsidRDefault="009D5832">
            <w:pPr>
              <w:ind w:right="280"/>
              <w:jc w:val="center"/>
              <w:rPr>
                <w:rFonts w:ascii="Times New Roman" w:hAnsi="Times New Roman"/>
                <w:color w:val="FF0000"/>
                <w:spacing w:val="-20"/>
                <w:sz w:val="18"/>
                <w:szCs w:val="18"/>
              </w:rPr>
            </w:pPr>
          </w:p>
        </w:tc>
        <w:tc>
          <w:tcPr>
            <w:tcW w:w="268" w:type="pct"/>
            <w:gridSpan w:val="2"/>
            <w:vAlign w:val="center"/>
          </w:tcPr>
          <w:p w:rsidR="009D5832" w:rsidRDefault="000B54C5">
            <w:pPr>
              <w:autoSpaceDE w:val="0"/>
              <w:autoSpaceDN w:val="0"/>
              <w:jc w:val="center"/>
              <w:rPr>
                <w:rFonts w:ascii="Times New Roman" w:hAnsi="Times New Roman"/>
                <w:color w:val="FF0000"/>
                <w:spacing w:val="-20"/>
                <w:sz w:val="18"/>
                <w:szCs w:val="18"/>
              </w:rPr>
            </w:pPr>
            <w:r>
              <w:rPr>
                <w:rFonts w:ascii="Times New Roman" w:hAnsi="Times New Roman" w:hint="eastAsia"/>
                <w:spacing w:val="-20"/>
                <w:sz w:val="18"/>
                <w:szCs w:val="18"/>
              </w:rPr>
              <w:t>4</w:t>
            </w:r>
            <w:r>
              <w:rPr>
                <w:rFonts w:ascii="Times New Roman" w:hAnsi="Times New Roman" w:hint="eastAsia"/>
                <w:spacing w:val="-20"/>
                <w:sz w:val="18"/>
                <w:szCs w:val="18"/>
              </w:rPr>
              <w:t>周</w:t>
            </w:r>
          </w:p>
        </w:tc>
        <w:tc>
          <w:tcPr>
            <w:tcW w:w="242" w:type="pct"/>
            <w:vAlign w:val="center"/>
          </w:tcPr>
          <w:p w:rsidR="009D5832" w:rsidRDefault="009D5832">
            <w:pPr>
              <w:autoSpaceDE w:val="0"/>
              <w:autoSpaceDN w:val="0"/>
              <w:jc w:val="center"/>
              <w:rPr>
                <w:rFonts w:ascii="Times New Roman" w:hAnsi="Times New Roman"/>
                <w:color w:val="FF0000"/>
                <w:spacing w:val="-20"/>
                <w:sz w:val="18"/>
                <w:szCs w:val="18"/>
              </w:rPr>
            </w:pPr>
          </w:p>
        </w:tc>
        <w:tc>
          <w:tcPr>
            <w:tcW w:w="348" w:type="pct"/>
            <w:vAlign w:val="center"/>
          </w:tcPr>
          <w:p w:rsidR="009D5832" w:rsidRDefault="009D5832">
            <w:pPr>
              <w:autoSpaceDE w:val="0"/>
              <w:autoSpaceDN w:val="0"/>
              <w:jc w:val="center"/>
              <w:rPr>
                <w:rFonts w:ascii="Times New Roman" w:hAnsi="Times New Roman"/>
                <w:color w:val="000000"/>
                <w:spacing w:val="-20"/>
                <w:sz w:val="18"/>
                <w:szCs w:val="18"/>
              </w:rPr>
            </w:pPr>
          </w:p>
        </w:tc>
      </w:tr>
      <w:tr w:rsidR="009D5832">
        <w:trPr>
          <w:trHeight w:val="330"/>
          <w:jc w:val="center"/>
        </w:trPr>
        <w:tc>
          <w:tcPr>
            <w:tcW w:w="755" w:type="pct"/>
            <w:gridSpan w:val="3"/>
            <w:vAlign w:val="center"/>
          </w:tcPr>
          <w:p w:rsidR="009D5832" w:rsidRDefault="009D5832">
            <w:pPr>
              <w:jc w:val="center"/>
              <w:rPr>
                <w:rFonts w:ascii="Times New Roman" w:hAnsi="Times New Roman"/>
                <w:color w:val="000000"/>
                <w:sz w:val="18"/>
                <w:szCs w:val="18"/>
              </w:rPr>
            </w:pPr>
          </w:p>
        </w:tc>
        <w:tc>
          <w:tcPr>
            <w:tcW w:w="1333" w:type="pct"/>
            <w:gridSpan w:val="2"/>
            <w:vAlign w:val="center"/>
          </w:tcPr>
          <w:p w:rsidR="009D5832" w:rsidRDefault="000B54C5">
            <w:pPr>
              <w:widowControl/>
              <w:jc w:val="center"/>
              <w:textAlignment w:val="center"/>
              <w:rPr>
                <w:rFonts w:ascii="宋体" w:hAnsi="宋体" w:cs="宋体"/>
                <w:b/>
                <w:bCs/>
                <w:color w:val="000000"/>
                <w:szCs w:val="21"/>
              </w:rPr>
            </w:pPr>
            <w:r>
              <w:rPr>
                <w:rStyle w:val="font22"/>
                <w:rFonts w:hint="default"/>
                <w:lang w:bidi="ar"/>
              </w:rPr>
              <w:t>小计</w:t>
            </w:r>
            <w:r>
              <w:rPr>
                <w:rStyle w:val="font22"/>
                <w:rFonts w:hint="default"/>
                <w:lang w:bidi="ar"/>
              </w:rPr>
              <w:t xml:space="preserve">       </w:t>
            </w:r>
          </w:p>
        </w:tc>
        <w:tc>
          <w:tcPr>
            <w:tcW w:w="271" w:type="pct"/>
            <w:vAlign w:val="center"/>
          </w:tcPr>
          <w:p w:rsidR="009D5832" w:rsidRDefault="000B54C5">
            <w:pPr>
              <w:jc w:val="right"/>
              <w:rPr>
                <w:rFonts w:ascii="等线" w:eastAsia="等线" w:hAnsi="等线" w:cs="宋体"/>
                <w:color w:val="000000"/>
                <w:sz w:val="20"/>
                <w:szCs w:val="20"/>
              </w:rPr>
            </w:pPr>
            <w:r>
              <w:rPr>
                <w:rFonts w:ascii="等线" w:eastAsia="等线" w:hAnsi="等线" w:cs="宋体" w:hint="eastAsia"/>
                <w:color w:val="000000"/>
                <w:sz w:val="20"/>
                <w:szCs w:val="20"/>
              </w:rPr>
              <w:t>772</w:t>
            </w:r>
          </w:p>
        </w:tc>
        <w:tc>
          <w:tcPr>
            <w:tcW w:w="271" w:type="pct"/>
            <w:vAlign w:val="center"/>
          </w:tcPr>
          <w:p w:rsidR="009D5832" w:rsidRDefault="000B54C5">
            <w:pPr>
              <w:jc w:val="right"/>
              <w:rPr>
                <w:rFonts w:ascii="等线" w:eastAsia="等线" w:hAnsi="等线" w:cs="宋体"/>
                <w:color w:val="000000"/>
                <w:sz w:val="20"/>
                <w:szCs w:val="20"/>
              </w:rPr>
            </w:pPr>
            <w:r>
              <w:rPr>
                <w:rFonts w:ascii="等线" w:eastAsia="等线" w:hAnsi="等线" w:hint="eastAsia"/>
                <w:color w:val="000000"/>
                <w:sz w:val="20"/>
                <w:szCs w:val="20"/>
              </w:rPr>
              <w:t>0</w:t>
            </w:r>
          </w:p>
        </w:tc>
        <w:tc>
          <w:tcPr>
            <w:tcW w:w="235" w:type="pct"/>
            <w:vAlign w:val="center"/>
          </w:tcPr>
          <w:p w:rsidR="009D5832" w:rsidRDefault="000B54C5">
            <w:pPr>
              <w:jc w:val="right"/>
              <w:rPr>
                <w:rFonts w:ascii="等线" w:eastAsia="等线" w:hAnsi="等线" w:cs="宋体"/>
                <w:color w:val="000000"/>
                <w:sz w:val="20"/>
                <w:szCs w:val="20"/>
              </w:rPr>
            </w:pPr>
            <w:r>
              <w:rPr>
                <w:rFonts w:ascii="等线" w:eastAsia="等线" w:hAnsi="等线" w:hint="eastAsia"/>
                <w:color w:val="000000"/>
                <w:sz w:val="20"/>
                <w:szCs w:val="20"/>
              </w:rPr>
              <w:t>772</w:t>
            </w:r>
          </w:p>
        </w:tc>
        <w:tc>
          <w:tcPr>
            <w:tcW w:w="215" w:type="pct"/>
            <w:vAlign w:val="center"/>
          </w:tcPr>
          <w:p w:rsidR="009D5832" w:rsidRDefault="000B54C5">
            <w:pPr>
              <w:jc w:val="right"/>
              <w:rPr>
                <w:rFonts w:ascii="等线" w:eastAsia="等线" w:hAnsi="等线" w:cs="宋体"/>
                <w:color w:val="000000"/>
                <w:sz w:val="20"/>
                <w:szCs w:val="20"/>
              </w:rPr>
            </w:pPr>
            <w:r>
              <w:rPr>
                <w:rFonts w:ascii="等线" w:eastAsia="等线" w:hAnsi="等线" w:hint="eastAsia"/>
                <w:color w:val="000000"/>
                <w:sz w:val="20"/>
                <w:szCs w:val="20"/>
              </w:rPr>
              <w:t>32</w:t>
            </w:r>
          </w:p>
        </w:tc>
        <w:tc>
          <w:tcPr>
            <w:tcW w:w="216" w:type="pct"/>
            <w:vAlign w:val="center"/>
          </w:tcPr>
          <w:p w:rsidR="009D5832" w:rsidRDefault="009D5832">
            <w:pPr>
              <w:jc w:val="center"/>
              <w:rPr>
                <w:rFonts w:ascii="Times New Roman" w:hAnsi="Times New Roman"/>
                <w:color w:val="000000"/>
                <w:spacing w:val="-20"/>
                <w:sz w:val="18"/>
                <w:szCs w:val="18"/>
              </w:rPr>
            </w:pPr>
          </w:p>
        </w:tc>
        <w:tc>
          <w:tcPr>
            <w:tcW w:w="271" w:type="pct"/>
            <w:gridSpan w:val="2"/>
            <w:vAlign w:val="center"/>
          </w:tcPr>
          <w:p w:rsidR="009D5832" w:rsidRDefault="009D5832">
            <w:pPr>
              <w:jc w:val="center"/>
              <w:rPr>
                <w:rFonts w:ascii="Times New Roman" w:hAnsi="Times New Roman"/>
                <w:color w:val="000000"/>
                <w:spacing w:val="-20"/>
                <w:sz w:val="18"/>
                <w:szCs w:val="18"/>
              </w:rPr>
            </w:pPr>
          </w:p>
        </w:tc>
        <w:tc>
          <w:tcPr>
            <w:tcW w:w="303" w:type="pct"/>
            <w:gridSpan w:val="2"/>
            <w:vAlign w:val="center"/>
          </w:tcPr>
          <w:p w:rsidR="009D5832" w:rsidRDefault="009D5832">
            <w:pPr>
              <w:ind w:right="280"/>
              <w:jc w:val="center"/>
              <w:rPr>
                <w:rFonts w:ascii="Times New Roman" w:hAnsi="Times New Roman"/>
                <w:color w:val="000000"/>
                <w:spacing w:val="-20"/>
                <w:sz w:val="18"/>
                <w:szCs w:val="18"/>
              </w:rPr>
            </w:pPr>
          </w:p>
        </w:tc>
        <w:tc>
          <w:tcPr>
            <w:tcW w:w="272" w:type="pct"/>
            <w:gridSpan w:val="2"/>
            <w:vAlign w:val="center"/>
          </w:tcPr>
          <w:p w:rsidR="009D5832" w:rsidRDefault="009D5832">
            <w:pPr>
              <w:ind w:right="280"/>
              <w:jc w:val="center"/>
              <w:rPr>
                <w:rFonts w:ascii="Times New Roman" w:hAnsi="Times New Roman"/>
                <w:color w:val="000000"/>
                <w:spacing w:val="-20"/>
                <w:sz w:val="18"/>
                <w:szCs w:val="18"/>
              </w:rPr>
            </w:pPr>
          </w:p>
        </w:tc>
        <w:tc>
          <w:tcPr>
            <w:tcW w:w="268" w:type="pct"/>
            <w:gridSpan w:val="2"/>
            <w:vAlign w:val="center"/>
          </w:tcPr>
          <w:p w:rsidR="009D5832" w:rsidRDefault="009D5832">
            <w:pPr>
              <w:autoSpaceDE w:val="0"/>
              <w:autoSpaceDN w:val="0"/>
              <w:jc w:val="center"/>
              <w:rPr>
                <w:rFonts w:ascii="Times New Roman" w:hAnsi="Times New Roman"/>
                <w:color w:val="000000"/>
                <w:spacing w:val="-20"/>
                <w:sz w:val="18"/>
                <w:szCs w:val="18"/>
              </w:rPr>
            </w:pPr>
          </w:p>
        </w:tc>
        <w:tc>
          <w:tcPr>
            <w:tcW w:w="242" w:type="pct"/>
            <w:vAlign w:val="center"/>
          </w:tcPr>
          <w:p w:rsidR="009D5832" w:rsidRDefault="009D5832">
            <w:pPr>
              <w:autoSpaceDE w:val="0"/>
              <w:autoSpaceDN w:val="0"/>
              <w:jc w:val="center"/>
              <w:rPr>
                <w:rFonts w:ascii="Times New Roman" w:hAnsi="Times New Roman"/>
                <w:color w:val="000000"/>
                <w:spacing w:val="-20"/>
                <w:sz w:val="18"/>
                <w:szCs w:val="18"/>
              </w:rPr>
            </w:pPr>
          </w:p>
        </w:tc>
        <w:tc>
          <w:tcPr>
            <w:tcW w:w="348" w:type="pct"/>
            <w:vAlign w:val="center"/>
          </w:tcPr>
          <w:p w:rsidR="009D5832" w:rsidRDefault="009D5832">
            <w:pPr>
              <w:autoSpaceDE w:val="0"/>
              <w:autoSpaceDN w:val="0"/>
              <w:jc w:val="center"/>
              <w:rPr>
                <w:rFonts w:ascii="Times New Roman" w:hAnsi="Times New Roman"/>
                <w:color w:val="000000"/>
                <w:spacing w:val="-20"/>
                <w:sz w:val="18"/>
                <w:szCs w:val="18"/>
              </w:rPr>
            </w:pPr>
          </w:p>
        </w:tc>
      </w:tr>
      <w:tr w:rsidR="009D5832">
        <w:trPr>
          <w:trHeight w:val="330"/>
          <w:jc w:val="center"/>
        </w:trPr>
        <w:tc>
          <w:tcPr>
            <w:tcW w:w="2088" w:type="pct"/>
            <w:gridSpan w:val="5"/>
            <w:vAlign w:val="center"/>
          </w:tcPr>
          <w:p w:rsidR="009D5832" w:rsidRDefault="000B54C5">
            <w:pPr>
              <w:widowControl/>
              <w:jc w:val="center"/>
              <w:textAlignment w:val="top"/>
              <w:rPr>
                <w:rFonts w:ascii="Times New Roman" w:hAnsi="Times New Roman"/>
                <w:b/>
                <w:bCs/>
                <w:color w:val="000000"/>
                <w:sz w:val="18"/>
                <w:szCs w:val="18"/>
              </w:rPr>
            </w:pPr>
            <w:r>
              <w:rPr>
                <w:rFonts w:ascii="Times New Roman" w:hAnsi="Times New Roman" w:hint="eastAsia"/>
                <w:b/>
                <w:bCs/>
                <w:color w:val="000000"/>
                <w:sz w:val="18"/>
                <w:szCs w:val="18"/>
              </w:rPr>
              <w:t>总计</w:t>
            </w:r>
          </w:p>
        </w:tc>
        <w:tc>
          <w:tcPr>
            <w:tcW w:w="271" w:type="pct"/>
            <w:vAlign w:val="center"/>
          </w:tcPr>
          <w:p w:rsidR="009D5832" w:rsidRDefault="000B54C5">
            <w:pPr>
              <w:jc w:val="right"/>
              <w:rPr>
                <w:rFonts w:ascii="等线" w:eastAsia="等线" w:hAnsi="等线" w:cs="宋体"/>
                <w:b/>
                <w:bCs/>
                <w:color w:val="000000"/>
                <w:sz w:val="20"/>
                <w:szCs w:val="20"/>
              </w:rPr>
            </w:pPr>
            <w:r>
              <w:rPr>
                <w:rFonts w:ascii="等线" w:eastAsia="等线" w:hAnsi="等线" w:hint="eastAsia"/>
                <w:b/>
                <w:bCs/>
                <w:color w:val="000000"/>
                <w:sz w:val="20"/>
                <w:szCs w:val="20"/>
              </w:rPr>
              <w:t>2760</w:t>
            </w:r>
          </w:p>
        </w:tc>
        <w:tc>
          <w:tcPr>
            <w:tcW w:w="271" w:type="pct"/>
            <w:vAlign w:val="center"/>
          </w:tcPr>
          <w:p w:rsidR="009D5832" w:rsidRDefault="000B54C5">
            <w:pPr>
              <w:jc w:val="right"/>
              <w:rPr>
                <w:rFonts w:ascii="等线" w:eastAsia="等线" w:hAnsi="等线" w:cs="宋体"/>
                <w:b/>
                <w:bCs/>
                <w:color w:val="000000"/>
                <w:sz w:val="20"/>
                <w:szCs w:val="20"/>
              </w:rPr>
            </w:pPr>
            <w:r>
              <w:rPr>
                <w:rFonts w:ascii="等线" w:eastAsia="等线" w:hAnsi="等线" w:hint="eastAsia"/>
                <w:b/>
                <w:bCs/>
                <w:color w:val="000000"/>
                <w:sz w:val="20"/>
                <w:szCs w:val="20"/>
              </w:rPr>
              <w:t>1026</w:t>
            </w:r>
          </w:p>
        </w:tc>
        <w:tc>
          <w:tcPr>
            <w:tcW w:w="235" w:type="pct"/>
            <w:vAlign w:val="center"/>
          </w:tcPr>
          <w:p w:rsidR="009D5832" w:rsidRDefault="000B54C5">
            <w:pPr>
              <w:jc w:val="right"/>
              <w:rPr>
                <w:rFonts w:ascii="等线" w:eastAsia="等线" w:hAnsi="等线" w:cs="宋体"/>
                <w:b/>
                <w:bCs/>
                <w:color w:val="000000"/>
                <w:sz w:val="20"/>
                <w:szCs w:val="20"/>
              </w:rPr>
            </w:pPr>
            <w:r>
              <w:rPr>
                <w:rFonts w:ascii="等线" w:eastAsia="等线" w:hAnsi="等线" w:hint="eastAsia"/>
                <w:b/>
                <w:bCs/>
                <w:color w:val="000000"/>
                <w:sz w:val="20"/>
                <w:szCs w:val="20"/>
              </w:rPr>
              <w:t>1734</w:t>
            </w:r>
          </w:p>
        </w:tc>
        <w:tc>
          <w:tcPr>
            <w:tcW w:w="215" w:type="pct"/>
            <w:vAlign w:val="center"/>
          </w:tcPr>
          <w:p w:rsidR="009D5832" w:rsidRDefault="000B54C5">
            <w:pPr>
              <w:jc w:val="right"/>
              <w:rPr>
                <w:rFonts w:ascii="等线" w:eastAsia="等线" w:hAnsi="等线" w:cs="宋体"/>
                <w:b/>
                <w:bCs/>
                <w:color w:val="000000"/>
                <w:sz w:val="20"/>
                <w:szCs w:val="20"/>
              </w:rPr>
            </w:pPr>
            <w:r>
              <w:rPr>
                <w:rFonts w:ascii="等线" w:eastAsia="等线" w:hAnsi="等线" w:hint="eastAsia"/>
                <w:b/>
                <w:bCs/>
                <w:color w:val="000000"/>
                <w:sz w:val="20"/>
                <w:szCs w:val="20"/>
              </w:rPr>
              <w:t>148</w:t>
            </w:r>
          </w:p>
        </w:tc>
        <w:tc>
          <w:tcPr>
            <w:tcW w:w="216" w:type="pct"/>
            <w:vAlign w:val="center"/>
          </w:tcPr>
          <w:p w:rsidR="009D5832" w:rsidRDefault="009D5832">
            <w:pPr>
              <w:jc w:val="center"/>
              <w:rPr>
                <w:rFonts w:ascii="Times New Roman" w:hAnsi="Times New Roman"/>
                <w:color w:val="000000"/>
                <w:spacing w:val="-20"/>
                <w:sz w:val="18"/>
                <w:szCs w:val="18"/>
              </w:rPr>
            </w:pPr>
          </w:p>
        </w:tc>
        <w:tc>
          <w:tcPr>
            <w:tcW w:w="271" w:type="pct"/>
            <w:gridSpan w:val="2"/>
            <w:vAlign w:val="center"/>
          </w:tcPr>
          <w:p w:rsidR="009D5832" w:rsidRDefault="009D5832">
            <w:pPr>
              <w:jc w:val="center"/>
              <w:rPr>
                <w:rFonts w:ascii="Times New Roman" w:hAnsi="Times New Roman"/>
                <w:color w:val="000000"/>
                <w:spacing w:val="-20"/>
                <w:sz w:val="18"/>
                <w:szCs w:val="18"/>
              </w:rPr>
            </w:pPr>
          </w:p>
        </w:tc>
        <w:tc>
          <w:tcPr>
            <w:tcW w:w="303" w:type="pct"/>
            <w:gridSpan w:val="2"/>
            <w:vAlign w:val="center"/>
          </w:tcPr>
          <w:p w:rsidR="009D5832" w:rsidRDefault="009D5832">
            <w:pPr>
              <w:ind w:right="280"/>
              <w:jc w:val="center"/>
              <w:rPr>
                <w:rFonts w:ascii="Times New Roman" w:hAnsi="Times New Roman"/>
                <w:color w:val="000000"/>
                <w:spacing w:val="-20"/>
                <w:sz w:val="18"/>
                <w:szCs w:val="18"/>
              </w:rPr>
            </w:pPr>
          </w:p>
        </w:tc>
        <w:tc>
          <w:tcPr>
            <w:tcW w:w="272" w:type="pct"/>
            <w:gridSpan w:val="2"/>
            <w:vAlign w:val="center"/>
          </w:tcPr>
          <w:p w:rsidR="009D5832" w:rsidRDefault="009D5832">
            <w:pPr>
              <w:ind w:right="280"/>
              <w:jc w:val="center"/>
              <w:rPr>
                <w:rFonts w:ascii="Times New Roman" w:hAnsi="Times New Roman"/>
                <w:color w:val="000000"/>
                <w:spacing w:val="-20"/>
                <w:sz w:val="18"/>
                <w:szCs w:val="18"/>
              </w:rPr>
            </w:pPr>
          </w:p>
        </w:tc>
        <w:tc>
          <w:tcPr>
            <w:tcW w:w="268" w:type="pct"/>
            <w:gridSpan w:val="2"/>
            <w:vAlign w:val="center"/>
          </w:tcPr>
          <w:p w:rsidR="009D5832" w:rsidRDefault="009D5832">
            <w:pPr>
              <w:autoSpaceDE w:val="0"/>
              <w:autoSpaceDN w:val="0"/>
              <w:jc w:val="center"/>
              <w:rPr>
                <w:rFonts w:ascii="Times New Roman" w:hAnsi="Times New Roman"/>
                <w:color w:val="000000"/>
                <w:spacing w:val="-20"/>
                <w:sz w:val="18"/>
                <w:szCs w:val="18"/>
              </w:rPr>
            </w:pPr>
          </w:p>
        </w:tc>
        <w:tc>
          <w:tcPr>
            <w:tcW w:w="242" w:type="pct"/>
            <w:vAlign w:val="center"/>
          </w:tcPr>
          <w:p w:rsidR="009D5832" w:rsidRDefault="009D5832">
            <w:pPr>
              <w:autoSpaceDE w:val="0"/>
              <w:autoSpaceDN w:val="0"/>
              <w:jc w:val="center"/>
              <w:rPr>
                <w:rFonts w:ascii="Times New Roman" w:hAnsi="Times New Roman"/>
                <w:color w:val="000000"/>
                <w:spacing w:val="-20"/>
                <w:sz w:val="18"/>
                <w:szCs w:val="18"/>
              </w:rPr>
            </w:pPr>
          </w:p>
        </w:tc>
        <w:tc>
          <w:tcPr>
            <w:tcW w:w="348" w:type="pct"/>
            <w:vAlign w:val="center"/>
          </w:tcPr>
          <w:p w:rsidR="009D5832" w:rsidRDefault="009D5832">
            <w:pPr>
              <w:autoSpaceDE w:val="0"/>
              <w:autoSpaceDN w:val="0"/>
              <w:jc w:val="center"/>
              <w:rPr>
                <w:rFonts w:ascii="Times New Roman" w:hAnsi="Times New Roman"/>
                <w:color w:val="000000"/>
                <w:spacing w:val="-20"/>
                <w:sz w:val="18"/>
                <w:szCs w:val="18"/>
              </w:rPr>
            </w:pPr>
          </w:p>
        </w:tc>
      </w:tr>
      <w:bookmarkEnd w:id="83"/>
    </w:tbl>
    <w:p w:rsidR="009D5832" w:rsidRDefault="009D5832">
      <w:pPr>
        <w:rPr>
          <w:rFonts w:ascii="Arial" w:eastAsia="黑体" w:hAnsi="Arial"/>
          <w:b/>
          <w:bCs/>
          <w:color w:val="000000"/>
          <w:sz w:val="28"/>
          <w:szCs w:val="28"/>
        </w:rPr>
      </w:pPr>
    </w:p>
    <w:p w:rsidR="009D5832" w:rsidRDefault="009D5832">
      <w:pPr>
        <w:rPr>
          <w:rFonts w:ascii="Arial" w:eastAsia="黑体" w:hAnsi="Arial"/>
          <w:b/>
          <w:bCs/>
          <w:color w:val="000000"/>
          <w:sz w:val="28"/>
          <w:szCs w:val="28"/>
        </w:rPr>
        <w:sectPr w:rsidR="009D5832">
          <w:pgSz w:w="16838" w:h="11906" w:orient="landscape"/>
          <w:pgMar w:top="1797" w:right="1440" w:bottom="1797" w:left="1440" w:header="851" w:footer="992" w:gutter="0"/>
          <w:cols w:space="425"/>
          <w:docGrid w:type="linesAndChars" w:linePitch="312"/>
        </w:sectPr>
      </w:pPr>
    </w:p>
    <w:p w:rsidR="009D5832" w:rsidRDefault="000B54C5">
      <w:pPr>
        <w:keepNext/>
        <w:keepLines/>
        <w:spacing w:line="500" w:lineRule="exact"/>
        <w:ind w:firstLineChars="200" w:firstLine="562"/>
        <w:outlineLvl w:val="1"/>
        <w:rPr>
          <w:rFonts w:ascii="Arial" w:eastAsia="黑体" w:hAnsi="Arial"/>
          <w:b/>
          <w:bCs/>
          <w:color w:val="000000"/>
          <w:sz w:val="28"/>
          <w:szCs w:val="28"/>
        </w:rPr>
      </w:pPr>
      <w:bookmarkStart w:id="84" w:name="_Toc119615263"/>
      <w:bookmarkStart w:id="85" w:name="_Toc46303726"/>
      <w:r>
        <w:rPr>
          <w:rFonts w:ascii="Arial" w:eastAsia="黑体" w:hAnsi="Arial" w:hint="eastAsia"/>
          <w:b/>
          <w:bCs/>
          <w:color w:val="000000"/>
          <w:sz w:val="28"/>
          <w:szCs w:val="28"/>
        </w:rPr>
        <w:lastRenderedPageBreak/>
        <w:t>（二）素养提升课程设置</w:t>
      </w:r>
      <w:bookmarkEnd w:id="84"/>
    </w:p>
    <w:p w:rsidR="009D5832" w:rsidRDefault="000B54C5">
      <w:pPr>
        <w:spacing w:line="360" w:lineRule="auto"/>
        <w:ind w:firstLineChars="200" w:firstLine="480"/>
        <w:rPr>
          <w:sz w:val="24"/>
        </w:rPr>
      </w:pPr>
      <w:r>
        <w:rPr>
          <w:sz w:val="24"/>
        </w:rPr>
        <w:t>由教务处统一组织</w:t>
      </w:r>
      <w:r>
        <w:rPr>
          <w:rFonts w:hint="eastAsia"/>
          <w:sz w:val="24"/>
        </w:rPr>
        <w:t>并</w:t>
      </w:r>
      <w:r>
        <w:rPr>
          <w:sz w:val="24"/>
        </w:rPr>
        <w:t>通过</w:t>
      </w:r>
      <w:r>
        <w:rPr>
          <w:rFonts w:hint="eastAsia"/>
          <w:sz w:val="24"/>
        </w:rPr>
        <w:t>教务系统在线</w:t>
      </w:r>
      <w:r>
        <w:rPr>
          <w:sz w:val="24"/>
        </w:rPr>
        <w:t>选课。</w:t>
      </w:r>
      <w:r>
        <w:rPr>
          <w:rFonts w:hint="eastAsia"/>
          <w:sz w:val="24"/>
        </w:rPr>
        <w:t>选课前应事先了解毕业最低学分要求和已获得公共任选课、公共限选课学分数。</w:t>
      </w:r>
    </w:p>
    <w:p w:rsidR="009D5832" w:rsidRDefault="000B54C5">
      <w:pPr>
        <w:spacing w:line="360" w:lineRule="auto"/>
        <w:ind w:firstLineChars="200" w:firstLine="480"/>
        <w:rPr>
          <w:sz w:val="24"/>
        </w:rPr>
      </w:pPr>
      <w:r>
        <w:rPr>
          <w:rFonts w:hint="eastAsia"/>
          <w:sz w:val="24"/>
        </w:rPr>
        <w:t>不得修学：</w:t>
      </w:r>
    </w:p>
    <w:p w:rsidR="009D5832" w:rsidRDefault="000B54C5">
      <w:pPr>
        <w:spacing w:line="360" w:lineRule="auto"/>
        <w:ind w:firstLineChars="200" w:firstLine="480"/>
        <w:rPr>
          <w:b/>
          <w:bCs/>
          <w:sz w:val="24"/>
        </w:rPr>
      </w:pPr>
      <w:r>
        <w:rPr>
          <w:rFonts w:hint="eastAsia"/>
          <w:sz w:val="24"/>
        </w:rPr>
        <w:t>1</w:t>
      </w:r>
      <w:r>
        <w:rPr>
          <w:sz w:val="24"/>
        </w:rPr>
        <w:t>.</w:t>
      </w:r>
      <w:r>
        <w:rPr>
          <w:rFonts w:hint="eastAsia"/>
          <w:b/>
          <w:bCs/>
          <w:sz w:val="24"/>
        </w:rPr>
        <w:t>与本专业教学计划中的必修课程</w:t>
      </w:r>
      <w:r>
        <w:rPr>
          <w:rFonts w:hint="eastAsia"/>
          <w:sz w:val="24"/>
        </w:rPr>
        <w:t>、</w:t>
      </w:r>
      <w:r>
        <w:rPr>
          <w:rFonts w:hint="eastAsia"/>
          <w:b/>
          <w:bCs/>
          <w:sz w:val="24"/>
        </w:rPr>
        <w:t>专业群选修名称及内容相同的课程</w:t>
      </w:r>
      <w:r>
        <w:rPr>
          <w:rFonts w:hint="eastAsia"/>
          <w:sz w:val="24"/>
        </w:rPr>
        <w:t>，否则不予记载学分</w:t>
      </w:r>
      <w:r>
        <w:rPr>
          <w:rFonts w:hint="eastAsia"/>
          <w:b/>
          <w:bCs/>
          <w:sz w:val="24"/>
        </w:rPr>
        <w:t>；</w:t>
      </w:r>
    </w:p>
    <w:p w:rsidR="009D5832" w:rsidRDefault="000B54C5">
      <w:pPr>
        <w:spacing w:line="360" w:lineRule="auto"/>
        <w:ind w:firstLineChars="200" w:firstLine="480"/>
        <w:rPr>
          <w:sz w:val="24"/>
        </w:rPr>
      </w:pPr>
      <w:r>
        <w:rPr>
          <w:sz w:val="24"/>
        </w:rPr>
        <w:t>2.</w:t>
      </w:r>
      <w:r>
        <w:rPr>
          <w:rFonts w:hint="eastAsia"/>
          <w:b/>
          <w:bCs/>
          <w:sz w:val="24"/>
        </w:rPr>
        <w:t>已考核通过的公共任选、限选课程</w:t>
      </w:r>
      <w:r>
        <w:rPr>
          <w:rFonts w:hint="eastAsia"/>
          <w:sz w:val="24"/>
        </w:rPr>
        <w:t>，否则不予记载学分。</w:t>
      </w:r>
    </w:p>
    <w:p w:rsidR="009D5832" w:rsidRDefault="000B54C5">
      <w:pPr>
        <w:spacing w:line="500" w:lineRule="exact"/>
        <w:ind w:left="241" w:hangingChars="100" w:hanging="241"/>
        <w:jc w:val="center"/>
        <w:rPr>
          <w:rFonts w:ascii="宋体" w:hAnsi="宋体"/>
          <w:b/>
          <w:color w:val="000000"/>
          <w:sz w:val="24"/>
          <w:szCs w:val="24"/>
        </w:rPr>
      </w:pPr>
      <w:r>
        <w:rPr>
          <w:rFonts w:ascii="宋体" w:hAnsi="宋体" w:hint="eastAsia"/>
          <w:b/>
          <w:color w:val="000000"/>
          <w:sz w:val="24"/>
          <w:szCs w:val="24"/>
        </w:rPr>
        <w:t>表</w:t>
      </w:r>
      <w:r>
        <w:rPr>
          <w:rFonts w:ascii="宋体" w:hAnsi="宋体"/>
          <w:b/>
          <w:color w:val="000000"/>
          <w:sz w:val="24"/>
          <w:szCs w:val="24"/>
        </w:rPr>
        <w:t>10</w:t>
      </w:r>
      <w:r>
        <w:rPr>
          <w:rFonts w:ascii="宋体" w:hAnsi="宋体" w:hint="eastAsia"/>
          <w:b/>
          <w:color w:val="000000"/>
          <w:sz w:val="24"/>
          <w:szCs w:val="24"/>
        </w:rPr>
        <w:t xml:space="preserve"> </w:t>
      </w:r>
      <w:r>
        <w:rPr>
          <w:rFonts w:ascii="宋体" w:hAnsi="宋体"/>
          <w:b/>
          <w:color w:val="000000"/>
          <w:sz w:val="24"/>
          <w:szCs w:val="24"/>
        </w:rPr>
        <w:t xml:space="preserve"> </w:t>
      </w:r>
      <w:r>
        <w:rPr>
          <w:rFonts w:ascii="宋体" w:hAnsi="宋体" w:hint="eastAsia"/>
          <w:b/>
          <w:color w:val="000000"/>
          <w:sz w:val="24"/>
          <w:szCs w:val="24"/>
        </w:rPr>
        <w:t>素养提升课程一览表</w:t>
      </w:r>
    </w:p>
    <w:tbl>
      <w:tblPr>
        <w:tblW w:w="8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827"/>
        <w:gridCol w:w="2016"/>
        <w:gridCol w:w="1385"/>
        <w:gridCol w:w="912"/>
        <w:gridCol w:w="912"/>
        <w:gridCol w:w="2021"/>
      </w:tblGrid>
      <w:tr w:rsidR="009D5832">
        <w:trPr>
          <w:trHeight w:val="285"/>
          <w:tblHeader/>
          <w:jc w:val="center"/>
        </w:trPr>
        <w:tc>
          <w:tcPr>
            <w:tcW w:w="827" w:type="dxa"/>
          </w:tcPr>
          <w:p w:rsidR="009D5832" w:rsidRDefault="000B54C5">
            <w:pPr>
              <w:widowControl/>
              <w:jc w:val="center"/>
              <w:rPr>
                <w:rFonts w:ascii="宋体" w:hAnsi="宋体" w:cs="宋体"/>
                <w:b/>
                <w:bCs/>
                <w:kern w:val="0"/>
                <w:szCs w:val="21"/>
              </w:rPr>
            </w:pPr>
            <w:r>
              <w:rPr>
                <w:rFonts w:ascii="宋体" w:hAnsi="宋体" w:cs="宋体" w:hint="eastAsia"/>
                <w:b/>
                <w:bCs/>
                <w:kern w:val="0"/>
                <w:szCs w:val="21"/>
              </w:rPr>
              <w:t>类别</w:t>
            </w:r>
          </w:p>
        </w:tc>
        <w:tc>
          <w:tcPr>
            <w:tcW w:w="827" w:type="dxa"/>
            <w:vAlign w:val="center"/>
          </w:tcPr>
          <w:p w:rsidR="009D5832" w:rsidRDefault="000B54C5">
            <w:pPr>
              <w:widowControl/>
              <w:jc w:val="center"/>
              <w:rPr>
                <w:rFonts w:ascii="宋体"/>
                <w:b/>
                <w:bCs/>
                <w:kern w:val="0"/>
                <w:szCs w:val="21"/>
              </w:rPr>
            </w:pPr>
            <w:r>
              <w:rPr>
                <w:rFonts w:ascii="宋体" w:hAnsi="宋体" w:cs="宋体" w:hint="eastAsia"/>
                <w:b/>
                <w:bCs/>
                <w:kern w:val="0"/>
                <w:szCs w:val="21"/>
              </w:rPr>
              <w:t>序号</w:t>
            </w:r>
          </w:p>
        </w:tc>
        <w:tc>
          <w:tcPr>
            <w:tcW w:w="2016" w:type="dxa"/>
            <w:vAlign w:val="center"/>
          </w:tcPr>
          <w:p w:rsidR="009D5832" w:rsidRDefault="000B54C5">
            <w:pPr>
              <w:widowControl/>
              <w:jc w:val="center"/>
              <w:rPr>
                <w:rFonts w:ascii="宋体"/>
                <w:b/>
                <w:bCs/>
                <w:kern w:val="0"/>
                <w:szCs w:val="21"/>
              </w:rPr>
            </w:pPr>
            <w:r>
              <w:rPr>
                <w:rFonts w:ascii="宋体" w:hAnsi="宋体" w:cs="宋体" w:hint="eastAsia"/>
                <w:b/>
                <w:bCs/>
                <w:kern w:val="0"/>
                <w:szCs w:val="21"/>
              </w:rPr>
              <w:t>课程类别</w:t>
            </w:r>
          </w:p>
        </w:tc>
        <w:tc>
          <w:tcPr>
            <w:tcW w:w="1385" w:type="dxa"/>
            <w:vAlign w:val="center"/>
          </w:tcPr>
          <w:p w:rsidR="009D5832" w:rsidRDefault="000B54C5">
            <w:pPr>
              <w:widowControl/>
              <w:jc w:val="center"/>
              <w:rPr>
                <w:rFonts w:ascii="宋体"/>
                <w:b/>
                <w:bCs/>
                <w:kern w:val="0"/>
                <w:szCs w:val="21"/>
              </w:rPr>
            </w:pPr>
            <w:r>
              <w:rPr>
                <w:rFonts w:ascii="宋体" w:hAnsi="宋体" w:cs="宋体" w:hint="eastAsia"/>
                <w:b/>
                <w:bCs/>
                <w:kern w:val="0"/>
                <w:szCs w:val="21"/>
              </w:rPr>
              <w:t>开设学期</w:t>
            </w:r>
          </w:p>
        </w:tc>
        <w:tc>
          <w:tcPr>
            <w:tcW w:w="912" w:type="dxa"/>
            <w:vAlign w:val="center"/>
          </w:tcPr>
          <w:p w:rsidR="009D5832" w:rsidRDefault="000B54C5">
            <w:pPr>
              <w:widowControl/>
              <w:jc w:val="center"/>
              <w:rPr>
                <w:rFonts w:ascii="宋体"/>
                <w:b/>
                <w:bCs/>
                <w:kern w:val="0"/>
                <w:szCs w:val="21"/>
              </w:rPr>
            </w:pPr>
            <w:r>
              <w:rPr>
                <w:rFonts w:ascii="宋体" w:hAnsi="宋体" w:cs="宋体" w:hint="eastAsia"/>
                <w:b/>
                <w:bCs/>
                <w:kern w:val="0"/>
                <w:szCs w:val="21"/>
              </w:rPr>
              <w:t>学分</w:t>
            </w:r>
          </w:p>
        </w:tc>
        <w:tc>
          <w:tcPr>
            <w:tcW w:w="912" w:type="dxa"/>
            <w:vAlign w:val="center"/>
          </w:tcPr>
          <w:p w:rsidR="009D5832" w:rsidRDefault="000B54C5">
            <w:pPr>
              <w:widowControl/>
              <w:jc w:val="center"/>
              <w:rPr>
                <w:rFonts w:ascii="宋体"/>
                <w:b/>
                <w:bCs/>
                <w:kern w:val="0"/>
                <w:szCs w:val="21"/>
              </w:rPr>
            </w:pPr>
            <w:r>
              <w:rPr>
                <w:rFonts w:ascii="宋体" w:hAnsi="宋体" w:cs="宋体" w:hint="eastAsia"/>
                <w:b/>
                <w:bCs/>
                <w:kern w:val="0"/>
                <w:szCs w:val="21"/>
              </w:rPr>
              <w:t>学时</w:t>
            </w:r>
          </w:p>
        </w:tc>
        <w:tc>
          <w:tcPr>
            <w:tcW w:w="2021" w:type="dxa"/>
            <w:vAlign w:val="center"/>
          </w:tcPr>
          <w:p w:rsidR="009D5832" w:rsidRDefault="000B54C5">
            <w:pPr>
              <w:widowControl/>
              <w:jc w:val="center"/>
              <w:rPr>
                <w:rFonts w:ascii="宋体"/>
                <w:b/>
                <w:bCs/>
                <w:kern w:val="0"/>
                <w:szCs w:val="21"/>
              </w:rPr>
            </w:pPr>
            <w:r>
              <w:rPr>
                <w:rFonts w:ascii="宋体" w:hAnsi="宋体" w:cs="宋体" w:hint="eastAsia"/>
                <w:b/>
                <w:bCs/>
                <w:kern w:val="0"/>
                <w:szCs w:val="21"/>
              </w:rPr>
              <w:t>备注</w:t>
            </w:r>
          </w:p>
        </w:tc>
      </w:tr>
      <w:tr w:rsidR="009D5832">
        <w:trPr>
          <w:trHeight w:val="527"/>
          <w:jc w:val="center"/>
        </w:trPr>
        <w:tc>
          <w:tcPr>
            <w:tcW w:w="827" w:type="dxa"/>
            <w:vMerge w:val="restart"/>
            <w:vAlign w:val="center"/>
          </w:tcPr>
          <w:p w:rsidR="009D5832" w:rsidRDefault="000B54C5">
            <w:pPr>
              <w:widowControl/>
              <w:jc w:val="center"/>
              <w:rPr>
                <w:rFonts w:ascii="宋体" w:cs="宋体"/>
                <w:kern w:val="0"/>
                <w:sz w:val="18"/>
                <w:szCs w:val="18"/>
              </w:rPr>
            </w:pPr>
            <w:r>
              <w:rPr>
                <w:rFonts w:ascii="宋体" w:cs="宋体" w:hint="eastAsia"/>
                <w:kern w:val="0"/>
                <w:sz w:val="18"/>
                <w:szCs w:val="18"/>
              </w:rPr>
              <w:t>公共任选课</w:t>
            </w:r>
          </w:p>
        </w:tc>
        <w:tc>
          <w:tcPr>
            <w:tcW w:w="827" w:type="dxa"/>
            <w:vAlign w:val="center"/>
          </w:tcPr>
          <w:p w:rsidR="009D5832" w:rsidRDefault="000B54C5">
            <w:pPr>
              <w:widowControl/>
              <w:jc w:val="center"/>
              <w:rPr>
                <w:rFonts w:ascii="宋体"/>
                <w:kern w:val="0"/>
                <w:sz w:val="18"/>
                <w:szCs w:val="18"/>
              </w:rPr>
            </w:pPr>
            <w:r>
              <w:rPr>
                <w:rFonts w:ascii="宋体" w:cs="宋体" w:hint="eastAsia"/>
                <w:kern w:val="0"/>
                <w:sz w:val="18"/>
                <w:szCs w:val="18"/>
              </w:rPr>
              <w:t>1</w:t>
            </w:r>
          </w:p>
        </w:tc>
        <w:tc>
          <w:tcPr>
            <w:tcW w:w="2016" w:type="dxa"/>
            <w:vAlign w:val="center"/>
          </w:tcPr>
          <w:p w:rsidR="009D5832" w:rsidRDefault="000B54C5">
            <w:pPr>
              <w:widowControl/>
              <w:jc w:val="center"/>
              <w:rPr>
                <w:rFonts w:ascii="宋体"/>
                <w:sz w:val="18"/>
                <w:szCs w:val="18"/>
              </w:rPr>
            </w:pPr>
            <w:r>
              <w:rPr>
                <w:rFonts w:ascii="宋体" w:cs="宋体" w:hint="eastAsia"/>
                <w:sz w:val="18"/>
                <w:szCs w:val="18"/>
              </w:rPr>
              <w:t>国家安全教育</w:t>
            </w:r>
          </w:p>
        </w:tc>
        <w:tc>
          <w:tcPr>
            <w:tcW w:w="1385" w:type="dxa"/>
            <w:vAlign w:val="center"/>
          </w:tcPr>
          <w:p w:rsidR="009D5832" w:rsidRDefault="000B54C5">
            <w:pPr>
              <w:widowControl/>
              <w:jc w:val="center"/>
              <w:rPr>
                <w:rFonts w:ascii="宋体"/>
                <w:kern w:val="0"/>
                <w:sz w:val="18"/>
                <w:szCs w:val="18"/>
              </w:rPr>
            </w:pPr>
            <w:r>
              <w:rPr>
                <w:rFonts w:ascii="宋体" w:cs="宋体" w:hint="eastAsia"/>
                <w:kern w:val="0"/>
                <w:sz w:val="18"/>
                <w:szCs w:val="18"/>
              </w:rPr>
              <w:t>第</w:t>
            </w:r>
            <w:r>
              <w:rPr>
                <w:rFonts w:ascii="宋体" w:cs="宋体" w:hint="eastAsia"/>
                <w:kern w:val="0"/>
                <w:sz w:val="18"/>
                <w:szCs w:val="18"/>
              </w:rPr>
              <w:t>1-</w:t>
            </w:r>
            <w:r>
              <w:rPr>
                <w:rFonts w:ascii="宋体" w:cs="宋体"/>
                <w:kern w:val="0"/>
                <w:sz w:val="18"/>
                <w:szCs w:val="18"/>
              </w:rPr>
              <w:t>4</w:t>
            </w:r>
            <w:r>
              <w:rPr>
                <w:rFonts w:ascii="宋体" w:cs="宋体" w:hint="eastAsia"/>
                <w:kern w:val="0"/>
                <w:sz w:val="18"/>
                <w:szCs w:val="18"/>
              </w:rPr>
              <w:t>学期</w:t>
            </w:r>
          </w:p>
        </w:tc>
        <w:tc>
          <w:tcPr>
            <w:tcW w:w="912" w:type="dxa"/>
            <w:vAlign w:val="center"/>
          </w:tcPr>
          <w:p w:rsidR="009D5832" w:rsidRDefault="000B54C5">
            <w:pPr>
              <w:widowControl/>
              <w:jc w:val="center"/>
              <w:rPr>
                <w:rFonts w:ascii="宋体"/>
                <w:kern w:val="0"/>
                <w:sz w:val="18"/>
                <w:szCs w:val="18"/>
              </w:rPr>
            </w:pPr>
            <w:r>
              <w:rPr>
                <w:rFonts w:ascii="宋体" w:cs="宋体"/>
                <w:kern w:val="0"/>
                <w:sz w:val="18"/>
                <w:szCs w:val="18"/>
              </w:rPr>
              <w:t>1</w:t>
            </w:r>
          </w:p>
        </w:tc>
        <w:tc>
          <w:tcPr>
            <w:tcW w:w="912" w:type="dxa"/>
            <w:vAlign w:val="center"/>
          </w:tcPr>
          <w:p w:rsidR="009D5832" w:rsidRDefault="000B54C5">
            <w:pPr>
              <w:widowControl/>
              <w:jc w:val="center"/>
              <w:rPr>
                <w:rFonts w:ascii="宋体"/>
                <w:kern w:val="0"/>
                <w:sz w:val="18"/>
                <w:szCs w:val="18"/>
              </w:rPr>
            </w:pPr>
            <w:r>
              <w:rPr>
                <w:rFonts w:ascii="宋体" w:cs="宋体"/>
                <w:kern w:val="0"/>
                <w:sz w:val="18"/>
                <w:szCs w:val="18"/>
              </w:rPr>
              <w:t>32</w:t>
            </w:r>
          </w:p>
        </w:tc>
        <w:tc>
          <w:tcPr>
            <w:tcW w:w="2021" w:type="dxa"/>
            <w:vMerge w:val="restart"/>
            <w:vAlign w:val="center"/>
          </w:tcPr>
          <w:p w:rsidR="009D5832" w:rsidRDefault="000B54C5">
            <w:pPr>
              <w:jc w:val="center"/>
              <w:rPr>
                <w:rFonts w:ascii="宋体"/>
                <w:b/>
                <w:color w:val="000000" w:themeColor="text1"/>
                <w:kern w:val="0"/>
                <w:sz w:val="18"/>
                <w:szCs w:val="18"/>
              </w:rPr>
            </w:pPr>
            <w:r>
              <w:rPr>
                <w:rFonts w:ascii="宋体" w:hint="eastAsia"/>
                <w:b/>
                <w:color w:val="000000" w:themeColor="text1"/>
                <w:kern w:val="0"/>
                <w:sz w:val="18"/>
                <w:szCs w:val="18"/>
              </w:rPr>
              <w:t>每位学生公共选修课程总学分数最少</w:t>
            </w:r>
            <w:r>
              <w:rPr>
                <w:rFonts w:ascii="宋体" w:hint="eastAsia"/>
                <w:b/>
                <w:color w:val="000000" w:themeColor="text1"/>
                <w:kern w:val="0"/>
                <w:sz w:val="18"/>
                <w:szCs w:val="18"/>
              </w:rPr>
              <w:t>4</w:t>
            </w:r>
            <w:r>
              <w:rPr>
                <w:rFonts w:ascii="宋体" w:hint="eastAsia"/>
                <w:b/>
                <w:color w:val="000000" w:themeColor="text1"/>
                <w:kern w:val="0"/>
                <w:sz w:val="18"/>
                <w:szCs w:val="18"/>
              </w:rPr>
              <w:t>学分</w:t>
            </w:r>
          </w:p>
        </w:tc>
      </w:tr>
      <w:tr w:rsidR="009D5832">
        <w:trPr>
          <w:trHeight w:val="527"/>
          <w:jc w:val="center"/>
        </w:trPr>
        <w:tc>
          <w:tcPr>
            <w:tcW w:w="827" w:type="dxa"/>
            <w:vMerge/>
          </w:tcPr>
          <w:p w:rsidR="009D5832" w:rsidRDefault="009D5832">
            <w:pPr>
              <w:widowControl/>
              <w:jc w:val="center"/>
              <w:rPr>
                <w:rFonts w:ascii="宋体" w:hAnsi="宋体" w:cs="宋体"/>
                <w:kern w:val="0"/>
                <w:sz w:val="18"/>
                <w:szCs w:val="18"/>
              </w:rPr>
            </w:pPr>
          </w:p>
        </w:tc>
        <w:tc>
          <w:tcPr>
            <w:tcW w:w="827" w:type="dxa"/>
            <w:vAlign w:val="center"/>
          </w:tcPr>
          <w:p w:rsidR="009D5832" w:rsidRDefault="000B54C5">
            <w:pPr>
              <w:widowControl/>
              <w:jc w:val="center"/>
              <w:rPr>
                <w:rFonts w:ascii="宋体" w:hAnsi="宋体"/>
                <w:kern w:val="0"/>
                <w:sz w:val="18"/>
                <w:szCs w:val="18"/>
              </w:rPr>
            </w:pPr>
            <w:r>
              <w:rPr>
                <w:rFonts w:ascii="宋体" w:hAnsi="宋体" w:cs="宋体" w:hint="eastAsia"/>
                <w:kern w:val="0"/>
                <w:sz w:val="18"/>
                <w:szCs w:val="18"/>
              </w:rPr>
              <w:t>2</w:t>
            </w:r>
          </w:p>
        </w:tc>
        <w:tc>
          <w:tcPr>
            <w:tcW w:w="2016" w:type="dxa"/>
            <w:vAlign w:val="center"/>
          </w:tcPr>
          <w:p w:rsidR="009D5832" w:rsidRDefault="000B54C5">
            <w:pPr>
              <w:widowControl/>
              <w:jc w:val="center"/>
              <w:rPr>
                <w:rFonts w:ascii="宋体"/>
                <w:sz w:val="18"/>
                <w:szCs w:val="18"/>
              </w:rPr>
            </w:pPr>
            <w:r>
              <w:rPr>
                <w:rFonts w:ascii="宋体" w:cs="宋体" w:hint="eastAsia"/>
                <w:sz w:val="18"/>
                <w:szCs w:val="18"/>
              </w:rPr>
              <w:t>文学鉴赏</w:t>
            </w:r>
          </w:p>
        </w:tc>
        <w:tc>
          <w:tcPr>
            <w:tcW w:w="1385" w:type="dxa"/>
            <w:vAlign w:val="center"/>
          </w:tcPr>
          <w:p w:rsidR="009D5832" w:rsidRDefault="000B54C5">
            <w:pPr>
              <w:jc w:val="center"/>
              <w:rPr>
                <w:rFonts w:ascii="宋体" w:hAnsi="宋体"/>
                <w:kern w:val="0"/>
                <w:sz w:val="18"/>
                <w:szCs w:val="18"/>
              </w:rPr>
            </w:pPr>
            <w:r>
              <w:rPr>
                <w:rFonts w:ascii="宋体" w:cs="宋体" w:hint="eastAsia"/>
                <w:kern w:val="0"/>
                <w:sz w:val="18"/>
                <w:szCs w:val="18"/>
              </w:rPr>
              <w:t>第</w:t>
            </w:r>
            <w:r>
              <w:rPr>
                <w:rFonts w:ascii="宋体" w:cs="宋体" w:hint="eastAsia"/>
                <w:kern w:val="0"/>
                <w:sz w:val="18"/>
                <w:szCs w:val="18"/>
              </w:rPr>
              <w:t>1-</w:t>
            </w:r>
            <w:r>
              <w:rPr>
                <w:rFonts w:ascii="宋体" w:cs="宋体"/>
                <w:kern w:val="0"/>
                <w:sz w:val="18"/>
                <w:szCs w:val="18"/>
              </w:rPr>
              <w:t>4</w:t>
            </w:r>
            <w:r>
              <w:rPr>
                <w:rFonts w:ascii="宋体" w:cs="宋体" w:hint="eastAsia"/>
                <w:kern w:val="0"/>
                <w:sz w:val="18"/>
                <w:szCs w:val="18"/>
              </w:rPr>
              <w:t>学期</w:t>
            </w:r>
          </w:p>
        </w:tc>
        <w:tc>
          <w:tcPr>
            <w:tcW w:w="912" w:type="dxa"/>
            <w:vAlign w:val="center"/>
          </w:tcPr>
          <w:p w:rsidR="009D5832" w:rsidRDefault="000B54C5">
            <w:pPr>
              <w:jc w:val="center"/>
              <w:rPr>
                <w:rFonts w:ascii="宋体" w:hAnsi="宋体"/>
                <w:kern w:val="0"/>
                <w:sz w:val="18"/>
                <w:szCs w:val="18"/>
              </w:rPr>
            </w:pPr>
            <w:r>
              <w:rPr>
                <w:rFonts w:ascii="宋体" w:cs="宋体"/>
                <w:kern w:val="0"/>
                <w:sz w:val="18"/>
                <w:szCs w:val="18"/>
              </w:rPr>
              <w:t>1</w:t>
            </w:r>
          </w:p>
        </w:tc>
        <w:tc>
          <w:tcPr>
            <w:tcW w:w="912" w:type="dxa"/>
            <w:vAlign w:val="center"/>
          </w:tcPr>
          <w:p w:rsidR="009D5832" w:rsidRDefault="000B54C5">
            <w:pPr>
              <w:jc w:val="center"/>
              <w:rPr>
                <w:rFonts w:ascii="宋体" w:hAnsi="宋体"/>
                <w:kern w:val="0"/>
                <w:sz w:val="18"/>
                <w:szCs w:val="18"/>
              </w:rPr>
            </w:pPr>
            <w:r>
              <w:rPr>
                <w:rFonts w:ascii="宋体" w:cs="宋体"/>
                <w:kern w:val="0"/>
                <w:sz w:val="18"/>
                <w:szCs w:val="18"/>
              </w:rPr>
              <w:t>32</w:t>
            </w:r>
          </w:p>
        </w:tc>
        <w:tc>
          <w:tcPr>
            <w:tcW w:w="2021" w:type="dxa"/>
            <w:vMerge/>
            <w:vAlign w:val="center"/>
          </w:tcPr>
          <w:p w:rsidR="009D5832" w:rsidRDefault="009D5832">
            <w:pPr>
              <w:jc w:val="center"/>
              <w:rPr>
                <w:rFonts w:ascii="宋体"/>
                <w:color w:val="000000" w:themeColor="text1"/>
                <w:kern w:val="0"/>
                <w:sz w:val="18"/>
                <w:szCs w:val="18"/>
              </w:rPr>
            </w:pPr>
          </w:p>
        </w:tc>
      </w:tr>
      <w:tr w:rsidR="009D5832">
        <w:trPr>
          <w:trHeight w:val="527"/>
          <w:jc w:val="center"/>
        </w:trPr>
        <w:tc>
          <w:tcPr>
            <w:tcW w:w="827" w:type="dxa"/>
            <w:vMerge/>
          </w:tcPr>
          <w:p w:rsidR="009D5832" w:rsidRDefault="009D5832">
            <w:pPr>
              <w:widowControl/>
              <w:jc w:val="center"/>
              <w:rPr>
                <w:rFonts w:ascii="宋体" w:hAnsi="宋体" w:cs="宋体"/>
                <w:kern w:val="0"/>
                <w:sz w:val="18"/>
                <w:szCs w:val="18"/>
              </w:rPr>
            </w:pPr>
          </w:p>
        </w:tc>
        <w:tc>
          <w:tcPr>
            <w:tcW w:w="827" w:type="dxa"/>
            <w:vAlign w:val="center"/>
          </w:tcPr>
          <w:p w:rsidR="009D5832" w:rsidRDefault="000B54C5">
            <w:pPr>
              <w:widowControl/>
              <w:jc w:val="center"/>
              <w:rPr>
                <w:rFonts w:ascii="宋体" w:hAnsi="宋体"/>
                <w:kern w:val="0"/>
                <w:sz w:val="18"/>
                <w:szCs w:val="18"/>
              </w:rPr>
            </w:pPr>
            <w:r>
              <w:rPr>
                <w:rFonts w:ascii="宋体" w:hAnsi="宋体" w:cs="宋体" w:hint="eastAsia"/>
                <w:kern w:val="0"/>
                <w:sz w:val="18"/>
                <w:szCs w:val="18"/>
              </w:rPr>
              <w:t>3</w:t>
            </w:r>
          </w:p>
        </w:tc>
        <w:tc>
          <w:tcPr>
            <w:tcW w:w="2016" w:type="dxa"/>
            <w:vAlign w:val="center"/>
          </w:tcPr>
          <w:p w:rsidR="009D5832" w:rsidRDefault="000B54C5">
            <w:pPr>
              <w:widowControl/>
              <w:jc w:val="center"/>
              <w:rPr>
                <w:rFonts w:ascii="宋体"/>
                <w:sz w:val="18"/>
                <w:szCs w:val="18"/>
              </w:rPr>
            </w:pPr>
            <w:r>
              <w:rPr>
                <w:rFonts w:ascii="宋体" w:cs="宋体" w:hint="eastAsia"/>
                <w:sz w:val="18"/>
                <w:szCs w:val="18"/>
              </w:rPr>
              <w:t>影视鉴赏</w:t>
            </w:r>
          </w:p>
        </w:tc>
        <w:tc>
          <w:tcPr>
            <w:tcW w:w="1385" w:type="dxa"/>
            <w:vAlign w:val="center"/>
          </w:tcPr>
          <w:p w:rsidR="009D5832" w:rsidRDefault="000B54C5">
            <w:pPr>
              <w:widowControl/>
              <w:jc w:val="center"/>
              <w:rPr>
                <w:rFonts w:ascii="宋体" w:hAnsi="宋体"/>
                <w:kern w:val="0"/>
                <w:sz w:val="18"/>
                <w:szCs w:val="18"/>
              </w:rPr>
            </w:pPr>
            <w:r>
              <w:rPr>
                <w:rFonts w:ascii="宋体" w:cs="宋体" w:hint="eastAsia"/>
                <w:kern w:val="0"/>
                <w:sz w:val="18"/>
                <w:szCs w:val="18"/>
              </w:rPr>
              <w:t>第</w:t>
            </w:r>
            <w:r>
              <w:rPr>
                <w:rFonts w:ascii="宋体" w:cs="宋体" w:hint="eastAsia"/>
                <w:kern w:val="0"/>
                <w:sz w:val="18"/>
                <w:szCs w:val="18"/>
              </w:rPr>
              <w:t>1-</w:t>
            </w:r>
            <w:r>
              <w:rPr>
                <w:rFonts w:ascii="宋体" w:cs="宋体"/>
                <w:kern w:val="0"/>
                <w:sz w:val="18"/>
                <w:szCs w:val="18"/>
              </w:rPr>
              <w:t>4</w:t>
            </w:r>
            <w:r>
              <w:rPr>
                <w:rFonts w:ascii="宋体" w:cs="宋体" w:hint="eastAsia"/>
                <w:kern w:val="0"/>
                <w:sz w:val="18"/>
                <w:szCs w:val="18"/>
              </w:rPr>
              <w:t>学期</w:t>
            </w:r>
          </w:p>
        </w:tc>
        <w:tc>
          <w:tcPr>
            <w:tcW w:w="912" w:type="dxa"/>
            <w:vAlign w:val="center"/>
          </w:tcPr>
          <w:p w:rsidR="009D5832" w:rsidRDefault="000B54C5">
            <w:pPr>
              <w:widowControl/>
              <w:jc w:val="center"/>
              <w:rPr>
                <w:rFonts w:ascii="宋体" w:hAnsi="宋体"/>
                <w:kern w:val="0"/>
                <w:sz w:val="18"/>
                <w:szCs w:val="18"/>
              </w:rPr>
            </w:pPr>
            <w:r>
              <w:rPr>
                <w:rFonts w:ascii="宋体" w:cs="宋体"/>
                <w:kern w:val="0"/>
                <w:sz w:val="18"/>
                <w:szCs w:val="18"/>
              </w:rPr>
              <w:t>1</w:t>
            </w:r>
          </w:p>
        </w:tc>
        <w:tc>
          <w:tcPr>
            <w:tcW w:w="912" w:type="dxa"/>
            <w:vAlign w:val="center"/>
          </w:tcPr>
          <w:p w:rsidR="009D5832" w:rsidRDefault="000B54C5">
            <w:pPr>
              <w:widowControl/>
              <w:jc w:val="center"/>
              <w:rPr>
                <w:rFonts w:ascii="宋体" w:hAnsi="宋体"/>
                <w:kern w:val="0"/>
                <w:sz w:val="18"/>
                <w:szCs w:val="18"/>
              </w:rPr>
            </w:pPr>
            <w:r>
              <w:rPr>
                <w:rFonts w:ascii="宋体" w:cs="宋体"/>
                <w:kern w:val="0"/>
                <w:sz w:val="18"/>
                <w:szCs w:val="18"/>
              </w:rPr>
              <w:t>32</w:t>
            </w:r>
          </w:p>
        </w:tc>
        <w:tc>
          <w:tcPr>
            <w:tcW w:w="2021" w:type="dxa"/>
            <w:vMerge/>
            <w:vAlign w:val="center"/>
          </w:tcPr>
          <w:p w:rsidR="009D5832" w:rsidRDefault="009D5832">
            <w:pPr>
              <w:jc w:val="center"/>
              <w:rPr>
                <w:rFonts w:ascii="宋体"/>
                <w:color w:val="000000" w:themeColor="text1"/>
                <w:kern w:val="0"/>
                <w:sz w:val="18"/>
                <w:szCs w:val="18"/>
              </w:rPr>
            </w:pPr>
          </w:p>
        </w:tc>
      </w:tr>
      <w:tr w:rsidR="009D5832">
        <w:trPr>
          <w:trHeight w:val="527"/>
          <w:jc w:val="center"/>
        </w:trPr>
        <w:tc>
          <w:tcPr>
            <w:tcW w:w="827" w:type="dxa"/>
            <w:vMerge/>
          </w:tcPr>
          <w:p w:rsidR="009D5832" w:rsidRDefault="009D5832">
            <w:pPr>
              <w:widowControl/>
              <w:jc w:val="center"/>
              <w:rPr>
                <w:rFonts w:ascii="宋体" w:hAnsi="宋体" w:cs="宋体"/>
                <w:kern w:val="0"/>
                <w:sz w:val="18"/>
                <w:szCs w:val="18"/>
              </w:rPr>
            </w:pPr>
          </w:p>
        </w:tc>
        <w:tc>
          <w:tcPr>
            <w:tcW w:w="827" w:type="dxa"/>
            <w:vAlign w:val="center"/>
          </w:tcPr>
          <w:p w:rsidR="009D5832" w:rsidRDefault="000B54C5">
            <w:pPr>
              <w:widowControl/>
              <w:jc w:val="center"/>
              <w:rPr>
                <w:rFonts w:ascii="宋体" w:hAnsi="宋体"/>
                <w:kern w:val="0"/>
                <w:sz w:val="18"/>
                <w:szCs w:val="18"/>
              </w:rPr>
            </w:pPr>
            <w:r>
              <w:rPr>
                <w:rFonts w:ascii="宋体" w:hAnsi="宋体" w:cs="宋体" w:hint="eastAsia"/>
                <w:kern w:val="0"/>
                <w:sz w:val="18"/>
                <w:szCs w:val="18"/>
              </w:rPr>
              <w:t>4</w:t>
            </w:r>
          </w:p>
        </w:tc>
        <w:tc>
          <w:tcPr>
            <w:tcW w:w="2016" w:type="dxa"/>
            <w:vAlign w:val="center"/>
          </w:tcPr>
          <w:p w:rsidR="009D5832" w:rsidRDefault="000B54C5">
            <w:pPr>
              <w:widowControl/>
              <w:jc w:val="center"/>
              <w:rPr>
                <w:rFonts w:ascii="宋体"/>
                <w:sz w:val="18"/>
                <w:szCs w:val="18"/>
              </w:rPr>
            </w:pPr>
            <w:r>
              <w:rPr>
                <w:rFonts w:ascii="宋体" w:cs="宋体" w:hint="eastAsia"/>
                <w:sz w:val="18"/>
                <w:szCs w:val="18"/>
              </w:rPr>
              <w:t>创新中国</w:t>
            </w:r>
          </w:p>
        </w:tc>
        <w:tc>
          <w:tcPr>
            <w:tcW w:w="1385" w:type="dxa"/>
            <w:vAlign w:val="center"/>
          </w:tcPr>
          <w:p w:rsidR="009D5832" w:rsidRDefault="000B54C5">
            <w:pPr>
              <w:widowControl/>
              <w:jc w:val="center"/>
              <w:rPr>
                <w:rFonts w:ascii="宋体" w:hAnsi="宋体"/>
                <w:kern w:val="0"/>
                <w:sz w:val="18"/>
                <w:szCs w:val="18"/>
              </w:rPr>
            </w:pPr>
            <w:r>
              <w:rPr>
                <w:rFonts w:ascii="宋体" w:cs="宋体" w:hint="eastAsia"/>
                <w:kern w:val="0"/>
                <w:sz w:val="18"/>
                <w:szCs w:val="18"/>
              </w:rPr>
              <w:t>第</w:t>
            </w:r>
            <w:r>
              <w:rPr>
                <w:rFonts w:ascii="宋体" w:cs="宋体" w:hint="eastAsia"/>
                <w:kern w:val="0"/>
                <w:sz w:val="18"/>
                <w:szCs w:val="18"/>
              </w:rPr>
              <w:t>1-</w:t>
            </w:r>
            <w:r>
              <w:rPr>
                <w:rFonts w:ascii="宋体" w:cs="宋体"/>
                <w:kern w:val="0"/>
                <w:sz w:val="18"/>
                <w:szCs w:val="18"/>
              </w:rPr>
              <w:t>4</w:t>
            </w:r>
            <w:r>
              <w:rPr>
                <w:rFonts w:ascii="宋体" w:cs="宋体" w:hint="eastAsia"/>
                <w:kern w:val="0"/>
                <w:sz w:val="18"/>
                <w:szCs w:val="18"/>
              </w:rPr>
              <w:t>学期</w:t>
            </w:r>
          </w:p>
        </w:tc>
        <w:tc>
          <w:tcPr>
            <w:tcW w:w="912" w:type="dxa"/>
            <w:vAlign w:val="center"/>
          </w:tcPr>
          <w:p w:rsidR="009D5832" w:rsidRDefault="000B54C5">
            <w:pPr>
              <w:widowControl/>
              <w:jc w:val="center"/>
              <w:rPr>
                <w:rFonts w:ascii="宋体" w:hAnsi="宋体"/>
                <w:kern w:val="0"/>
                <w:sz w:val="18"/>
                <w:szCs w:val="18"/>
              </w:rPr>
            </w:pPr>
            <w:r>
              <w:rPr>
                <w:rFonts w:ascii="宋体" w:cs="宋体"/>
                <w:kern w:val="0"/>
                <w:sz w:val="18"/>
                <w:szCs w:val="18"/>
              </w:rPr>
              <w:t>1</w:t>
            </w:r>
          </w:p>
        </w:tc>
        <w:tc>
          <w:tcPr>
            <w:tcW w:w="912" w:type="dxa"/>
            <w:vAlign w:val="center"/>
          </w:tcPr>
          <w:p w:rsidR="009D5832" w:rsidRDefault="000B54C5">
            <w:pPr>
              <w:widowControl/>
              <w:jc w:val="center"/>
              <w:rPr>
                <w:rFonts w:ascii="宋体" w:hAnsi="宋体"/>
                <w:kern w:val="0"/>
                <w:sz w:val="18"/>
                <w:szCs w:val="18"/>
              </w:rPr>
            </w:pPr>
            <w:r>
              <w:rPr>
                <w:rFonts w:ascii="宋体" w:cs="宋体"/>
                <w:kern w:val="0"/>
                <w:sz w:val="18"/>
                <w:szCs w:val="18"/>
              </w:rPr>
              <w:t>32</w:t>
            </w:r>
          </w:p>
        </w:tc>
        <w:tc>
          <w:tcPr>
            <w:tcW w:w="2021" w:type="dxa"/>
            <w:vMerge/>
            <w:vAlign w:val="center"/>
          </w:tcPr>
          <w:p w:rsidR="009D5832" w:rsidRDefault="009D5832">
            <w:pPr>
              <w:jc w:val="center"/>
              <w:rPr>
                <w:rFonts w:ascii="宋体"/>
                <w:color w:val="000000" w:themeColor="text1"/>
                <w:kern w:val="0"/>
                <w:sz w:val="18"/>
                <w:szCs w:val="18"/>
              </w:rPr>
            </w:pPr>
          </w:p>
        </w:tc>
      </w:tr>
      <w:tr w:rsidR="009D5832">
        <w:trPr>
          <w:trHeight w:val="527"/>
          <w:jc w:val="center"/>
        </w:trPr>
        <w:tc>
          <w:tcPr>
            <w:tcW w:w="827" w:type="dxa"/>
            <w:vMerge/>
          </w:tcPr>
          <w:p w:rsidR="009D5832" w:rsidRDefault="009D5832">
            <w:pPr>
              <w:widowControl/>
              <w:jc w:val="center"/>
              <w:rPr>
                <w:rFonts w:ascii="宋体" w:hAnsi="宋体" w:cs="宋体"/>
                <w:kern w:val="0"/>
                <w:sz w:val="18"/>
                <w:szCs w:val="18"/>
              </w:rPr>
            </w:pPr>
          </w:p>
        </w:tc>
        <w:tc>
          <w:tcPr>
            <w:tcW w:w="827" w:type="dxa"/>
            <w:vAlign w:val="center"/>
          </w:tcPr>
          <w:p w:rsidR="009D5832" w:rsidRDefault="000B54C5">
            <w:pPr>
              <w:widowControl/>
              <w:jc w:val="center"/>
              <w:rPr>
                <w:rFonts w:ascii="宋体" w:hAnsi="宋体"/>
                <w:kern w:val="0"/>
                <w:sz w:val="18"/>
                <w:szCs w:val="18"/>
              </w:rPr>
            </w:pPr>
            <w:r>
              <w:rPr>
                <w:rFonts w:ascii="宋体" w:hAnsi="宋体" w:cs="宋体" w:hint="eastAsia"/>
                <w:kern w:val="0"/>
                <w:sz w:val="18"/>
                <w:szCs w:val="18"/>
              </w:rPr>
              <w:t>5</w:t>
            </w:r>
          </w:p>
        </w:tc>
        <w:tc>
          <w:tcPr>
            <w:tcW w:w="2016" w:type="dxa"/>
            <w:vAlign w:val="center"/>
          </w:tcPr>
          <w:p w:rsidR="009D5832" w:rsidRDefault="000B54C5">
            <w:pPr>
              <w:widowControl/>
              <w:jc w:val="center"/>
              <w:rPr>
                <w:rFonts w:ascii="宋体"/>
                <w:sz w:val="18"/>
                <w:szCs w:val="18"/>
              </w:rPr>
            </w:pPr>
            <w:r>
              <w:rPr>
                <w:rFonts w:ascii="宋体" w:cs="宋体" w:hint="eastAsia"/>
                <w:sz w:val="18"/>
                <w:szCs w:val="18"/>
              </w:rPr>
              <w:t>企业绿色管理</w:t>
            </w:r>
          </w:p>
        </w:tc>
        <w:tc>
          <w:tcPr>
            <w:tcW w:w="1385" w:type="dxa"/>
            <w:vAlign w:val="center"/>
          </w:tcPr>
          <w:p w:rsidR="009D5832" w:rsidRDefault="000B54C5">
            <w:pPr>
              <w:widowControl/>
              <w:jc w:val="center"/>
              <w:rPr>
                <w:rFonts w:ascii="宋体" w:hAnsi="宋体"/>
                <w:kern w:val="0"/>
                <w:sz w:val="18"/>
                <w:szCs w:val="18"/>
              </w:rPr>
            </w:pPr>
            <w:r>
              <w:rPr>
                <w:rFonts w:ascii="宋体" w:cs="宋体" w:hint="eastAsia"/>
                <w:kern w:val="0"/>
                <w:sz w:val="18"/>
                <w:szCs w:val="18"/>
              </w:rPr>
              <w:t>第</w:t>
            </w:r>
            <w:r>
              <w:rPr>
                <w:rFonts w:ascii="宋体" w:cs="宋体" w:hint="eastAsia"/>
                <w:kern w:val="0"/>
                <w:sz w:val="18"/>
                <w:szCs w:val="18"/>
              </w:rPr>
              <w:t>1-</w:t>
            </w:r>
            <w:r>
              <w:rPr>
                <w:rFonts w:ascii="宋体" w:cs="宋体"/>
                <w:kern w:val="0"/>
                <w:sz w:val="18"/>
                <w:szCs w:val="18"/>
              </w:rPr>
              <w:t>4</w:t>
            </w:r>
            <w:r>
              <w:rPr>
                <w:rFonts w:ascii="宋体" w:cs="宋体" w:hint="eastAsia"/>
                <w:kern w:val="0"/>
                <w:sz w:val="18"/>
                <w:szCs w:val="18"/>
              </w:rPr>
              <w:t>学期</w:t>
            </w:r>
          </w:p>
        </w:tc>
        <w:tc>
          <w:tcPr>
            <w:tcW w:w="912" w:type="dxa"/>
            <w:vAlign w:val="center"/>
          </w:tcPr>
          <w:p w:rsidR="009D5832" w:rsidRDefault="000B54C5">
            <w:pPr>
              <w:widowControl/>
              <w:jc w:val="center"/>
              <w:rPr>
                <w:rFonts w:ascii="宋体" w:hAnsi="宋体"/>
                <w:kern w:val="0"/>
                <w:sz w:val="18"/>
                <w:szCs w:val="18"/>
              </w:rPr>
            </w:pPr>
            <w:r>
              <w:rPr>
                <w:rFonts w:ascii="宋体" w:cs="宋体"/>
                <w:kern w:val="0"/>
                <w:sz w:val="18"/>
                <w:szCs w:val="18"/>
              </w:rPr>
              <w:t>1</w:t>
            </w:r>
          </w:p>
        </w:tc>
        <w:tc>
          <w:tcPr>
            <w:tcW w:w="912" w:type="dxa"/>
            <w:vAlign w:val="center"/>
          </w:tcPr>
          <w:p w:rsidR="009D5832" w:rsidRDefault="000B54C5">
            <w:pPr>
              <w:widowControl/>
              <w:jc w:val="center"/>
              <w:rPr>
                <w:rFonts w:ascii="宋体"/>
                <w:kern w:val="0"/>
                <w:sz w:val="18"/>
                <w:szCs w:val="18"/>
              </w:rPr>
            </w:pPr>
            <w:r>
              <w:rPr>
                <w:rFonts w:ascii="宋体" w:cs="宋体"/>
                <w:kern w:val="0"/>
                <w:sz w:val="18"/>
                <w:szCs w:val="18"/>
              </w:rPr>
              <w:t>32</w:t>
            </w:r>
          </w:p>
        </w:tc>
        <w:tc>
          <w:tcPr>
            <w:tcW w:w="2021" w:type="dxa"/>
            <w:vMerge/>
            <w:vAlign w:val="center"/>
          </w:tcPr>
          <w:p w:rsidR="009D5832" w:rsidRDefault="009D5832">
            <w:pPr>
              <w:jc w:val="center"/>
              <w:rPr>
                <w:rFonts w:ascii="宋体"/>
                <w:color w:val="000000" w:themeColor="text1"/>
                <w:kern w:val="0"/>
                <w:sz w:val="18"/>
                <w:szCs w:val="18"/>
              </w:rPr>
            </w:pPr>
          </w:p>
        </w:tc>
      </w:tr>
      <w:tr w:rsidR="009D5832">
        <w:trPr>
          <w:trHeight w:val="527"/>
          <w:jc w:val="center"/>
        </w:trPr>
        <w:tc>
          <w:tcPr>
            <w:tcW w:w="827" w:type="dxa"/>
            <w:vMerge/>
          </w:tcPr>
          <w:p w:rsidR="009D5832" w:rsidRDefault="009D5832">
            <w:pPr>
              <w:widowControl/>
              <w:jc w:val="center"/>
              <w:rPr>
                <w:rFonts w:ascii="宋体" w:hAnsi="宋体" w:cs="宋体"/>
                <w:kern w:val="0"/>
                <w:sz w:val="18"/>
                <w:szCs w:val="18"/>
              </w:rPr>
            </w:pPr>
          </w:p>
        </w:tc>
        <w:tc>
          <w:tcPr>
            <w:tcW w:w="827" w:type="dxa"/>
            <w:vAlign w:val="center"/>
          </w:tcPr>
          <w:p w:rsidR="009D5832" w:rsidRDefault="000B54C5">
            <w:pPr>
              <w:widowControl/>
              <w:jc w:val="center"/>
              <w:rPr>
                <w:rFonts w:ascii="宋体" w:hAnsi="宋体"/>
                <w:kern w:val="0"/>
                <w:sz w:val="18"/>
                <w:szCs w:val="18"/>
              </w:rPr>
            </w:pPr>
            <w:r>
              <w:rPr>
                <w:rFonts w:ascii="宋体" w:hAnsi="宋体" w:cs="宋体"/>
                <w:kern w:val="0"/>
                <w:sz w:val="18"/>
                <w:szCs w:val="18"/>
              </w:rPr>
              <w:t>6</w:t>
            </w:r>
          </w:p>
        </w:tc>
        <w:tc>
          <w:tcPr>
            <w:tcW w:w="2016" w:type="dxa"/>
            <w:vAlign w:val="center"/>
          </w:tcPr>
          <w:p w:rsidR="009D5832" w:rsidRDefault="000B54C5">
            <w:pPr>
              <w:widowControl/>
              <w:jc w:val="center"/>
              <w:rPr>
                <w:rFonts w:ascii="宋体"/>
                <w:sz w:val="18"/>
                <w:szCs w:val="18"/>
              </w:rPr>
            </w:pPr>
            <w:r>
              <w:rPr>
                <w:rFonts w:ascii="宋体" w:cs="宋体" w:hint="eastAsia"/>
                <w:sz w:val="18"/>
                <w:szCs w:val="18"/>
              </w:rPr>
              <w:t>文献信息检索与利用</w:t>
            </w:r>
          </w:p>
        </w:tc>
        <w:tc>
          <w:tcPr>
            <w:tcW w:w="1385" w:type="dxa"/>
            <w:vAlign w:val="center"/>
          </w:tcPr>
          <w:p w:rsidR="009D5832" w:rsidRDefault="000B54C5">
            <w:pPr>
              <w:widowControl/>
              <w:jc w:val="center"/>
              <w:rPr>
                <w:rFonts w:ascii="宋体" w:hAnsi="宋体"/>
                <w:kern w:val="0"/>
                <w:sz w:val="18"/>
                <w:szCs w:val="18"/>
              </w:rPr>
            </w:pPr>
            <w:r>
              <w:rPr>
                <w:rFonts w:ascii="宋体" w:cs="宋体" w:hint="eastAsia"/>
                <w:kern w:val="0"/>
                <w:sz w:val="18"/>
                <w:szCs w:val="18"/>
              </w:rPr>
              <w:t>第</w:t>
            </w:r>
            <w:r>
              <w:rPr>
                <w:rFonts w:ascii="宋体" w:cs="宋体" w:hint="eastAsia"/>
                <w:kern w:val="0"/>
                <w:sz w:val="18"/>
                <w:szCs w:val="18"/>
              </w:rPr>
              <w:t>1-</w:t>
            </w:r>
            <w:r>
              <w:rPr>
                <w:rFonts w:ascii="宋体" w:cs="宋体"/>
                <w:kern w:val="0"/>
                <w:sz w:val="18"/>
                <w:szCs w:val="18"/>
              </w:rPr>
              <w:t>4</w:t>
            </w:r>
            <w:r>
              <w:rPr>
                <w:rFonts w:ascii="宋体" w:cs="宋体" w:hint="eastAsia"/>
                <w:kern w:val="0"/>
                <w:sz w:val="18"/>
                <w:szCs w:val="18"/>
              </w:rPr>
              <w:t>学期</w:t>
            </w:r>
          </w:p>
        </w:tc>
        <w:tc>
          <w:tcPr>
            <w:tcW w:w="912" w:type="dxa"/>
            <w:vAlign w:val="center"/>
          </w:tcPr>
          <w:p w:rsidR="009D5832" w:rsidRDefault="000B54C5">
            <w:pPr>
              <w:widowControl/>
              <w:jc w:val="center"/>
              <w:rPr>
                <w:rFonts w:ascii="宋体" w:hAnsi="宋体"/>
                <w:kern w:val="0"/>
                <w:sz w:val="18"/>
                <w:szCs w:val="18"/>
              </w:rPr>
            </w:pPr>
            <w:r>
              <w:rPr>
                <w:rFonts w:ascii="宋体" w:cs="宋体"/>
                <w:kern w:val="0"/>
                <w:sz w:val="18"/>
                <w:szCs w:val="18"/>
              </w:rPr>
              <w:t>1</w:t>
            </w:r>
          </w:p>
        </w:tc>
        <w:tc>
          <w:tcPr>
            <w:tcW w:w="912" w:type="dxa"/>
            <w:vAlign w:val="center"/>
          </w:tcPr>
          <w:p w:rsidR="009D5832" w:rsidRDefault="000B54C5">
            <w:pPr>
              <w:jc w:val="center"/>
              <w:rPr>
                <w:rFonts w:ascii="宋体" w:hAnsi="宋体"/>
                <w:kern w:val="0"/>
                <w:sz w:val="18"/>
                <w:szCs w:val="18"/>
              </w:rPr>
            </w:pPr>
            <w:r>
              <w:rPr>
                <w:rFonts w:ascii="宋体" w:cs="宋体"/>
                <w:kern w:val="0"/>
                <w:sz w:val="18"/>
                <w:szCs w:val="18"/>
              </w:rPr>
              <w:t>32</w:t>
            </w:r>
          </w:p>
        </w:tc>
        <w:tc>
          <w:tcPr>
            <w:tcW w:w="2021" w:type="dxa"/>
            <w:vMerge/>
            <w:vAlign w:val="center"/>
          </w:tcPr>
          <w:p w:rsidR="009D5832" w:rsidRDefault="009D5832">
            <w:pPr>
              <w:widowControl/>
              <w:jc w:val="center"/>
              <w:rPr>
                <w:rFonts w:ascii="宋体"/>
                <w:color w:val="000000" w:themeColor="text1"/>
                <w:kern w:val="0"/>
                <w:sz w:val="18"/>
                <w:szCs w:val="18"/>
              </w:rPr>
            </w:pPr>
          </w:p>
        </w:tc>
      </w:tr>
      <w:tr w:rsidR="009D5832">
        <w:trPr>
          <w:trHeight w:val="527"/>
          <w:jc w:val="center"/>
        </w:trPr>
        <w:tc>
          <w:tcPr>
            <w:tcW w:w="827" w:type="dxa"/>
            <w:vMerge/>
          </w:tcPr>
          <w:p w:rsidR="009D5832" w:rsidRDefault="009D5832">
            <w:pPr>
              <w:widowControl/>
              <w:jc w:val="center"/>
              <w:rPr>
                <w:rFonts w:ascii="宋体" w:hAnsi="宋体" w:cs="宋体"/>
                <w:kern w:val="0"/>
                <w:sz w:val="18"/>
                <w:szCs w:val="18"/>
              </w:rPr>
            </w:pPr>
          </w:p>
        </w:tc>
        <w:tc>
          <w:tcPr>
            <w:tcW w:w="827" w:type="dxa"/>
            <w:vAlign w:val="center"/>
          </w:tcPr>
          <w:p w:rsidR="009D5832" w:rsidRDefault="000B54C5">
            <w:pPr>
              <w:widowControl/>
              <w:jc w:val="center"/>
              <w:rPr>
                <w:rFonts w:ascii="宋体" w:hAnsi="宋体"/>
                <w:kern w:val="0"/>
                <w:sz w:val="18"/>
                <w:szCs w:val="18"/>
              </w:rPr>
            </w:pPr>
            <w:r>
              <w:rPr>
                <w:rFonts w:ascii="宋体" w:hAnsi="宋体" w:cs="宋体"/>
                <w:kern w:val="0"/>
                <w:sz w:val="18"/>
                <w:szCs w:val="18"/>
              </w:rPr>
              <w:t>7</w:t>
            </w:r>
          </w:p>
        </w:tc>
        <w:tc>
          <w:tcPr>
            <w:tcW w:w="2016" w:type="dxa"/>
            <w:vAlign w:val="center"/>
          </w:tcPr>
          <w:p w:rsidR="009D5832" w:rsidRDefault="000B54C5">
            <w:pPr>
              <w:widowControl/>
              <w:jc w:val="center"/>
              <w:rPr>
                <w:rFonts w:ascii="宋体"/>
                <w:sz w:val="18"/>
                <w:szCs w:val="18"/>
              </w:rPr>
            </w:pPr>
            <w:r>
              <w:rPr>
                <w:rFonts w:ascii="宋体" w:cs="宋体" w:hint="eastAsia"/>
                <w:sz w:val="18"/>
                <w:szCs w:val="18"/>
              </w:rPr>
              <w:t>艺术鉴赏</w:t>
            </w:r>
          </w:p>
        </w:tc>
        <w:tc>
          <w:tcPr>
            <w:tcW w:w="1385" w:type="dxa"/>
            <w:vAlign w:val="center"/>
          </w:tcPr>
          <w:p w:rsidR="009D5832" w:rsidRDefault="000B54C5">
            <w:pPr>
              <w:widowControl/>
              <w:jc w:val="center"/>
              <w:rPr>
                <w:rFonts w:ascii="宋体" w:hAnsi="宋体"/>
                <w:kern w:val="0"/>
                <w:sz w:val="18"/>
                <w:szCs w:val="18"/>
              </w:rPr>
            </w:pPr>
            <w:r>
              <w:rPr>
                <w:rFonts w:ascii="宋体" w:cs="宋体" w:hint="eastAsia"/>
                <w:kern w:val="0"/>
                <w:sz w:val="18"/>
                <w:szCs w:val="18"/>
              </w:rPr>
              <w:t>第</w:t>
            </w:r>
            <w:r>
              <w:rPr>
                <w:rFonts w:ascii="宋体" w:cs="宋体" w:hint="eastAsia"/>
                <w:kern w:val="0"/>
                <w:sz w:val="18"/>
                <w:szCs w:val="18"/>
              </w:rPr>
              <w:t>1-</w:t>
            </w:r>
            <w:r>
              <w:rPr>
                <w:rFonts w:ascii="宋体" w:cs="宋体"/>
                <w:kern w:val="0"/>
                <w:sz w:val="18"/>
                <w:szCs w:val="18"/>
              </w:rPr>
              <w:t>4</w:t>
            </w:r>
            <w:r>
              <w:rPr>
                <w:rFonts w:ascii="宋体" w:cs="宋体" w:hint="eastAsia"/>
                <w:kern w:val="0"/>
                <w:sz w:val="18"/>
                <w:szCs w:val="18"/>
              </w:rPr>
              <w:t>学期</w:t>
            </w:r>
          </w:p>
        </w:tc>
        <w:tc>
          <w:tcPr>
            <w:tcW w:w="912" w:type="dxa"/>
            <w:vAlign w:val="center"/>
          </w:tcPr>
          <w:p w:rsidR="009D5832" w:rsidRDefault="000B54C5">
            <w:pPr>
              <w:widowControl/>
              <w:jc w:val="center"/>
              <w:rPr>
                <w:rFonts w:ascii="宋体" w:hAnsi="宋体"/>
                <w:kern w:val="0"/>
                <w:sz w:val="18"/>
                <w:szCs w:val="18"/>
              </w:rPr>
            </w:pPr>
            <w:r>
              <w:rPr>
                <w:rFonts w:ascii="宋体" w:cs="宋体"/>
                <w:kern w:val="0"/>
                <w:sz w:val="18"/>
                <w:szCs w:val="18"/>
              </w:rPr>
              <w:t>1</w:t>
            </w:r>
          </w:p>
        </w:tc>
        <w:tc>
          <w:tcPr>
            <w:tcW w:w="912" w:type="dxa"/>
            <w:vAlign w:val="center"/>
          </w:tcPr>
          <w:p w:rsidR="009D5832" w:rsidRDefault="000B54C5">
            <w:pPr>
              <w:widowControl/>
              <w:jc w:val="center"/>
              <w:rPr>
                <w:rFonts w:ascii="宋体" w:hAnsi="宋体"/>
                <w:kern w:val="0"/>
                <w:sz w:val="18"/>
                <w:szCs w:val="18"/>
              </w:rPr>
            </w:pPr>
            <w:r>
              <w:rPr>
                <w:rFonts w:ascii="宋体" w:cs="宋体"/>
                <w:kern w:val="0"/>
                <w:sz w:val="18"/>
                <w:szCs w:val="18"/>
              </w:rPr>
              <w:t>32</w:t>
            </w:r>
          </w:p>
        </w:tc>
        <w:tc>
          <w:tcPr>
            <w:tcW w:w="2021" w:type="dxa"/>
            <w:vMerge/>
            <w:vAlign w:val="center"/>
          </w:tcPr>
          <w:p w:rsidR="009D5832" w:rsidRDefault="009D5832">
            <w:pPr>
              <w:widowControl/>
              <w:jc w:val="center"/>
              <w:rPr>
                <w:rFonts w:ascii="宋体"/>
                <w:color w:val="000000" w:themeColor="text1"/>
                <w:kern w:val="0"/>
                <w:sz w:val="18"/>
                <w:szCs w:val="18"/>
              </w:rPr>
            </w:pPr>
          </w:p>
        </w:tc>
      </w:tr>
      <w:tr w:rsidR="009D5832">
        <w:trPr>
          <w:trHeight w:val="527"/>
          <w:jc w:val="center"/>
        </w:trPr>
        <w:tc>
          <w:tcPr>
            <w:tcW w:w="827" w:type="dxa"/>
            <w:vMerge/>
          </w:tcPr>
          <w:p w:rsidR="009D5832" w:rsidRDefault="009D5832">
            <w:pPr>
              <w:widowControl/>
              <w:jc w:val="center"/>
              <w:rPr>
                <w:rFonts w:ascii="宋体" w:hAnsi="宋体" w:cs="宋体"/>
                <w:kern w:val="0"/>
                <w:sz w:val="18"/>
                <w:szCs w:val="18"/>
              </w:rPr>
            </w:pPr>
          </w:p>
        </w:tc>
        <w:tc>
          <w:tcPr>
            <w:tcW w:w="827" w:type="dxa"/>
            <w:vAlign w:val="center"/>
          </w:tcPr>
          <w:p w:rsidR="009D5832" w:rsidRDefault="000B54C5">
            <w:pPr>
              <w:widowControl/>
              <w:jc w:val="center"/>
              <w:rPr>
                <w:rFonts w:ascii="宋体" w:hAnsi="宋体"/>
                <w:kern w:val="0"/>
                <w:sz w:val="18"/>
                <w:szCs w:val="18"/>
              </w:rPr>
            </w:pPr>
            <w:r>
              <w:rPr>
                <w:rFonts w:ascii="宋体" w:hAnsi="宋体" w:cs="宋体"/>
                <w:kern w:val="0"/>
                <w:sz w:val="18"/>
                <w:szCs w:val="18"/>
              </w:rPr>
              <w:t>8</w:t>
            </w:r>
          </w:p>
        </w:tc>
        <w:tc>
          <w:tcPr>
            <w:tcW w:w="2016" w:type="dxa"/>
            <w:vAlign w:val="center"/>
          </w:tcPr>
          <w:p w:rsidR="009D5832" w:rsidRDefault="000B54C5">
            <w:pPr>
              <w:widowControl/>
              <w:jc w:val="center"/>
              <w:rPr>
                <w:rFonts w:ascii="宋体"/>
                <w:sz w:val="18"/>
                <w:szCs w:val="18"/>
              </w:rPr>
            </w:pPr>
            <w:r>
              <w:rPr>
                <w:rFonts w:ascii="宋体" w:cs="宋体" w:hint="eastAsia"/>
                <w:sz w:val="18"/>
                <w:szCs w:val="18"/>
              </w:rPr>
              <w:t>常见病的健康管理</w:t>
            </w:r>
          </w:p>
        </w:tc>
        <w:tc>
          <w:tcPr>
            <w:tcW w:w="1385" w:type="dxa"/>
            <w:vAlign w:val="center"/>
          </w:tcPr>
          <w:p w:rsidR="009D5832" w:rsidRDefault="000B54C5">
            <w:pPr>
              <w:widowControl/>
              <w:jc w:val="center"/>
              <w:rPr>
                <w:rFonts w:ascii="宋体" w:hAnsi="宋体"/>
                <w:kern w:val="0"/>
                <w:sz w:val="18"/>
                <w:szCs w:val="18"/>
              </w:rPr>
            </w:pPr>
            <w:r>
              <w:rPr>
                <w:rFonts w:ascii="宋体" w:cs="宋体" w:hint="eastAsia"/>
                <w:kern w:val="0"/>
                <w:sz w:val="18"/>
                <w:szCs w:val="18"/>
              </w:rPr>
              <w:t>第</w:t>
            </w:r>
            <w:r>
              <w:rPr>
                <w:rFonts w:ascii="宋体" w:cs="宋体" w:hint="eastAsia"/>
                <w:kern w:val="0"/>
                <w:sz w:val="18"/>
                <w:szCs w:val="18"/>
              </w:rPr>
              <w:t>1-</w:t>
            </w:r>
            <w:r>
              <w:rPr>
                <w:rFonts w:ascii="宋体" w:cs="宋体"/>
                <w:kern w:val="0"/>
                <w:sz w:val="18"/>
                <w:szCs w:val="18"/>
              </w:rPr>
              <w:t>4</w:t>
            </w:r>
            <w:r>
              <w:rPr>
                <w:rFonts w:ascii="宋体" w:cs="宋体" w:hint="eastAsia"/>
                <w:kern w:val="0"/>
                <w:sz w:val="18"/>
                <w:szCs w:val="18"/>
              </w:rPr>
              <w:t>学期</w:t>
            </w:r>
          </w:p>
        </w:tc>
        <w:tc>
          <w:tcPr>
            <w:tcW w:w="912" w:type="dxa"/>
            <w:vAlign w:val="center"/>
          </w:tcPr>
          <w:p w:rsidR="009D5832" w:rsidRDefault="000B54C5">
            <w:pPr>
              <w:widowControl/>
              <w:jc w:val="center"/>
              <w:rPr>
                <w:rFonts w:ascii="宋体" w:hAnsi="宋体"/>
                <w:kern w:val="0"/>
                <w:sz w:val="18"/>
                <w:szCs w:val="18"/>
              </w:rPr>
            </w:pPr>
            <w:r>
              <w:rPr>
                <w:rFonts w:ascii="宋体" w:cs="宋体"/>
                <w:kern w:val="0"/>
                <w:sz w:val="18"/>
                <w:szCs w:val="18"/>
              </w:rPr>
              <w:t>1</w:t>
            </w:r>
          </w:p>
        </w:tc>
        <w:tc>
          <w:tcPr>
            <w:tcW w:w="912" w:type="dxa"/>
            <w:vAlign w:val="center"/>
          </w:tcPr>
          <w:p w:rsidR="009D5832" w:rsidRDefault="000B54C5">
            <w:pPr>
              <w:widowControl/>
              <w:jc w:val="center"/>
              <w:rPr>
                <w:rFonts w:ascii="宋体" w:hAnsi="宋体"/>
                <w:kern w:val="0"/>
                <w:sz w:val="18"/>
                <w:szCs w:val="18"/>
              </w:rPr>
            </w:pPr>
            <w:r>
              <w:rPr>
                <w:rFonts w:ascii="宋体" w:cs="宋体"/>
                <w:kern w:val="0"/>
                <w:sz w:val="18"/>
                <w:szCs w:val="18"/>
              </w:rPr>
              <w:t>32</w:t>
            </w:r>
          </w:p>
        </w:tc>
        <w:tc>
          <w:tcPr>
            <w:tcW w:w="2021" w:type="dxa"/>
            <w:vMerge/>
            <w:vAlign w:val="center"/>
          </w:tcPr>
          <w:p w:rsidR="009D5832" w:rsidRDefault="009D5832">
            <w:pPr>
              <w:widowControl/>
              <w:jc w:val="center"/>
              <w:rPr>
                <w:rFonts w:ascii="宋体"/>
                <w:color w:val="000000" w:themeColor="text1"/>
                <w:kern w:val="0"/>
                <w:sz w:val="18"/>
                <w:szCs w:val="18"/>
              </w:rPr>
            </w:pPr>
          </w:p>
        </w:tc>
      </w:tr>
      <w:tr w:rsidR="009D5832">
        <w:trPr>
          <w:trHeight w:val="527"/>
          <w:jc w:val="center"/>
        </w:trPr>
        <w:tc>
          <w:tcPr>
            <w:tcW w:w="827" w:type="dxa"/>
            <w:vMerge/>
          </w:tcPr>
          <w:p w:rsidR="009D5832" w:rsidRDefault="009D5832">
            <w:pPr>
              <w:widowControl/>
              <w:jc w:val="center"/>
              <w:rPr>
                <w:rFonts w:ascii="宋体" w:hAnsi="宋体" w:cs="宋体"/>
                <w:kern w:val="0"/>
                <w:sz w:val="18"/>
                <w:szCs w:val="18"/>
              </w:rPr>
            </w:pPr>
          </w:p>
        </w:tc>
        <w:tc>
          <w:tcPr>
            <w:tcW w:w="827" w:type="dxa"/>
            <w:vAlign w:val="center"/>
          </w:tcPr>
          <w:p w:rsidR="009D5832" w:rsidRDefault="000B54C5">
            <w:pPr>
              <w:widowControl/>
              <w:jc w:val="center"/>
              <w:rPr>
                <w:rFonts w:ascii="宋体" w:hAnsi="宋体" w:cs="宋体"/>
                <w:kern w:val="0"/>
                <w:sz w:val="18"/>
                <w:szCs w:val="18"/>
              </w:rPr>
            </w:pPr>
            <w:r>
              <w:rPr>
                <w:rFonts w:ascii="宋体" w:hAnsi="宋体" w:cs="宋体" w:hint="eastAsia"/>
                <w:kern w:val="0"/>
                <w:sz w:val="18"/>
                <w:szCs w:val="18"/>
              </w:rPr>
              <w:t>9</w:t>
            </w:r>
          </w:p>
        </w:tc>
        <w:tc>
          <w:tcPr>
            <w:tcW w:w="2016" w:type="dxa"/>
            <w:vAlign w:val="center"/>
          </w:tcPr>
          <w:p w:rsidR="009D5832" w:rsidRDefault="000B54C5">
            <w:pPr>
              <w:widowControl/>
              <w:jc w:val="center"/>
              <w:rPr>
                <w:rFonts w:ascii="宋体" w:cs="宋体"/>
                <w:sz w:val="18"/>
                <w:szCs w:val="18"/>
              </w:rPr>
            </w:pPr>
            <w:r>
              <w:rPr>
                <w:rFonts w:ascii="宋体" w:cs="宋体" w:hint="eastAsia"/>
                <w:sz w:val="18"/>
                <w:szCs w:val="18"/>
              </w:rPr>
              <w:t>语言学（普通话）</w:t>
            </w:r>
          </w:p>
        </w:tc>
        <w:tc>
          <w:tcPr>
            <w:tcW w:w="1385" w:type="dxa"/>
            <w:vAlign w:val="center"/>
          </w:tcPr>
          <w:p w:rsidR="009D5832" w:rsidRDefault="000B54C5">
            <w:pPr>
              <w:widowControl/>
              <w:jc w:val="center"/>
              <w:rPr>
                <w:rFonts w:ascii="宋体" w:hAnsi="宋体"/>
                <w:kern w:val="0"/>
                <w:sz w:val="18"/>
                <w:szCs w:val="18"/>
              </w:rPr>
            </w:pPr>
            <w:r>
              <w:rPr>
                <w:rFonts w:ascii="宋体" w:cs="宋体" w:hint="eastAsia"/>
                <w:kern w:val="0"/>
                <w:sz w:val="18"/>
                <w:szCs w:val="18"/>
              </w:rPr>
              <w:t>第</w:t>
            </w:r>
            <w:r>
              <w:rPr>
                <w:rFonts w:ascii="宋体" w:cs="宋体" w:hint="eastAsia"/>
                <w:kern w:val="0"/>
                <w:sz w:val="18"/>
                <w:szCs w:val="18"/>
              </w:rPr>
              <w:t>1-</w:t>
            </w:r>
            <w:r>
              <w:rPr>
                <w:rFonts w:ascii="宋体" w:cs="宋体"/>
                <w:kern w:val="0"/>
                <w:sz w:val="18"/>
                <w:szCs w:val="18"/>
              </w:rPr>
              <w:t>4</w:t>
            </w:r>
            <w:r>
              <w:rPr>
                <w:rFonts w:ascii="宋体" w:cs="宋体" w:hint="eastAsia"/>
                <w:kern w:val="0"/>
                <w:sz w:val="18"/>
                <w:szCs w:val="18"/>
              </w:rPr>
              <w:t>学期</w:t>
            </w:r>
          </w:p>
        </w:tc>
        <w:tc>
          <w:tcPr>
            <w:tcW w:w="912" w:type="dxa"/>
            <w:vAlign w:val="center"/>
          </w:tcPr>
          <w:p w:rsidR="009D5832" w:rsidRDefault="000B54C5">
            <w:pPr>
              <w:widowControl/>
              <w:jc w:val="center"/>
              <w:rPr>
                <w:rFonts w:ascii="宋体" w:hAnsi="宋体"/>
                <w:kern w:val="0"/>
                <w:sz w:val="18"/>
                <w:szCs w:val="18"/>
              </w:rPr>
            </w:pPr>
            <w:r>
              <w:rPr>
                <w:rFonts w:ascii="宋体" w:cs="宋体"/>
                <w:kern w:val="0"/>
                <w:sz w:val="18"/>
                <w:szCs w:val="18"/>
              </w:rPr>
              <w:t>1</w:t>
            </w:r>
          </w:p>
        </w:tc>
        <w:tc>
          <w:tcPr>
            <w:tcW w:w="912" w:type="dxa"/>
            <w:vAlign w:val="center"/>
          </w:tcPr>
          <w:p w:rsidR="009D5832" w:rsidRDefault="000B54C5">
            <w:pPr>
              <w:widowControl/>
              <w:jc w:val="center"/>
              <w:rPr>
                <w:rFonts w:ascii="宋体"/>
                <w:kern w:val="0"/>
                <w:sz w:val="18"/>
                <w:szCs w:val="18"/>
              </w:rPr>
            </w:pPr>
            <w:r>
              <w:rPr>
                <w:rFonts w:ascii="宋体" w:cs="宋体"/>
                <w:kern w:val="0"/>
                <w:sz w:val="18"/>
                <w:szCs w:val="18"/>
              </w:rPr>
              <w:t>32</w:t>
            </w:r>
          </w:p>
        </w:tc>
        <w:tc>
          <w:tcPr>
            <w:tcW w:w="2021" w:type="dxa"/>
            <w:vMerge/>
            <w:vAlign w:val="center"/>
          </w:tcPr>
          <w:p w:rsidR="009D5832" w:rsidRDefault="009D5832">
            <w:pPr>
              <w:widowControl/>
              <w:jc w:val="center"/>
              <w:rPr>
                <w:rFonts w:ascii="宋体"/>
                <w:color w:val="000000" w:themeColor="text1"/>
                <w:kern w:val="0"/>
                <w:sz w:val="18"/>
                <w:szCs w:val="18"/>
              </w:rPr>
            </w:pPr>
          </w:p>
        </w:tc>
      </w:tr>
      <w:tr w:rsidR="009D5832">
        <w:trPr>
          <w:trHeight w:val="527"/>
          <w:jc w:val="center"/>
        </w:trPr>
        <w:tc>
          <w:tcPr>
            <w:tcW w:w="827" w:type="dxa"/>
            <w:vMerge/>
          </w:tcPr>
          <w:p w:rsidR="009D5832" w:rsidRDefault="009D5832">
            <w:pPr>
              <w:widowControl/>
              <w:jc w:val="center"/>
              <w:rPr>
                <w:rFonts w:ascii="宋体" w:hAnsi="宋体" w:cs="宋体"/>
                <w:kern w:val="0"/>
                <w:sz w:val="18"/>
                <w:szCs w:val="18"/>
              </w:rPr>
            </w:pPr>
          </w:p>
        </w:tc>
        <w:tc>
          <w:tcPr>
            <w:tcW w:w="827" w:type="dxa"/>
            <w:vAlign w:val="center"/>
          </w:tcPr>
          <w:p w:rsidR="009D5832" w:rsidRDefault="000B54C5">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2016" w:type="dxa"/>
            <w:vAlign w:val="center"/>
          </w:tcPr>
          <w:p w:rsidR="009D5832" w:rsidRDefault="000B54C5">
            <w:pPr>
              <w:widowControl/>
              <w:jc w:val="center"/>
              <w:rPr>
                <w:rFonts w:ascii="宋体" w:cs="宋体"/>
                <w:sz w:val="18"/>
                <w:szCs w:val="18"/>
              </w:rPr>
            </w:pPr>
            <w:r>
              <w:rPr>
                <w:rFonts w:ascii="宋体" w:cs="宋体" w:hint="eastAsia"/>
                <w:sz w:val="18"/>
                <w:szCs w:val="18"/>
              </w:rPr>
              <w:t>中国文化概论</w:t>
            </w:r>
          </w:p>
        </w:tc>
        <w:tc>
          <w:tcPr>
            <w:tcW w:w="1385" w:type="dxa"/>
            <w:vAlign w:val="center"/>
          </w:tcPr>
          <w:p w:rsidR="009D5832" w:rsidRDefault="000B54C5">
            <w:pPr>
              <w:widowControl/>
              <w:jc w:val="center"/>
              <w:rPr>
                <w:rFonts w:ascii="宋体" w:hAnsi="宋体"/>
                <w:kern w:val="0"/>
                <w:sz w:val="18"/>
                <w:szCs w:val="18"/>
              </w:rPr>
            </w:pPr>
            <w:r>
              <w:rPr>
                <w:rFonts w:ascii="宋体" w:cs="宋体" w:hint="eastAsia"/>
                <w:kern w:val="0"/>
                <w:sz w:val="18"/>
                <w:szCs w:val="18"/>
              </w:rPr>
              <w:t>第</w:t>
            </w:r>
            <w:r>
              <w:rPr>
                <w:rFonts w:ascii="宋体" w:cs="宋体" w:hint="eastAsia"/>
                <w:kern w:val="0"/>
                <w:sz w:val="18"/>
                <w:szCs w:val="18"/>
              </w:rPr>
              <w:t>1-</w:t>
            </w:r>
            <w:r>
              <w:rPr>
                <w:rFonts w:ascii="宋体" w:cs="宋体"/>
                <w:kern w:val="0"/>
                <w:sz w:val="18"/>
                <w:szCs w:val="18"/>
              </w:rPr>
              <w:t>4</w:t>
            </w:r>
            <w:r>
              <w:rPr>
                <w:rFonts w:ascii="宋体" w:cs="宋体" w:hint="eastAsia"/>
                <w:kern w:val="0"/>
                <w:sz w:val="18"/>
                <w:szCs w:val="18"/>
              </w:rPr>
              <w:t>学期</w:t>
            </w:r>
          </w:p>
        </w:tc>
        <w:tc>
          <w:tcPr>
            <w:tcW w:w="912" w:type="dxa"/>
            <w:vAlign w:val="center"/>
          </w:tcPr>
          <w:p w:rsidR="009D5832" w:rsidRDefault="000B54C5">
            <w:pPr>
              <w:widowControl/>
              <w:jc w:val="center"/>
              <w:rPr>
                <w:rFonts w:ascii="宋体" w:hAnsi="宋体"/>
                <w:kern w:val="0"/>
                <w:sz w:val="18"/>
                <w:szCs w:val="18"/>
              </w:rPr>
            </w:pPr>
            <w:r>
              <w:rPr>
                <w:rFonts w:ascii="宋体" w:cs="宋体"/>
                <w:kern w:val="0"/>
                <w:sz w:val="18"/>
                <w:szCs w:val="18"/>
              </w:rPr>
              <w:t>1</w:t>
            </w:r>
          </w:p>
        </w:tc>
        <w:tc>
          <w:tcPr>
            <w:tcW w:w="912" w:type="dxa"/>
            <w:vAlign w:val="center"/>
          </w:tcPr>
          <w:p w:rsidR="009D5832" w:rsidRDefault="000B54C5">
            <w:pPr>
              <w:jc w:val="center"/>
              <w:rPr>
                <w:rFonts w:ascii="宋体" w:hAnsi="宋体"/>
                <w:kern w:val="0"/>
                <w:sz w:val="18"/>
                <w:szCs w:val="18"/>
              </w:rPr>
            </w:pPr>
            <w:r>
              <w:rPr>
                <w:rFonts w:ascii="宋体" w:cs="宋体"/>
                <w:kern w:val="0"/>
                <w:sz w:val="18"/>
                <w:szCs w:val="18"/>
              </w:rPr>
              <w:t>32</w:t>
            </w:r>
          </w:p>
        </w:tc>
        <w:tc>
          <w:tcPr>
            <w:tcW w:w="2021" w:type="dxa"/>
            <w:vMerge/>
            <w:vAlign w:val="center"/>
          </w:tcPr>
          <w:p w:rsidR="009D5832" w:rsidRDefault="009D5832">
            <w:pPr>
              <w:widowControl/>
              <w:jc w:val="center"/>
              <w:rPr>
                <w:rFonts w:ascii="宋体"/>
                <w:color w:val="000000" w:themeColor="text1"/>
                <w:kern w:val="0"/>
                <w:sz w:val="18"/>
                <w:szCs w:val="18"/>
              </w:rPr>
            </w:pPr>
          </w:p>
        </w:tc>
      </w:tr>
      <w:tr w:rsidR="009D5832">
        <w:trPr>
          <w:trHeight w:val="527"/>
          <w:jc w:val="center"/>
        </w:trPr>
        <w:tc>
          <w:tcPr>
            <w:tcW w:w="827" w:type="dxa"/>
            <w:vMerge/>
          </w:tcPr>
          <w:p w:rsidR="009D5832" w:rsidRDefault="009D5832">
            <w:pPr>
              <w:widowControl/>
              <w:jc w:val="center"/>
              <w:rPr>
                <w:rFonts w:ascii="宋体" w:hAnsi="宋体" w:cs="宋体"/>
                <w:kern w:val="0"/>
                <w:sz w:val="18"/>
                <w:szCs w:val="18"/>
              </w:rPr>
            </w:pPr>
          </w:p>
        </w:tc>
        <w:tc>
          <w:tcPr>
            <w:tcW w:w="827" w:type="dxa"/>
            <w:vAlign w:val="center"/>
          </w:tcPr>
          <w:p w:rsidR="009D5832" w:rsidRDefault="000B54C5">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1</w:t>
            </w:r>
          </w:p>
        </w:tc>
        <w:tc>
          <w:tcPr>
            <w:tcW w:w="2016" w:type="dxa"/>
            <w:vAlign w:val="center"/>
          </w:tcPr>
          <w:p w:rsidR="009D5832" w:rsidRDefault="000B54C5">
            <w:pPr>
              <w:widowControl/>
              <w:jc w:val="center"/>
              <w:rPr>
                <w:rFonts w:ascii="宋体" w:cs="宋体"/>
                <w:sz w:val="18"/>
                <w:szCs w:val="18"/>
              </w:rPr>
            </w:pPr>
            <w:r>
              <w:rPr>
                <w:rFonts w:ascii="宋体" w:cs="宋体" w:hint="eastAsia"/>
                <w:sz w:val="18"/>
                <w:szCs w:val="18"/>
              </w:rPr>
              <w:t>论文写作初阶</w:t>
            </w:r>
          </w:p>
        </w:tc>
        <w:tc>
          <w:tcPr>
            <w:tcW w:w="1385" w:type="dxa"/>
            <w:vAlign w:val="center"/>
          </w:tcPr>
          <w:p w:rsidR="009D5832" w:rsidRDefault="000B54C5">
            <w:pPr>
              <w:widowControl/>
              <w:jc w:val="center"/>
              <w:rPr>
                <w:rFonts w:ascii="宋体" w:hAnsi="宋体"/>
                <w:kern w:val="0"/>
                <w:sz w:val="18"/>
                <w:szCs w:val="18"/>
              </w:rPr>
            </w:pPr>
            <w:r>
              <w:rPr>
                <w:rFonts w:ascii="宋体" w:cs="宋体" w:hint="eastAsia"/>
                <w:kern w:val="0"/>
                <w:sz w:val="18"/>
                <w:szCs w:val="18"/>
              </w:rPr>
              <w:t>第</w:t>
            </w:r>
            <w:r>
              <w:rPr>
                <w:rFonts w:ascii="宋体" w:cs="宋体" w:hint="eastAsia"/>
                <w:kern w:val="0"/>
                <w:sz w:val="18"/>
                <w:szCs w:val="18"/>
              </w:rPr>
              <w:t>1-</w:t>
            </w:r>
            <w:r>
              <w:rPr>
                <w:rFonts w:ascii="宋体" w:cs="宋体"/>
                <w:kern w:val="0"/>
                <w:sz w:val="18"/>
                <w:szCs w:val="18"/>
              </w:rPr>
              <w:t>4</w:t>
            </w:r>
            <w:r>
              <w:rPr>
                <w:rFonts w:ascii="宋体" w:cs="宋体" w:hint="eastAsia"/>
                <w:kern w:val="0"/>
                <w:sz w:val="18"/>
                <w:szCs w:val="18"/>
              </w:rPr>
              <w:t>学期</w:t>
            </w:r>
          </w:p>
        </w:tc>
        <w:tc>
          <w:tcPr>
            <w:tcW w:w="912" w:type="dxa"/>
            <w:vAlign w:val="center"/>
          </w:tcPr>
          <w:p w:rsidR="009D5832" w:rsidRDefault="000B54C5">
            <w:pPr>
              <w:widowControl/>
              <w:jc w:val="center"/>
              <w:rPr>
                <w:rFonts w:ascii="宋体" w:hAnsi="宋体"/>
                <w:kern w:val="0"/>
                <w:sz w:val="18"/>
                <w:szCs w:val="18"/>
              </w:rPr>
            </w:pPr>
            <w:r>
              <w:rPr>
                <w:rFonts w:ascii="宋体" w:cs="宋体"/>
                <w:kern w:val="0"/>
                <w:sz w:val="18"/>
                <w:szCs w:val="18"/>
              </w:rPr>
              <w:t>1</w:t>
            </w:r>
          </w:p>
        </w:tc>
        <w:tc>
          <w:tcPr>
            <w:tcW w:w="912" w:type="dxa"/>
            <w:vAlign w:val="center"/>
          </w:tcPr>
          <w:p w:rsidR="009D5832" w:rsidRDefault="000B54C5">
            <w:pPr>
              <w:widowControl/>
              <w:jc w:val="center"/>
              <w:rPr>
                <w:rFonts w:ascii="宋体" w:hAnsi="宋体"/>
                <w:kern w:val="0"/>
                <w:sz w:val="18"/>
                <w:szCs w:val="18"/>
              </w:rPr>
            </w:pPr>
            <w:r>
              <w:rPr>
                <w:rFonts w:ascii="宋体" w:cs="宋体"/>
                <w:kern w:val="0"/>
                <w:sz w:val="18"/>
                <w:szCs w:val="18"/>
              </w:rPr>
              <w:t>32</w:t>
            </w:r>
          </w:p>
        </w:tc>
        <w:tc>
          <w:tcPr>
            <w:tcW w:w="2021" w:type="dxa"/>
            <w:vMerge/>
            <w:vAlign w:val="center"/>
          </w:tcPr>
          <w:p w:rsidR="009D5832" w:rsidRDefault="009D5832">
            <w:pPr>
              <w:widowControl/>
              <w:jc w:val="center"/>
              <w:rPr>
                <w:rFonts w:ascii="宋体"/>
                <w:color w:val="000000" w:themeColor="text1"/>
                <w:kern w:val="0"/>
                <w:sz w:val="18"/>
                <w:szCs w:val="18"/>
              </w:rPr>
            </w:pPr>
          </w:p>
        </w:tc>
      </w:tr>
      <w:tr w:rsidR="009D5832">
        <w:trPr>
          <w:trHeight w:val="527"/>
          <w:jc w:val="center"/>
        </w:trPr>
        <w:tc>
          <w:tcPr>
            <w:tcW w:w="827" w:type="dxa"/>
            <w:vMerge w:val="restart"/>
            <w:vAlign w:val="center"/>
          </w:tcPr>
          <w:p w:rsidR="009D5832" w:rsidRDefault="000B54C5">
            <w:pPr>
              <w:widowControl/>
              <w:jc w:val="center"/>
              <w:rPr>
                <w:rFonts w:ascii="宋体" w:hAnsi="宋体" w:cs="宋体"/>
                <w:kern w:val="0"/>
                <w:sz w:val="18"/>
                <w:szCs w:val="18"/>
              </w:rPr>
            </w:pPr>
            <w:r>
              <w:rPr>
                <w:rFonts w:ascii="宋体" w:hAnsi="宋体" w:cs="宋体" w:hint="eastAsia"/>
                <w:kern w:val="0"/>
                <w:sz w:val="18"/>
                <w:szCs w:val="18"/>
              </w:rPr>
              <w:t>公共限选课</w:t>
            </w:r>
          </w:p>
        </w:tc>
        <w:tc>
          <w:tcPr>
            <w:tcW w:w="827" w:type="dxa"/>
            <w:vAlign w:val="center"/>
          </w:tcPr>
          <w:p w:rsidR="009D5832" w:rsidRDefault="000B54C5">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2</w:t>
            </w:r>
          </w:p>
        </w:tc>
        <w:tc>
          <w:tcPr>
            <w:tcW w:w="2016" w:type="dxa"/>
            <w:vAlign w:val="center"/>
          </w:tcPr>
          <w:p w:rsidR="009D5832" w:rsidRDefault="000B54C5">
            <w:pPr>
              <w:widowControl/>
              <w:jc w:val="center"/>
              <w:rPr>
                <w:rFonts w:ascii="宋体" w:cs="宋体"/>
                <w:sz w:val="18"/>
                <w:szCs w:val="18"/>
              </w:rPr>
            </w:pPr>
            <w:r>
              <w:rPr>
                <w:rFonts w:ascii="宋体" w:cs="宋体" w:hint="eastAsia"/>
                <w:sz w:val="18"/>
                <w:szCs w:val="18"/>
              </w:rPr>
              <w:t>人文素养类</w:t>
            </w:r>
          </w:p>
        </w:tc>
        <w:tc>
          <w:tcPr>
            <w:tcW w:w="1385" w:type="dxa"/>
            <w:vAlign w:val="center"/>
          </w:tcPr>
          <w:p w:rsidR="009D5832" w:rsidRDefault="000B54C5">
            <w:pPr>
              <w:widowControl/>
              <w:jc w:val="center"/>
              <w:rPr>
                <w:rFonts w:ascii="宋体" w:cs="宋体"/>
                <w:kern w:val="0"/>
                <w:sz w:val="18"/>
                <w:szCs w:val="18"/>
              </w:rPr>
            </w:pPr>
            <w:r>
              <w:rPr>
                <w:rFonts w:ascii="宋体" w:cs="宋体" w:hint="eastAsia"/>
                <w:kern w:val="0"/>
                <w:sz w:val="18"/>
                <w:szCs w:val="18"/>
              </w:rPr>
              <w:t>第</w:t>
            </w:r>
            <w:r>
              <w:rPr>
                <w:rFonts w:ascii="宋体" w:cs="宋体" w:hint="eastAsia"/>
                <w:kern w:val="0"/>
                <w:sz w:val="18"/>
                <w:szCs w:val="18"/>
              </w:rPr>
              <w:t>1-</w:t>
            </w:r>
            <w:r>
              <w:rPr>
                <w:rFonts w:ascii="宋体" w:cs="宋体"/>
                <w:kern w:val="0"/>
                <w:sz w:val="18"/>
                <w:szCs w:val="18"/>
              </w:rPr>
              <w:t>4</w:t>
            </w:r>
            <w:r>
              <w:rPr>
                <w:rFonts w:ascii="宋体" w:cs="宋体" w:hint="eastAsia"/>
                <w:kern w:val="0"/>
                <w:sz w:val="18"/>
                <w:szCs w:val="18"/>
              </w:rPr>
              <w:t>学期</w:t>
            </w:r>
          </w:p>
        </w:tc>
        <w:tc>
          <w:tcPr>
            <w:tcW w:w="912" w:type="dxa"/>
            <w:vAlign w:val="center"/>
          </w:tcPr>
          <w:p w:rsidR="009D5832" w:rsidRDefault="000B54C5">
            <w:pPr>
              <w:widowControl/>
              <w:jc w:val="center"/>
              <w:rPr>
                <w:rFonts w:ascii="宋体" w:cs="宋体"/>
                <w:kern w:val="0"/>
                <w:sz w:val="18"/>
                <w:szCs w:val="18"/>
              </w:rPr>
            </w:pPr>
            <w:r>
              <w:rPr>
                <w:rFonts w:ascii="宋体" w:cs="宋体"/>
                <w:kern w:val="0"/>
                <w:sz w:val="18"/>
                <w:szCs w:val="18"/>
              </w:rPr>
              <w:t>1</w:t>
            </w:r>
          </w:p>
        </w:tc>
        <w:tc>
          <w:tcPr>
            <w:tcW w:w="912" w:type="dxa"/>
            <w:vAlign w:val="center"/>
          </w:tcPr>
          <w:p w:rsidR="009D5832" w:rsidRDefault="000B54C5">
            <w:pPr>
              <w:widowControl/>
              <w:jc w:val="center"/>
              <w:rPr>
                <w:rFonts w:ascii="宋体" w:hAnsi="宋体"/>
                <w:kern w:val="0"/>
                <w:sz w:val="18"/>
                <w:szCs w:val="18"/>
              </w:rPr>
            </w:pPr>
            <w:r>
              <w:rPr>
                <w:rFonts w:ascii="宋体" w:cs="宋体"/>
                <w:kern w:val="0"/>
                <w:sz w:val="18"/>
                <w:szCs w:val="18"/>
              </w:rPr>
              <w:t>32</w:t>
            </w:r>
          </w:p>
        </w:tc>
        <w:tc>
          <w:tcPr>
            <w:tcW w:w="2021" w:type="dxa"/>
            <w:vMerge w:val="restart"/>
            <w:vAlign w:val="center"/>
          </w:tcPr>
          <w:p w:rsidR="009D5832" w:rsidRDefault="000B54C5">
            <w:pPr>
              <w:widowControl/>
              <w:jc w:val="center"/>
              <w:rPr>
                <w:rFonts w:ascii="宋体"/>
                <w:b/>
                <w:color w:val="000000" w:themeColor="text1"/>
                <w:kern w:val="0"/>
                <w:sz w:val="18"/>
                <w:szCs w:val="18"/>
              </w:rPr>
            </w:pPr>
            <w:r>
              <w:rPr>
                <w:rFonts w:ascii="宋体" w:hint="eastAsia"/>
                <w:b/>
                <w:color w:val="000000" w:themeColor="text1"/>
                <w:kern w:val="0"/>
                <w:sz w:val="18"/>
                <w:szCs w:val="18"/>
              </w:rPr>
              <w:t>每位学生公共限选课程总学分数最少</w:t>
            </w:r>
            <w:r>
              <w:rPr>
                <w:rFonts w:ascii="宋体" w:hint="eastAsia"/>
                <w:b/>
                <w:color w:val="000000" w:themeColor="text1"/>
                <w:kern w:val="0"/>
                <w:sz w:val="18"/>
                <w:szCs w:val="18"/>
              </w:rPr>
              <w:t>4</w:t>
            </w:r>
            <w:r>
              <w:rPr>
                <w:rFonts w:ascii="宋体" w:hint="eastAsia"/>
                <w:b/>
                <w:color w:val="000000" w:themeColor="text1"/>
                <w:kern w:val="0"/>
                <w:sz w:val="18"/>
                <w:szCs w:val="18"/>
              </w:rPr>
              <w:t>学分，其中美育教育不少于</w:t>
            </w:r>
            <w:r>
              <w:rPr>
                <w:rFonts w:ascii="宋体" w:hint="eastAsia"/>
                <w:b/>
                <w:color w:val="000000" w:themeColor="text1"/>
                <w:kern w:val="0"/>
                <w:sz w:val="18"/>
                <w:szCs w:val="18"/>
              </w:rPr>
              <w:t>1</w:t>
            </w:r>
            <w:r>
              <w:rPr>
                <w:rFonts w:ascii="宋体" w:hint="eastAsia"/>
                <w:b/>
                <w:color w:val="000000" w:themeColor="text1"/>
                <w:kern w:val="0"/>
                <w:sz w:val="18"/>
                <w:szCs w:val="18"/>
              </w:rPr>
              <w:t>学分。</w:t>
            </w:r>
          </w:p>
        </w:tc>
      </w:tr>
      <w:tr w:rsidR="009D5832">
        <w:trPr>
          <w:trHeight w:val="527"/>
          <w:jc w:val="center"/>
        </w:trPr>
        <w:tc>
          <w:tcPr>
            <w:tcW w:w="827" w:type="dxa"/>
            <w:vMerge/>
          </w:tcPr>
          <w:p w:rsidR="009D5832" w:rsidRDefault="009D5832">
            <w:pPr>
              <w:widowControl/>
              <w:jc w:val="center"/>
              <w:rPr>
                <w:rFonts w:ascii="宋体" w:hAnsi="宋体" w:cs="宋体"/>
                <w:kern w:val="0"/>
                <w:sz w:val="18"/>
                <w:szCs w:val="18"/>
              </w:rPr>
            </w:pPr>
          </w:p>
        </w:tc>
        <w:tc>
          <w:tcPr>
            <w:tcW w:w="827" w:type="dxa"/>
            <w:vAlign w:val="center"/>
          </w:tcPr>
          <w:p w:rsidR="009D5832" w:rsidRDefault="000B54C5">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3</w:t>
            </w:r>
          </w:p>
        </w:tc>
        <w:tc>
          <w:tcPr>
            <w:tcW w:w="2016" w:type="dxa"/>
            <w:vAlign w:val="center"/>
          </w:tcPr>
          <w:p w:rsidR="009D5832" w:rsidRDefault="000B54C5">
            <w:pPr>
              <w:widowControl/>
              <w:jc w:val="center"/>
              <w:rPr>
                <w:rFonts w:ascii="宋体" w:cs="宋体"/>
                <w:sz w:val="18"/>
                <w:szCs w:val="18"/>
              </w:rPr>
            </w:pPr>
            <w:r>
              <w:rPr>
                <w:rFonts w:ascii="宋体" w:cs="宋体" w:hint="eastAsia"/>
                <w:sz w:val="18"/>
                <w:szCs w:val="18"/>
              </w:rPr>
              <w:t>前沿科技类</w:t>
            </w:r>
          </w:p>
        </w:tc>
        <w:tc>
          <w:tcPr>
            <w:tcW w:w="1385" w:type="dxa"/>
            <w:vAlign w:val="center"/>
          </w:tcPr>
          <w:p w:rsidR="009D5832" w:rsidRDefault="000B54C5">
            <w:pPr>
              <w:widowControl/>
              <w:jc w:val="center"/>
              <w:rPr>
                <w:rFonts w:ascii="宋体" w:cs="宋体"/>
                <w:kern w:val="0"/>
                <w:sz w:val="18"/>
                <w:szCs w:val="18"/>
              </w:rPr>
            </w:pPr>
            <w:r>
              <w:rPr>
                <w:rFonts w:ascii="宋体" w:cs="宋体" w:hint="eastAsia"/>
                <w:kern w:val="0"/>
                <w:sz w:val="18"/>
                <w:szCs w:val="18"/>
              </w:rPr>
              <w:t>第</w:t>
            </w:r>
            <w:r>
              <w:rPr>
                <w:rFonts w:ascii="宋体" w:cs="宋体" w:hint="eastAsia"/>
                <w:kern w:val="0"/>
                <w:sz w:val="18"/>
                <w:szCs w:val="18"/>
              </w:rPr>
              <w:t>1-</w:t>
            </w:r>
            <w:r>
              <w:rPr>
                <w:rFonts w:ascii="宋体" w:cs="宋体"/>
                <w:kern w:val="0"/>
                <w:sz w:val="18"/>
                <w:szCs w:val="18"/>
              </w:rPr>
              <w:t>4</w:t>
            </w:r>
            <w:r>
              <w:rPr>
                <w:rFonts w:ascii="宋体" w:cs="宋体" w:hint="eastAsia"/>
                <w:kern w:val="0"/>
                <w:sz w:val="18"/>
                <w:szCs w:val="18"/>
              </w:rPr>
              <w:t>学期</w:t>
            </w:r>
          </w:p>
        </w:tc>
        <w:tc>
          <w:tcPr>
            <w:tcW w:w="912" w:type="dxa"/>
            <w:vAlign w:val="center"/>
          </w:tcPr>
          <w:p w:rsidR="009D5832" w:rsidRDefault="000B54C5">
            <w:pPr>
              <w:widowControl/>
              <w:jc w:val="center"/>
              <w:rPr>
                <w:rFonts w:ascii="宋体" w:cs="宋体"/>
                <w:kern w:val="0"/>
                <w:sz w:val="18"/>
                <w:szCs w:val="18"/>
              </w:rPr>
            </w:pPr>
            <w:r>
              <w:rPr>
                <w:rFonts w:ascii="宋体" w:cs="宋体"/>
                <w:kern w:val="0"/>
                <w:sz w:val="18"/>
                <w:szCs w:val="18"/>
              </w:rPr>
              <w:t>1</w:t>
            </w:r>
          </w:p>
        </w:tc>
        <w:tc>
          <w:tcPr>
            <w:tcW w:w="912" w:type="dxa"/>
            <w:vAlign w:val="center"/>
          </w:tcPr>
          <w:p w:rsidR="009D5832" w:rsidRDefault="000B54C5">
            <w:pPr>
              <w:widowControl/>
              <w:jc w:val="center"/>
              <w:rPr>
                <w:rFonts w:ascii="宋体"/>
                <w:kern w:val="0"/>
                <w:sz w:val="18"/>
                <w:szCs w:val="18"/>
              </w:rPr>
            </w:pPr>
            <w:r>
              <w:rPr>
                <w:rFonts w:ascii="宋体" w:cs="宋体"/>
                <w:kern w:val="0"/>
                <w:sz w:val="18"/>
                <w:szCs w:val="18"/>
              </w:rPr>
              <w:t>32</w:t>
            </w:r>
          </w:p>
        </w:tc>
        <w:tc>
          <w:tcPr>
            <w:tcW w:w="2021" w:type="dxa"/>
            <w:vMerge/>
            <w:vAlign w:val="center"/>
          </w:tcPr>
          <w:p w:rsidR="009D5832" w:rsidRDefault="009D5832">
            <w:pPr>
              <w:widowControl/>
              <w:jc w:val="center"/>
              <w:rPr>
                <w:rFonts w:ascii="宋体"/>
                <w:kern w:val="0"/>
                <w:sz w:val="18"/>
                <w:szCs w:val="18"/>
              </w:rPr>
            </w:pPr>
          </w:p>
        </w:tc>
      </w:tr>
      <w:tr w:rsidR="009D5832">
        <w:trPr>
          <w:trHeight w:val="527"/>
          <w:jc w:val="center"/>
        </w:trPr>
        <w:tc>
          <w:tcPr>
            <w:tcW w:w="827" w:type="dxa"/>
            <w:vMerge/>
          </w:tcPr>
          <w:p w:rsidR="009D5832" w:rsidRDefault="009D5832">
            <w:pPr>
              <w:widowControl/>
              <w:jc w:val="center"/>
              <w:rPr>
                <w:rFonts w:ascii="宋体" w:hAnsi="宋体" w:cs="宋体"/>
                <w:kern w:val="0"/>
                <w:sz w:val="18"/>
                <w:szCs w:val="18"/>
              </w:rPr>
            </w:pPr>
          </w:p>
        </w:tc>
        <w:tc>
          <w:tcPr>
            <w:tcW w:w="827" w:type="dxa"/>
            <w:vAlign w:val="center"/>
          </w:tcPr>
          <w:p w:rsidR="009D5832" w:rsidRDefault="000B54C5">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4</w:t>
            </w:r>
          </w:p>
        </w:tc>
        <w:tc>
          <w:tcPr>
            <w:tcW w:w="2016" w:type="dxa"/>
            <w:vAlign w:val="center"/>
          </w:tcPr>
          <w:p w:rsidR="009D5832" w:rsidRDefault="000B54C5">
            <w:pPr>
              <w:widowControl/>
              <w:jc w:val="center"/>
              <w:rPr>
                <w:rFonts w:ascii="宋体" w:cs="宋体"/>
                <w:sz w:val="18"/>
                <w:szCs w:val="18"/>
              </w:rPr>
            </w:pPr>
            <w:r>
              <w:rPr>
                <w:rFonts w:ascii="宋体" w:cs="宋体" w:hint="eastAsia"/>
                <w:sz w:val="18"/>
                <w:szCs w:val="18"/>
              </w:rPr>
              <w:t>马克思主义理论类</w:t>
            </w:r>
          </w:p>
        </w:tc>
        <w:tc>
          <w:tcPr>
            <w:tcW w:w="1385" w:type="dxa"/>
            <w:vAlign w:val="center"/>
          </w:tcPr>
          <w:p w:rsidR="009D5832" w:rsidRDefault="000B54C5">
            <w:pPr>
              <w:widowControl/>
              <w:jc w:val="center"/>
              <w:rPr>
                <w:rFonts w:ascii="宋体" w:cs="宋体"/>
                <w:kern w:val="0"/>
                <w:sz w:val="18"/>
                <w:szCs w:val="18"/>
              </w:rPr>
            </w:pPr>
            <w:r>
              <w:rPr>
                <w:rFonts w:ascii="宋体" w:cs="宋体" w:hint="eastAsia"/>
                <w:kern w:val="0"/>
                <w:sz w:val="18"/>
                <w:szCs w:val="18"/>
              </w:rPr>
              <w:t>第</w:t>
            </w:r>
            <w:r>
              <w:rPr>
                <w:rFonts w:ascii="宋体" w:cs="宋体" w:hint="eastAsia"/>
                <w:kern w:val="0"/>
                <w:sz w:val="18"/>
                <w:szCs w:val="18"/>
              </w:rPr>
              <w:t>1-</w:t>
            </w:r>
            <w:r>
              <w:rPr>
                <w:rFonts w:ascii="宋体" w:cs="宋体"/>
                <w:kern w:val="0"/>
                <w:sz w:val="18"/>
                <w:szCs w:val="18"/>
              </w:rPr>
              <w:t>4</w:t>
            </w:r>
            <w:r>
              <w:rPr>
                <w:rFonts w:ascii="宋体" w:cs="宋体" w:hint="eastAsia"/>
                <w:kern w:val="0"/>
                <w:sz w:val="18"/>
                <w:szCs w:val="18"/>
              </w:rPr>
              <w:t>学期</w:t>
            </w:r>
          </w:p>
        </w:tc>
        <w:tc>
          <w:tcPr>
            <w:tcW w:w="912" w:type="dxa"/>
            <w:vAlign w:val="center"/>
          </w:tcPr>
          <w:p w:rsidR="009D5832" w:rsidRDefault="000B54C5">
            <w:pPr>
              <w:widowControl/>
              <w:jc w:val="center"/>
              <w:rPr>
                <w:rFonts w:ascii="宋体" w:cs="宋体"/>
                <w:kern w:val="0"/>
                <w:sz w:val="18"/>
                <w:szCs w:val="18"/>
              </w:rPr>
            </w:pPr>
            <w:r>
              <w:rPr>
                <w:rFonts w:ascii="宋体" w:cs="宋体"/>
                <w:kern w:val="0"/>
                <w:sz w:val="18"/>
                <w:szCs w:val="18"/>
              </w:rPr>
              <w:t>1</w:t>
            </w:r>
          </w:p>
        </w:tc>
        <w:tc>
          <w:tcPr>
            <w:tcW w:w="912" w:type="dxa"/>
            <w:vAlign w:val="center"/>
          </w:tcPr>
          <w:p w:rsidR="009D5832" w:rsidRDefault="000B54C5">
            <w:pPr>
              <w:jc w:val="center"/>
              <w:rPr>
                <w:rFonts w:ascii="宋体" w:hAnsi="宋体"/>
                <w:kern w:val="0"/>
                <w:sz w:val="18"/>
                <w:szCs w:val="18"/>
              </w:rPr>
            </w:pPr>
            <w:r>
              <w:rPr>
                <w:rFonts w:ascii="宋体" w:cs="宋体"/>
                <w:kern w:val="0"/>
                <w:sz w:val="18"/>
                <w:szCs w:val="18"/>
              </w:rPr>
              <w:t>32</w:t>
            </w:r>
          </w:p>
        </w:tc>
        <w:tc>
          <w:tcPr>
            <w:tcW w:w="2021" w:type="dxa"/>
            <w:vMerge/>
            <w:vAlign w:val="center"/>
          </w:tcPr>
          <w:p w:rsidR="009D5832" w:rsidRDefault="009D5832">
            <w:pPr>
              <w:widowControl/>
              <w:jc w:val="center"/>
              <w:rPr>
                <w:rFonts w:ascii="宋体"/>
                <w:kern w:val="0"/>
                <w:sz w:val="18"/>
                <w:szCs w:val="18"/>
              </w:rPr>
            </w:pPr>
          </w:p>
        </w:tc>
      </w:tr>
      <w:tr w:rsidR="009D5832">
        <w:trPr>
          <w:trHeight w:val="527"/>
          <w:jc w:val="center"/>
        </w:trPr>
        <w:tc>
          <w:tcPr>
            <w:tcW w:w="827" w:type="dxa"/>
            <w:vMerge/>
          </w:tcPr>
          <w:p w:rsidR="009D5832" w:rsidRDefault="009D5832">
            <w:pPr>
              <w:widowControl/>
              <w:jc w:val="center"/>
              <w:rPr>
                <w:rFonts w:ascii="宋体" w:hAnsi="宋体" w:cs="宋体"/>
                <w:kern w:val="0"/>
                <w:sz w:val="18"/>
                <w:szCs w:val="18"/>
              </w:rPr>
            </w:pPr>
          </w:p>
        </w:tc>
        <w:tc>
          <w:tcPr>
            <w:tcW w:w="827" w:type="dxa"/>
            <w:vAlign w:val="center"/>
          </w:tcPr>
          <w:p w:rsidR="009D5832" w:rsidRDefault="000B54C5">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5</w:t>
            </w:r>
          </w:p>
        </w:tc>
        <w:tc>
          <w:tcPr>
            <w:tcW w:w="2016" w:type="dxa"/>
            <w:vAlign w:val="center"/>
          </w:tcPr>
          <w:p w:rsidR="009D5832" w:rsidRDefault="000B54C5">
            <w:pPr>
              <w:widowControl/>
              <w:jc w:val="center"/>
              <w:rPr>
                <w:rFonts w:ascii="宋体" w:cs="宋体"/>
                <w:sz w:val="18"/>
                <w:szCs w:val="18"/>
              </w:rPr>
            </w:pPr>
            <w:r>
              <w:rPr>
                <w:rFonts w:ascii="宋体" w:cs="宋体" w:hint="eastAsia"/>
                <w:color w:val="000000" w:themeColor="text1"/>
                <w:sz w:val="18"/>
                <w:szCs w:val="18"/>
              </w:rPr>
              <w:t>党史国史类</w:t>
            </w:r>
          </w:p>
        </w:tc>
        <w:tc>
          <w:tcPr>
            <w:tcW w:w="1385" w:type="dxa"/>
            <w:vAlign w:val="center"/>
          </w:tcPr>
          <w:p w:rsidR="009D5832" w:rsidRDefault="000B54C5">
            <w:pPr>
              <w:widowControl/>
              <w:jc w:val="center"/>
              <w:rPr>
                <w:rFonts w:ascii="宋体" w:cs="宋体"/>
                <w:kern w:val="0"/>
                <w:sz w:val="18"/>
                <w:szCs w:val="18"/>
              </w:rPr>
            </w:pPr>
            <w:r>
              <w:rPr>
                <w:rFonts w:ascii="宋体" w:cs="宋体" w:hint="eastAsia"/>
                <w:kern w:val="0"/>
                <w:sz w:val="18"/>
                <w:szCs w:val="18"/>
              </w:rPr>
              <w:t>第</w:t>
            </w:r>
            <w:r>
              <w:rPr>
                <w:rFonts w:ascii="宋体" w:cs="宋体" w:hint="eastAsia"/>
                <w:kern w:val="0"/>
                <w:sz w:val="18"/>
                <w:szCs w:val="18"/>
              </w:rPr>
              <w:t>1-</w:t>
            </w:r>
            <w:r>
              <w:rPr>
                <w:rFonts w:ascii="宋体" w:cs="宋体"/>
                <w:kern w:val="0"/>
                <w:sz w:val="18"/>
                <w:szCs w:val="18"/>
              </w:rPr>
              <w:t>4</w:t>
            </w:r>
            <w:r>
              <w:rPr>
                <w:rFonts w:ascii="宋体" w:cs="宋体" w:hint="eastAsia"/>
                <w:kern w:val="0"/>
                <w:sz w:val="18"/>
                <w:szCs w:val="18"/>
              </w:rPr>
              <w:t>学期</w:t>
            </w:r>
          </w:p>
        </w:tc>
        <w:tc>
          <w:tcPr>
            <w:tcW w:w="912" w:type="dxa"/>
            <w:vAlign w:val="center"/>
          </w:tcPr>
          <w:p w:rsidR="009D5832" w:rsidRDefault="000B54C5">
            <w:pPr>
              <w:widowControl/>
              <w:jc w:val="center"/>
              <w:rPr>
                <w:rFonts w:ascii="宋体" w:cs="宋体"/>
                <w:kern w:val="0"/>
                <w:sz w:val="18"/>
                <w:szCs w:val="18"/>
              </w:rPr>
            </w:pPr>
            <w:r>
              <w:rPr>
                <w:rFonts w:ascii="宋体" w:cs="宋体"/>
                <w:kern w:val="0"/>
                <w:sz w:val="18"/>
                <w:szCs w:val="18"/>
              </w:rPr>
              <w:t>1</w:t>
            </w:r>
          </w:p>
        </w:tc>
        <w:tc>
          <w:tcPr>
            <w:tcW w:w="912" w:type="dxa"/>
            <w:vAlign w:val="center"/>
          </w:tcPr>
          <w:p w:rsidR="009D5832" w:rsidRDefault="000B54C5">
            <w:pPr>
              <w:widowControl/>
              <w:jc w:val="center"/>
              <w:rPr>
                <w:rFonts w:ascii="宋体" w:hAnsi="宋体"/>
                <w:kern w:val="0"/>
                <w:sz w:val="18"/>
                <w:szCs w:val="18"/>
              </w:rPr>
            </w:pPr>
            <w:r>
              <w:rPr>
                <w:rFonts w:ascii="宋体" w:cs="宋体"/>
                <w:kern w:val="0"/>
                <w:sz w:val="18"/>
                <w:szCs w:val="18"/>
              </w:rPr>
              <w:t>32</w:t>
            </w:r>
          </w:p>
        </w:tc>
        <w:tc>
          <w:tcPr>
            <w:tcW w:w="2021" w:type="dxa"/>
            <w:vMerge/>
            <w:vAlign w:val="center"/>
          </w:tcPr>
          <w:p w:rsidR="009D5832" w:rsidRDefault="009D5832">
            <w:pPr>
              <w:widowControl/>
              <w:jc w:val="center"/>
              <w:rPr>
                <w:rFonts w:ascii="宋体"/>
                <w:kern w:val="0"/>
                <w:sz w:val="18"/>
                <w:szCs w:val="18"/>
              </w:rPr>
            </w:pPr>
          </w:p>
        </w:tc>
      </w:tr>
      <w:tr w:rsidR="009D5832">
        <w:trPr>
          <w:trHeight w:val="527"/>
          <w:jc w:val="center"/>
        </w:trPr>
        <w:tc>
          <w:tcPr>
            <w:tcW w:w="827" w:type="dxa"/>
            <w:vMerge/>
          </w:tcPr>
          <w:p w:rsidR="009D5832" w:rsidRDefault="009D5832">
            <w:pPr>
              <w:widowControl/>
              <w:jc w:val="center"/>
              <w:rPr>
                <w:rFonts w:ascii="宋体" w:hAnsi="宋体" w:cs="宋体"/>
                <w:kern w:val="0"/>
                <w:sz w:val="18"/>
                <w:szCs w:val="18"/>
              </w:rPr>
            </w:pPr>
          </w:p>
        </w:tc>
        <w:tc>
          <w:tcPr>
            <w:tcW w:w="827" w:type="dxa"/>
            <w:vAlign w:val="center"/>
          </w:tcPr>
          <w:p w:rsidR="009D5832" w:rsidRDefault="000B54C5">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6</w:t>
            </w:r>
          </w:p>
        </w:tc>
        <w:tc>
          <w:tcPr>
            <w:tcW w:w="2016" w:type="dxa"/>
            <w:vAlign w:val="center"/>
          </w:tcPr>
          <w:p w:rsidR="009D5832" w:rsidRDefault="000B54C5">
            <w:pPr>
              <w:widowControl/>
              <w:jc w:val="center"/>
              <w:rPr>
                <w:rFonts w:ascii="宋体" w:cs="宋体"/>
                <w:sz w:val="18"/>
                <w:szCs w:val="18"/>
              </w:rPr>
            </w:pPr>
            <w:r>
              <w:rPr>
                <w:rFonts w:ascii="宋体" w:cs="宋体" w:hint="eastAsia"/>
                <w:sz w:val="18"/>
                <w:szCs w:val="18"/>
              </w:rPr>
              <w:t>传统文化类</w:t>
            </w:r>
          </w:p>
        </w:tc>
        <w:tc>
          <w:tcPr>
            <w:tcW w:w="1385" w:type="dxa"/>
            <w:vAlign w:val="center"/>
          </w:tcPr>
          <w:p w:rsidR="009D5832" w:rsidRDefault="000B54C5">
            <w:pPr>
              <w:widowControl/>
              <w:jc w:val="center"/>
              <w:rPr>
                <w:rFonts w:ascii="宋体" w:cs="宋体"/>
                <w:kern w:val="0"/>
                <w:sz w:val="18"/>
                <w:szCs w:val="18"/>
              </w:rPr>
            </w:pPr>
            <w:r>
              <w:rPr>
                <w:rFonts w:ascii="宋体" w:cs="宋体" w:hint="eastAsia"/>
                <w:kern w:val="0"/>
                <w:sz w:val="18"/>
                <w:szCs w:val="18"/>
              </w:rPr>
              <w:t>第</w:t>
            </w:r>
            <w:r>
              <w:rPr>
                <w:rFonts w:ascii="宋体" w:cs="宋体" w:hint="eastAsia"/>
                <w:kern w:val="0"/>
                <w:sz w:val="18"/>
                <w:szCs w:val="18"/>
              </w:rPr>
              <w:t>1-</w:t>
            </w:r>
            <w:r>
              <w:rPr>
                <w:rFonts w:ascii="宋体" w:cs="宋体"/>
                <w:kern w:val="0"/>
                <w:sz w:val="18"/>
                <w:szCs w:val="18"/>
              </w:rPr>
              <w:t>4</w:t>
            </w:r>
            <w:r>
              <w:rPr>
                <w:rFonts w:ascii="宋体" w:cs="宋体" w:hint="eastAsia"/>
                <w:kern w:val="0"/>
                <w:sz w:val="18"/>
                <w:szCs w:val="18"/>
              </w:rPr>
              <w:t>学期</w:t>
            </w:r>
          </w:p>
        </w:tc>
        <w:tc>
          <w:tcPr>
            <w:tcW w:w="912" w:type="dxa"/>
            <w:vAlign w:val="center"/>
          </w:tcPr>
          <w:p w:rsidR="009D5832" w:rsidRDefault="000B54C5">
            <w:pPr>
              <w:widowControl/>
              <w:jc w:val="center"/>
              <w:rPr>
                <w:rFonts w:ascii="宋体" w:cs="宋体"/>
                <w:kern w:val="0"/>
                <w:sz w:val="18"/>
                <w:szCs w:val="18"/>
              </w:rPr>
            </w:pPr>
            <w:r>
              <w:rPr>
                <w:rFonts w:ascii="宋体" w:cs="宋体"/>
                <w:kern w:val="0"/>
                <w:sz w:val="18"/>
                <w:szCs w:val="18"/>
              </w:rPr>
              <w:t>1</w:t>
            </w:r>
          </w:p>
        </w:tc>
        <w:tc>
          <w:tcPr>
            <w:tcW w:w="912" w:type="dxa"/>
            <w:vAlign w:val="center"/>
          </w:tcPr>
          <w:p w:rsidR="009D5832" w:rsidRDefault="000B54C5">
            <w:pPr>
              <w:widowControl/>
              <w:jc w:val="center"/>
              <w:rPr>
                <w:rFonts w:ascii="宋体" w:hAnsi="宋体"/>
                <w:kern w:val="0"/>
                <w:sz w:val="18"/>
                <w:szCs w:val="18"/>
              </w:rPr>
            </w:pPr>
            <w:r>
              <w:rPr>
                <w:rFonts w:ascii="宋体" w:cs="宋体"/>
                <w:kern w:val="0"/>
                <w:sz w:val="18"/>
                <w:szCs w:val="18"/>
              </w:rPr>
              <w:t>32</w:t>
            </w:r>
          </w:p>
        </w:tc>
        <w:tc>
          <w:tcPr>
            <w:tcW w:w="2021" w:type="dxa"/>
            <w:vMerge/>
            <w:vAlign w:val="center"/>
          </w:tcPr>
          <w:p w:rsidR="009D5832" w:rsidRDefault="009D5832">
            <w:pPr>
              <w:widowControl/>
              <w:jc w:val="center"/>
              <w:rPr>
                <w:rFonts w:ascii="宋体"/>
                <w:kern w:val="0"/>
                <w:sz w:val="18"/>
                <w:szCs w:val="18"/>
              </w:rPr>
            </w:pPr>
          </w:p>
        </w:tc>
      </w:tr>
      <w:tr w:rsidR="009D5832">
        <w:trPr>
          <w:trHeight w:val="527"/>
          <w:jc w:val="center"/>
        </w:trPr>
        <w:tc>
          <w:tcPr>
            <w:tcW w:w="827" w:type="dxa"/>
            <w:vMerge/>
          </w:tcPr>
          <w:p w:rsidR="009D5832" w:rsidRDefault="009D5832">
            <w:pPr>
              <w:widowControl/>
              <w:jc w:val="center"/>
              <w:rPr>
                <w:rFonts w:ascii="宋体" w:hAnsi="宋体" w:cs="宋体"/>
                <w:kern w:val="0"/>
                <w:sz w:val="18"/>
                <w:szCs w:val="18"/>
              </w:rPr>
            </w:pPr>
          </w:p>
        </w:tc>
        <w:tc>
          <w:tcPr>
            <w:tcW w:w="827" w:type="dxa"/>
            <w:vAlign w:val="center"/>
          </w:tcPr>
          <w:p w:rsidR="009D5832" w:rsidRDefault="000B54C5">
            <w:pPr>
              <w:widowControl/>
              <w:jc w:val="center"/>
              <w:rPr>
                <w:rFonts w:ascii="宋体" w:hAnsi="宋体" w:cs="宋体"/>
                <w:kern w:val="0"/>
                <w:sz w:val="18"/>
                <w:szCs w:val="18"/>
              </w:rPr>
            </w:pPr>
            <w:r>
              <w:rPr>
                <w:rFonts w:ascii="宋体" w:hAnsi="宋体" w:cs="宋体" w:hint="eastAsia"/>
                <w:kern w:val="0"/>
                <w:sz w:val="18"/>
                <w:szCs w:val="18"/>
              </w:rPr>
              <w:t>17</w:t>
            </w:r>
          </w:p>
        </w:tc>
        <w:tc>
          <w:tcPr>
            <w:tcW w:w="2016" w:type="dxa"/>
            <w:vAlign w:val="center"/>
          </w:tcPr>
          <w:p w:rsidR="009D5832" w:rsidRDefault="000B54C5">
            <w:pPr>
              <w:widowControl/>
              <w:jc w:val="center"/>
              <w:rPr>
                <w:rFonts w:ascii="宋体" w:cs="宋体"/>
                <w:sz w:val="18"/>
                <w:szCs w:val="18"/>
              </w:rPr>
            </w:pPr>
            <w:r>
              <w:rPr>
                <w:rFonts w:ascii="宋体" w:cs="宋体" w:hint="eastAsia"/>
                <w:sz w:val="18"/>
                <w:szCs w:val="18"/>
              </w:rPr>
              <w:t>身心健康类</w:t>
            </w:r>
          </w:p>
        </w:tc>
        <w:tc>
          <w:tcPr>
            <w:tcW w:w="1385" w:type="dxa"/>
            <w:vAlign w:val="center"/>
          </w:tcPr>
          <w:p w:rsidR="009D5832" w:rsidRDefault="000B54C5">
            <w:pPr>
              <w:widowControl/>
              <w:jc w:val="center"/>
              <w:rPr>
                <w:rFonts w:ascii="宋体" w:cs="宋体"/>
                <w:kern w:val="0"/>
                <w:sz w:val="18"/>
                <w:szCs w:val="18"/>
              </w:rPr>
            </w:pPr>
            <w:r>
              <w:rPr>
                <w:rFonts w:ascii="宋体" w:cs="宋体" w:hint="eastAsia"/>
                <w:kern w:val="0"/>
                <w:sz w:val="18"/>
                <w:szCs w:val="18"/>
              </w:rPr>
              <w:t>第</w:t>
            </w:r>
            <w:r>
              <w:rPr>
                <w:rFonts w:ascii="宋体" w:cs="宋体" w:hint="eastAsia"/>
                <w:kern w:val="0"/>
                <w:sz w:val="18"/>
                <w:szCs w:val="18"/>
              </w:rPr>
              <w:t>1-</w:t>
            </w:r>
            <w:r>
              <w:rPr>
                <w:rFonts w:ascii="宋体" w:cs="宋体"/>
                <w:kern w:val="0"/>
                <w:sz w:val="18"/>
                <w:szCs w:val="18"/>
              </w:rPr>
              <w:t>4</w:t>
            </w:r>
            <w:r>
              <w:rPr>
                <w:rFonts w:ascii="宋体" w:cs="宋体" w:hint="eastAsia"/>
                <w:kern w:val="0"/>
                <w:sz w:val="18"/>
                <w:szCs w:val="18"/>
              </w:rPr>
              <w:t>学期</w:t>
            </w:r>
          </w:p>
        </w:tc>
        <w:tc>
          <w:tcPr>
            <w:tcW w:w="912" w:type="dxa"/>
            <w:vAlign w:val="center"/>
          </w:tcPr>
          <w:p w:rsidR="009D5832" w:rsidRDefault="000B54C5">
            <w:pPr>
              <w:widowControl/>
              <w:jc w:val="center"/>
              <w:rPr>
                <w:rFonts w:ascii="宋体" w:cs="宋体"/>
                <w:kern w:val="0"/>
                <w:sz w:val="18"/>
                <w:szCs w:val="18"/>
              </w:rPr>
            </w:pPr>
            <w:r>
              <w:rPr>
                <w:rFonts w:ascii="宋体" w:cs="宋体"/>
                <w:kern w:val="0"/>
                <w:sz w:val="18"/>
                <w:szCs w:val="18"/>
              </w:rPr>
              <w:t>1</w:t>
            </w:r>
          </w:p>
        </w:tc>
        <w:tc>
          <w:tcPr>
            <w:tcW w:w="912" w:type="dxa"/>
            <w:vAlign w:val="center"/>
          </w:tcPr>
          <w:p w:rsidR="009D5832" w:rsidRDefault="000B54C5">
            <w:pPr>
              <w:widowControl/>
              <w:jc w:val="center"/>
              <w:rPr>
                <w:rFonts w:ascii="宋体"/>
                <w:kern w:val="0"/>
                <w:sz w:val="18"/>
                <w:szCs w:val="18"/>
              </w:rPr>
            </w:pPr>
            <w:r>
              <w:rPr>
                <w:rFonts w:ascii="宋体" w:cs="宋体"/>
                <w:kern w:val="0"/>
                <w:sz w:val="18"/>
                <w:szCs w:val="18"/>
              </w:rPr>
              <w:t>32</w:t>
            </w:r>
          </w:p>
        </w:tc>
        <w:tc>
          <w:tcPr>
            <w:tcW w:w="2021" w:type="dxa"/>
            <w:vMerge/>
            <w:vAlign w:val="center"/>
          </w:tcPr>
          <w:p w:rsidR="009D5832" w:rsidRDefault="009D5832">
            <w:pPr>
              <w:widowControl/>
              <w:jc w:val="center"/>
              <w:rPr>
                <w:rFonts w:ascii="宋体"/>
                <w:kern w:val="0"/>
                <w:sz w:val="18"/>
                <w:szCs w:val="18"/>
              </w:rPr>
            </w:pPr>
          </w:p>
        </w:tc>
      </w:tr>
      <w:tr w:rsidR="009D5832">
        <w:trPr>
          <w:trHeight w:val="527"/>
          <w:jc w:val="center"/>
        </w:trPr>
        <w:tc>
          <w:tcPr>
            <w:tcW w:w="827" w:type="dxa"/>
            <w:vMerge/>
          </w:tcPr>
          <w:p w:rsidR="009D5832" w:rsidRDefault="009D5832">
            <w:pPr>
              <w:widowControl/>
              <w:jc w:val="center"/>
              <w:rPr>
                <w:rFonts w:ascii="宋体" w:hAnsi="宋体" w:cs="宋体"/>
                <w:kern w:val="0"/>
                <w:sz w:val="18"/>
                <w:szCs w:val="18"/>
              </w:rPr>
            </w:pPr>
          </w:p>
        </w:tc>
        <w:tc>
          <w:tcPr>
            <w:tcW w:w="827" w:type="dxa"/>
            <w:vAlign w:val="center"/>
          </w:tcPr>
          <w:p w:rsidR="009D5832" w:rsidRDefault="000B54C5">
            <w:pPr>
              <w:widowControl/>
              <w:jc w:val="center"/>
              <w:rPr>
                <w:rFonts w:ascii="宋体" w:hAnsi="宋体" w:cs="宋体"/>
                <w:kern w:val="0"/>
                <w:sz w:val="18"/>
                <w:szCs w:val="18"/>
              </w:rPr>
            </w:pPr>
            <w:r>
              <w:rPr>
                <w:rFonts w:ascii="宋体" w:hAnsi="宋体" w:cs="宋体" w:hint="eastAsia"/>
                <w:kern w:val="0"/>
                <w:sz w:val="18"/>
                <w:szCs w:val="18"/>
              </w:rPr>
              <w:t>18</w:t>
            </w:r>
          </w:p>
        </w:tc>
        <w:tc>
          <w:tcPr>
            <w:tcW w:w="2016" w:type="dxa"/>
            <w:vAlign w:val="center"/>
          </w:tcPr>
          <w:p w:rsidR="009D5832" w:rsidRDefault="000B54C5">
            <w:pPr>
              <w:widowControl/>
              <w:jc w:val="center"/>
              <w:rPr>
                <w:rFonts w:ascii="宋体" w:cs="宋体"/>
                <w:sz w:val="18"/>
                <w:szCs w:val="18"/>
              </w:rPr>
            </w:pPr>
            <w:r>
              <w:rPr>
                <w:rFonts w:ascii="宋体" w:cs="宋体" w:hint="eastAsia"/>
                <w:sz w:val="18"/>
                <w:szCs w:val="18"/>
              </w:rPr>
              <w:t>职业素养类</w:t>
            </w:r>
          </w:p>
        </w:tc>
        <w:tc>
          <w:tcPr>
            <w:tcW w:w="1385" w:type="dxa"/>
            <w:vAlign w:val="center"/>
          </w:tcPr>
          <w:p w:rsidR="009D5832" w:rsidRDefault="000B54C5">
            <w:pPr>
              <w:widowControl/>
              <w:jc w:val="center"/>
              <w:rPr>
                <w:rFonts w:ascii="宋体" w:cs="宋体"/>
                <w:kern w:val="0"/>
                <w:sz w:val="18"/>
                <w:szCs w:val="18"/>
              </w:rPr>
            </w:pPr>
            <w:r>
              <w:rPr>
                <w:rFonts w:ascii="宋体" w:cs="宋体" w:hint="eastAsia"/>
                <w:kern w:val="0"/>
                <w:sz w:val="18"/>
                <w:szCs w:val="18"/>
              </w:rPr>
              <w:t>第</w:t>
            </w:r>
            <w:r>
              <w:rPr>
                <w:rFonts w:ascii="宋体" w:cs="宋体" w:hint="eastAsia"/>
                <w:kern w:val="0"/>
                <w:sz w:val="18"/>
                <w:szCs w:val="18"/>
              </w:rPr>
              <w:t>1-</w:t>
            </w:r>
            <w:r>
              <w:rPr>
                <w:rFonts w:ascii="宋体" w:cs="宋体"/>
                <w:kern w:val="0"/>
                <w:sz w:val="18"/>
                <w:szCs w:val="18"/>
              </w:rPr>
              <w:t>4</w:t>
            </w:r>
            <w:r>
              <w:rPr>
                <w:rFonts w:ascii="宋体" w:cs="宋体" w:hint="eastAsia"/>
                <w:kern w:val="0"/>
                <w:sz w:val="18"/>
                <w:szCs w:val="18"/>
              </w:rPr>
              <w:t>学期</w:t>
            </w:r>
          </w:p>
        </w:tc>
        <w:tc>
          <w:tcPr>
            <w:tcW w:w="912" w:type="dxa"/>
            <w:vAlign w:val="center"/>
          </w:tcPr>
          <w:p w:rsidR="009D5832" w:rsidRDefault="000B54C5">
            <w:pPr>
              <w:widowControl/>
              <w:jc w:val="center"/>
              <w:rPr>
                <w:rFonts w:ascii="宋体" w:cs="宋体"/>
                <w:kern w:val="0"/>
                <w:sz w:val="18"/>
                <w:szCs w:val="18"/>
              </w:rPr>
            </w:pPr>
            <w:r>
              <w:rPr>
                <w:rFonts w:ascii="宋体" w:cs="宋体"/>
                <w:kern w:val="0"/>
                <w:sz w:val="18"/>
                <w:szCs w:val="18"/>
              </w:rPr>
              <w:t>1</w:t>
            </w:r>
          </w:p>
        </w:tc>
        <w:tc>
          <w:tcPr>
            <w:tcW w:w="912" w:type="dxa"/>
            <w:vAlign w:val="center"/>
          </w:tcPr>
          <w:p w:rsidR="009D5832" w:rsidRDefault="000B54C5">
            <w:pPr>
              <w:jc w:val="center"/>
              <w:rPr>
                <w:rFonts w:ascii="宋体" w:hAnsi="宋体"/>
                <w:kern w:val="0"/>
                <w:sz w:val="18"/>
                <w:szCs w:val="18"/>
              </w:rPr>
            </w:pPr>
            <w:r>
              <w:rPr>
                <w:rFonts w:ascii="宋体" w:cs="宋体"/>
                <w:kern w:val="0"/>
                <w:sz w:val="18"/>
                <w:szCs w:val="18"/>
              </w:rPr>
              <w:t>32</w:t>
            </w:r>
          </w:p>
        </w:tc>
        <w:tc>
          <w:tcPr>
            <w:tcW w:w="2021" w:type="dxa"/>
            <w:vMerge/>
            <w:vAlign w:val="center"/>
          </w:tcPr>
          <w:p w:rsidR="009D5832" w:rsidRDefault="009D5832">
            <w:pPr>
              <w:widowControl/>
              <w:jc w:val="center"/>
              <w:rPr>
                <w:rFonts w:ascii="宋体"/>
                <w:kern w:val="0"/>
                <w:sz w:val="18"/>
                <w:szCs w:val="18"/>
              </w:rPr>
            </w:pPr>
          </w:p>
        </w:tc>
      </w:tr>
      <w:tr w:rsidR="009D5832">
        <w:trPr>
          <w:trHeight w:val="527"/>
          <w:jc w:val="center"/>
        </w:trPr>
        <w:tc>
          <w:tcPr>
            <w:tcW w:w="827" w:type="dxa"/>
            <w:vMerge/>
          </w:tcPr>
          <w:p w:rsidR="009D5832" w:rsidRDefault="009D5832">
            <w:pPr>
              <w:widowControl/>
              <w:jc w:val="center"/>
              <w:rPr>
                <w:rFonts w:ascii="宋体" w:hAnsi="宋体" w:cs="宋体"/>
                <w:kern w:val="0"/>
                <w:sz w:val="18"/>
                <w:szCs w:val="18"/>
              </w:rPr>
            </w:pPr>
          </w:p>
        </w:tc>
        <w:tc>
          <w:tcPr>
            <w:tcW w:w="827" w:type="dxa"/>
            <w:vAlign w:val="center"/>
          </w:tcPr>
          <w:p w:rsidR="009D5832" w:rsidRDefault="000B54C5">
            <w:pPr>
              <w:widowControl/>
              <w:jc w:val="center"/>
              <w:rPr>
                <w:rFonts w:ascii="宋体" w:hAnsi="宋体" w:cs="宋体"/>
                <w:kern w:val="0"/>
                <w:sz w:val="18"/>
                <w:szCs w:val="18"/>
              </w:rPr>
            </w:pPr>
            <w:r>
              <w:rPr>
                <w:rFonts w:ascii="宋体" w:hAnsi="宋体" w:cs="宋体" w:hint="eastAsia"/>
                <w:kern w:val="0"/>
                <w:sz w:val="18"/>
                <w:szCs w:val="18"/>
              </w:rPr>
              <w:t>19</w:t>
            </w:r>
          </w:p>
        </w:tc>
        <w:tc>
          <w:tcPr>
            <w:tcW w:w="2016" w:type="dxa"/>
            <w:vAlign w:val="center"/>
          </w:tcPr>
          <w:p w:rsidR="009D5832" w:rsidRDefault="000B54C5">
            <w:pPr>
              <w:widowControl/>
              <w:jc w:val="center"/>
              <w:rPr>
                <w:rFonts w:ascii="宋体" w:cs="宋体"/>
                <w:sz w:val="18"/>
                <w:szCs w:val="18"/>
              </w:rPr>
            </w:pPr>
            <w:r>
              <w:rPr>
                <w:rFonts w:ascii="宋体" w:cs="宋体" w:hint="eastAsia"/>
                <w:color w:val="000000" w:themeColor="text1"/>
                <w:sz w:val="18"/>
                <w:szCs w:val="18"/>
              </w:rPr>
              <w:t>美育教育类</w:t>
            </w:r>
          </w:p>
        </w:tc>
        <w:tc>
          <w:tcPr>
            <w:tcW w:w="1385" w:type="dxa"/>
            <w:vAlign w:val="center"/>
          </w:tcPr>
          <w:p w:rsidR="009D5832" w:rsidRDefault="000B54C5">
            <w:pPr>
              <w:widowControl/>
              <w:jc w:val="center"/>
              <w:rPr>
                <w:rFonts w:ascii="宋体" w:cs="宋体"/>
                <w:kern w:val="0"/>
                <w:sz w:val="18"/>
                <w:szCs w:val="18"/>
              </w:rPr>
            </w:pPr>
            <w:r>
              <w:rPr>
                <w:rFonts w:ascii="宋体" w:cs="宋体" w:hint="eastAsia"/>
                <w:kern w:val="0"/>
                <w:sz w:val="18"/>
                <w:szCs w:val="18"/>
              </w:rPr>
              <w:t>第</w:t>
            </w:r>
            <w:r>
              <w:rPr>
                <w:rFonts w:ascii="宋体" w:cs="宋体" w:hint="eastAsia"/>
                <w:kern w:val="0"/>
                <w:sz w:val="18"/>
                <w:szCs w:val="18"/>
              </w:rPr>
              <w:t>1-</w:t>
            </w:r>
            <w:r>
              <w:rPr>
                <w:rFonts w:ascii="宋体" w:cs="宋体"/>
                <w:kern w:val="0"/>
                <w:sz w:val="18"/>
                <w:szCs w:val="18"/>
              </w:rPr>
              <w:t>4</w:t>
            </w:r>
            <w:r>
              <w:rPr>
                <w:rFonts w:ascii="宋体" w:cs="宋体" w:hint="eastAsia"/>
                <w:kern w:val="0"/>
                <w:sz w:val="18"/>
                <w:szCs w:val="18"/>
              </w:rPr>
              <w:t>学期</w:t>
            </w:r>
          </w:p>
        </w:tc>
        <w:tc>
          <w:tcPr>
            <w:tcW w:w="912" w:type="dxa"/>
            <w:vAlign w:val="center"/>
          </w:tcPr>
          <w:p w:rsidR="009D5832" w:rsidRDefault="000B54C5">
            <w:pPr>
              <w:widowControl/>
              <w:jc w:val="center"/>
              <w:rPr>
                <w:rFonts w:ascii="宋体" w:cs="宋体"/>
                <w:kern w:val="0"/>
                <w:sz w:val="18"/>
                <w:szCs w:val="18"/>
              </w:rPr>
            </w:pPr>
            <w:r>
              <w:rPr>
                <w:rFonts w:ascii="宋体" w:cs="宋体"/>
                <w:kern w:val="0"/>
                <w:sz w:val="18"/>
                <w:szCs w:val="18"/>
              </w:rPr>
              <w:t>1</w:t>
            </w:r>
          </w:p>
        </w:tc>
        <w:tc>
          <w:tcPr>
            <w:tcW w:w="912" w:type="dxa"/>
            <w:vAlign w:val="center"/>
          </w:tcPr>
          <w:p w:rsidR="009D5832" w:rsidRDefault="000B54C5">
            <w:pPr>
              <w:jc w:val="center"/>
              <w:rPr>
                <w:rFonts w:ascii="宋体" w:cs="宋体"/>
                <w:kern w:val="0"/>
                <w:sz w:val="18"/>
                <w:szCs w:val="18"/>
              </w:rPr>
            </w:pPr>
            <w:r>
              <w:rPr>
                <w:rFonts w:ascii="宋体" w:cs="宋体"/>
                <w:kern w:val="0"/>
                <w:sz w:val="18"/>
                <w:szCs w:val="18"/>
              </w:rPr>
              <w:t>32</w:t>
            </w:r>
          </w:p>
        </w:tc>
        <w:tc>
          <w:tcPr>
            <w:tcW w:w="2021" w:type="dxa"/>
            <w:vAlign w:val="center"/>
          </w:tcPr>
          <w:p w:rsidR="009D5832" w:rsidRDefault="009D5832">
            <w:pPr>
              <w:widowControl/>
              <w:jc w:val="center"/>
              <w:rPr>
                <w:rFonts w:ascii="宋体"/>
                <w:kern w:val="0"/>
                <w:sz w:val="18"/>
                <w:szCs w:val="18"/>
              </w:rPr>
            </w:pPr>
          </w:p>
        </w:tc>
      </w:tr>
    </w:tbl>
    <w:p w:rsidR="009D5832" w:rsidRDefault="000B54C5">
      <w:pPr>
        <w:keepNext/>
        <w:keepLines/>
        <w:spacing w:line="500" w:lineRule="exact"/>
        <w:ind w:firstLineChars="200" w:firstLine="643"/>
        <w:outlineLvl w:val="0"/>
        <w:rPr>
          <w:rFonts w:eastAsia="黑体"/>
          <w:b/>
          <w:bCs/>
          <w:color w:val="000000"/>
          <w:kern w:val="44"/>
          <w:sz w:val="32"/>
          <w:szCs w:val="30"/>
        </w:rPr>
      </w:pPr>
      <w:bookmarkStart w:id="86" w:name="_Toc119615264"/>
      <w:r>
        <w:rPr>
          <w:rFonts w:eastAsia="黑体" w:hint="eastAsia"/>
          <w:b/>
          <w:bCs/>
          <w:color w:val="000000"/>
          <w:kern w:val="44"/>
          <w:sz w:val="32"/>
          <w:szCs w:val="30"/>
        </w:rPr>
        <w:t>十二、实施保障</w:t>
      </w:r>
      <w:bookmarkEnd w:id="85"/>
      <w:bookmarkEnd w:id="86"/>
    </w:p>
    <w:p w:rsidR="009D5832" w:rsidRDefault="000B54C5">
      <w:pPr>
        <w:keepNext/>
        <w:keepLines/>
        <w:spacing w:line="500" w:lineRule="exact"/>
        <w:ind w:firstLineChars="200" w:firstLine="562"/>
        <w:outlineLvl w:val="1"/>
        <w:rPr>
          <w:rFonts w:ascii="Arial" w:eastAsia="黑体" w:hAnsi="Arial"/>
          <w:b/>
          <w:bCs/>
          <w:color w:val="000000"/>
          <w:sz w:val="28"/>
          <w:szCs w:val="28"/>
        </w:rPr>
      </w:pPr>
      <w:bookmarkStart w:id="87" w:name="_Toc119615265"/>
      <w:bookmarkStart w:id="88" w:name="_Toc46303727"/>
      <w:r>
        <w:rPr>
          <w:rFonts w:ascii="Arial" w:eastAsia="黑体" w:hAnsi="Arial"/>
          <w:b/>
          <w:bCs/>
          <w:color w:val="000000"/>
          <w:sz w:val="28"/>
          <w:szCs w:val="28"/>
        </w:rPr>
        <w:t>（</w:t>
      </w:r>
      <w:r>
        <w:rPr>
          <w:rFonts w:ascii="Arial" w:eastAsia="黑体" w:hAnsi="Arial" w:hint="eastAsia"/>
          <w:b/>
          <w:bCs/>
          <w:color w:val="000000"/>
          <w:sz w:val="28"/>
          <w:szCs w:val="28"/>
        </w:rPr>
        <w:t>一</w:t>
      </w:r>
      <w:r>
        <w:rPr>
          <w:rFonts w:ascii="Arial" w:eastAsia="黑体" w:hAnsi="Arial"/>
          <w:b/>
          <w:bCs/>
          <w:color w:val="000000"/>
          <w:sz w:val="28"/>
          <w:szCs w:val="28"/>
        </w:rPr>
        <w:t>）师资队伍</w:t>
      </w:r>
      <w:bookmarkEnd w:id="87"/>
      <w:bookmarkEnd w:id="88"/>
    </w:p>
    <w:p w:rsidR="009D5832" w:rsidRDefault="000B54C5">
      <w:pPr>
        <w:pStyle w:val="aff1"/>
        <w:numPr>
          <w:ilvl w:val="0"/>
          <w:numId w:val="5"/>
        </w:numPr>
        <w:ind w:firstLineChars="0"/>
        <w:rPr>
          <w:rFonts w:ascii="黑体" w:eastAsia="黑体" w:hAnsi="黑体"/>
          <w:b/>
          <w:sz w:val="28"/>
        </w:rPr>
      </w:pPr>
      <w:r>
        <w:rPr>
          <w:rFonts w:ascii="黑体" w:eastAsia="黑体" w:hAnsi="黑体" w:hint="eastAsia"/>
          <w:b/>
          <w:sz w:val="28"/>
        </w:rPr>
        <w:t>基本情况</w:t>
      </w:r>
    </w:p>
    <w:p w:rsidR="009D5832" w:rsidRDefault="000B54C5">
      <w:pPr>
        <w:spacing w:line="500" w:lineRule="exact"/>
        <w:ind w:firstLineChars="200" w:firstLine="480"/>
        <w:rPr>
          <w:rFonts w:ascii="Times New Roman" w:hAnsi="Times New Roman" w:cs="宋体"/>
          <w:sz w:val="24"/>
          <w:szCs w:val="24"/>
        </w:rPr>
      </w:pPr>
      <w:r>
        <w:rPr>
          <w:rFonts w:ascii="Times New Roman" w:hAnsi="Times New Roman" w:cs="宋体" w:hint="eastAsia"/>
          <w:sz w:val="24"/>
          <w:szCs w:val="24"/>
        </w:rPr>
        <w:t>该专业重视师资队伍的建设，坚持职业道德、敬业精神、业务水平并重的基本指导思想，以“双师型”教师为切入点，坚持内部培养与外部引进相结合，现在已初步形成了一支素质较好、年龄结构合理、学力结构不断优化的师资队伍。</w:t>
      </w:r>
    </w:p>
    <w:p w:rsidR="009D5832" w:rsidRDefault="000B54C5">
      <w:pPr>
        <w:ind w:firstLineChars="200" w:firstLine="562"/>
        <w:rPr>
          <w:rFonts w:ascii="黑体" w:eastAsia="黑体" w:hAnsi="黑体"/>
          <w:b/>
          <w:sz w:val="28"/>
        </w:rPr>
      </w:pPr>
      <w:r>
        <w:rPr>
          <w:rFonts w:ascii="黑体" w:eastAsia="黑体" w:hAnsi="黑体" w:hint="eastAsia"/>
          <w:b/>
          <w:sz w:val="28"/>
        </w:rPr>
        <w:t>2.</w:t>
      </w:r>
      <w:r>
        <w:rPr>
          <w:rFonts w:ascii="黑体" w:eastAsia="黑体" w:hAnsi="黑体" w:hint="eastAsia"/>
          <w:b/>
          <w:sz w:val="28"/>
        </w:rPr>
        <w:t>专任教师</w:t>
      </w:r>
    </w:p>
    <w:p w:rsidR="009D5832" w:rsidRDefault="000B54C5">
      <w:pPr>
        <w:spacing w:line="500" w:lineRule="exact"/>
        <w:ind w:firstLineChars="200" w:firstLine="480"/>
        <w:rPr>
          <w:rFonts w:ascii="Times New Roman" w:hAnsi="Times New Roman" w:cs="宋体"/>
          <w:sz w:val="24"/>
          <w:szCs w:val="24"/>
        </w:rPr>
      </w:pPr>
      <w:r>
        <w:rPr>
          <w:rFonts w:ascii="Times New Roman" w:hAnsi="Times New Roman" w:cs="宋体" w:hint="eastAsia"/>
          <w:sz w:val="24"/>
          <w:szCs w:val="24"/>
        </w:rPr>
        <w:t>目前教研室有</w:t>
      </w:r>
      <w:r>
        <w:rPr>
          <w:rFonts w:ascii="Times New Roman" w:hAnsi="Times New Roman" w:cs="宋体" w:hint="eastAsia"/>
          <w:sz w:val="24"/>
          <w:szCs w:val="24"/>
        </w:rPr>
        <w:t>15</w:t>
      </w:r>
      <w:r>
        <w:rPr>
          <w:rFonts w:ascii="Times New Roman" w:hAnsi="Times New Roman" w:cs="宋体" w:hint="eastAsia"/>
          <w:sz w:val="24"/>
          <w:szCs w:val="24"/>
        </w:rPr>
        <w:t>名专任教师，有</w:t>
      </w:r>
      <w:r>
        <w:rPr>
          <w:rFonts w:ascii="Times New Roman" w:hAnsi="Times New Roman" w:cs="宋体" w:hint="eastAsia"/>
          <w:sz w:val="24"/>
          <w:szCs w:val="24"/>
        </w:rPr>
        <w:t>1</w:t>
      </w:r>
      <w:r>
        <w:rPr>
          <w:rFonts w:ascii="Times New Roman" w:hAnsi="Times New Roman" w:cs="宋体" w:hint="eastAsia"/>
          <w:sz w:val="24"/>
          <w:szCs w:val="24"/>
        </w:rPr>
        <w:t>名专业带头人和</w:t>
      </w:r>
      <w:r>
        <w:rPr>
          <w:rFonts w:ascii="Times New Roman" w:hAnsi="Times New Roman" w:cs="宋体" w:hint="eastAsia"/>
          <w:sz w:val="24"/>
          <w:szCs w:val="24"/>
        </w:rPr>
        <w:t>2</w:t>
      </w:r>
      <w:r>
        <w:rPr>
          <w:rFonts w:ascii="Times New Roman" w:hAnsi="Times New Roman" w:cs="宋体" w:hint="eastAsia"/>
          <w:sz w:val="24"/>
          <w:szCs w:val="24"/>
        </w:rPr>
        <w:t>名专业骨干教师，专业教师数量能够满足本专业教学的需要。专任教师中有</w:t>
      </w:r>
      <w:r>
        <w:rPr>
          <w:rFonts w:ascii="Times New Roman" w:hAnsi="Times New Roman" w:cs="宋体" w:hint="eastAsia"/>
          <w:sz w:val="24"/>
          <w:szCs w:val="24"/>
        </w:rPr>
        <w:t>13</w:t>
      </w:r>
      <w:r>
        <w:rPr>
          <w:rFonts w:ascii="Times New Roman" w:hAnsi="Times New Roman" w:cs="宋体" w:hint="eastAsia"/>
          <w:sz w:val="24"/>
          <w:szCs w:val="24"/>
        </w:rPr>
        <w:t>人具有大学本科学历，</w:t>
      </w:r>
      <w:r>
        <w:rPr>
          <w:rFonts w:ascii="Times New Roman" w:hAnsi="Times New Roman" w:cs="宋体" w:hint="eastAsia"/>
          <w:sz w:val="24"/>
          <w:szCs w:val="24"/>
        </w:rPr>
        <w:t>2</w:t>
      </w:r>
      <w:r>
        <w:rPr>
          <w:rFonts w:ascii="Times New Roman" w:hAnsi="Times New Roman" w:cs="宋体" w:hint="eastAsia"/>
          <w:sz w:val="24"/>
          <w:szCs w:val="24"/>
        </w:rPr>
        <w:t>人具有研究生学历；年龄、学历、职称等结构合理。</w:t>
      </w:r>
    </w:p>
    <w:p w:rsidR="009D5832" w:rsidRDefault="000B54C5">
      <w:pPr>
        <w:ind w:firstLineChars="200" w:firstLine="562"/>
        <w:rPr>
          <w:rFonts w:ascii="黑体" w:eastAsia="黑体" w:hAnsi="黑体"/>
          <w:b/>
          <w:sz w:val="28"/>
        </w:rPr>
      </w:pPr>
      <w:r>
        <w:rPr>
          <w:rFonts w:ascii="黑体" w:eastAsia="黑体" w:hAnsi="黑体" w:hint="eastAsia"/>
          <w:b/>
          <w:sz w:val="28"/>
        </w:rPr>
        <w:t>3.</w:t>
      </w:r>
      <w:r>
        <w:rPr>
          <w:rFonts w:ascii="黑体" w:eastAsia="黑体" w:hAnsi="黑体" w:hint="eastAsia"/>
          <w:b/>
          <w:sz w:val="28"/>
        </w:rPr>
        <w:t>兼职教师</w:t>
      </w:r>
    </w:p>
    <w:p w:rsidR="009D5832" w:rsidRDefault="000B54C5">
      <w:pPr>
        <w:spacing w:line="360" w:lineRule="auto"/>
        <w:ind w:firstLineChars="200" w:firstLine="480"/>
        <w:rPr>
          <w:rFonts w:ascii="宋体" w:hAnsi="宋体"/>
          <w:sz w:val="24"/>
          <w:szCs w:val="24"/>
        </w:rPr>
      </w:pPr>
      <w:r>
        <w:rPr>
          <w:rFonts w:ascii="宋体" w:hAnsi="宋体" w:cs="宋体" w:hint="eastAsia"/>
          <w:bCs/>
          <w:sz w:val="24"/>
          <w:lang w:val="zh-CN"/>
        </w:rPr>
        <w:t>聘请了</w:t>
      </w:r>
      <w:r>
        <w:rPr>
          <w:rFonts w:ascii="宋体" w:hAnsi="宋体" w:cs="宋体" w:hint="eastAsia"/>
          <w:bCs/>
          <w:sz w:val="24"/>
        </w:rPr>
        <w:t>4</w:t>
      </w:r>
      <w:r>
        <w:rPr>
          <w:rFonts w:ascii="宋体" w:hAnsi="宋体" w:cs="宋体" w:hint="eastAsia"/>
          <w:bCs/>
          <w:sz w:val="24"/>
          <w:lang w:val="zh-CN"/>
        </w:rPr>
        <w:t>名校外兼职教师，专兼职教师比例达到</w:t>
      </w:r>
      <w:r>
        <w:rPr>
          <w:rFonts w:ascii="宋体" w:hAnsi="宋体" w:cs="宋体" w:hint="eastAsia"/>
          <w:bCs/>
          <w:sz w:val="24"/>
        </w:rPr>
        <w:t>3</w:t>
      </w:r>
      <w:r>
        <w:rPr>
          <w:rFonts w:ascii="宋体" w:hAnsi="宋体" w:cs="宋体" w:hint="eastAsia"/>
          <w:bCs/>
          <w:sz w:val="24"/>
          <w:lang w:val="zh-CN"/>
        </w:rPr>
        <w:t>:1</w:t>
      </w:r>
      <w:r>
        <w:rPr>
          <w:rFonts w:ascii="宋体" w:hAnsi="宋体" w:cs="宋体" w:hint="eastAsia"/>
          <w:bCs/>
          <w:sz w:val="24"/>
          <w:lang w:val="zh-CN"/>
        </w:rPr>
        <w:t>。兼职教师大部分具有本科以上学位，并具有高级职称或高级职务，他们具有较强的实践能力和较高的教学水平，在专业实训教学中发挥了重要作用。</w:t>
      </w:r>
    </w:p>
    <w:p w:rsidR="009D5832" w:rsidRDefault="000B54C5">
      <w:pPr>
        <w:keepNext/>
        <w:keepLines/>
        <w:spacing w:line="500" w:lineRule="exact"/>
        <w:ind w:firstLineChars="200" w:firstLine="562"/>
        <w:outlineLvl w:val="1"/>
        <w:rPr>
          <w:rFonts w:ascii="Arial" w:eastAsia="黑体" w:hAnsi="Arial"/>
          <w:b/>
          <w:bCs/>
          <w:color w:val="000000"/>
          <w:sz w:val="28"/>
          <w:szCs w:val="28"/>
        </w:rPr>
      </w:pPr>
      <w:bookmarkStart w:id="89" w:name="_Toc119615266"/>
      <w:bookmarkStart w:id="90" w:name="_Toc46303728"/>
      <w:r>
        <w:rPr>
          <w:rFonts w:ascii="Arial" w:eastAsia="黑体" w:hAnsi="Arial"/>
          <w:b/>
          <w:bCs/>
          <w:color w:val="000000"/>
          <w:sz w:val="28"/>
          <w:szCs w:val="28"/>
        </w:rPr>
        <w:t>（</w:t>
      </w:r>
      <w:r>
        <w:rPr>
          <w:rFonts w:ascii="Arial" w:eastAsia="黑体" w:hAnsi="Arial" w:hint="eastAsia"/>
          <w:b/>
          <w:bCs/>
          <w:color w:val="000000"/>
          <w:sz w:val="28"/>
          <w:szCs w:val="28"/>
        </w:rPr>
        <w:t>二</w:t>
      </w:r>
      <w:r>
        <w:rPr>
          <w:rFonts w:ascii="Arial" w:eastAsia="黑体" w:hAnsi="Arial"/>
          <w:b/>
          <w:bCs/>
          <w:color w:val="000000"/>
          <w:sz w:val="28"/>
          <w:szCs w:val="28"/>
        </w:rPr>
        <w:t>）</w:t>
      </w:r>
      <w:r>
        <w:rPr>
          <w:rFonts w:ascii="Arial" w:eastAsia="黑体" w:hAnsi="Arial" w:hint="eastAsia"/>
          <w:b/>
          <w:bCs/>
          <w:color w:val="000000"/>
          <w:sz w:val="28"/>
          <w:szCs w:val="28"/>
        </w:rPr>
        <w:t>教学设施</w:t>
      </w:r>
      <w:bookmarkEnd w:id="89"/>
      <w:bookmarkEnd w:id="90"/>
    </w:p>
    <w:p w:rsidR="009D5832" w:rsidRDefault="000B54C5">
      <w:pPr>
        <w:ind w:firstLineChars="200" w:firstLine="562"/>
        <w:rPr>
          <w:rFonts w:ascii="黑体" w:eastAsia="黑体" w:hAnsi="黑体"/>
          <w:b/>
          <w:sz w:val="28"/>
        </w:rPr>
      </w:pPr>
      <w:bookmarkStart w:id="91" w:name="_Toc407697923"/>
      <w:bookmarkStart w:id="92" w:name="_Toc405393407"/>
      <w:bookmarkStart w:id="93" w:name="_Toc407696165"/>
      <w:r>
        <w:rPr>
          <w:rFonts w:ascii="黑体" w:eastAsia="黑体" w:hAnsi="黑体" w:hint="eastAsia"/>
          <w:b/>
          <w:sz w:val="28"/>
        </w:rPr>
        <w:t>1.</w:t>
      </w:r>
      <w:r>
        <w:rPr>
          <w:rFonts w:ascii="黑体" w:eastAsia="黑体" w:hAnsi="黑体" w:hint="eastAsia"/>
          <w:b/>
          <w:sz w:val="28"/>
        </w:rPr>
        <w:t>专业教室基本条件</w:t>
      </w:r>
    </w:p>
    <w:p w:rsidR="009D5832" w:rsidRDefault="000B54C5">
      <w:pPr>
        <w:spacing w:line="360" w:lineRule="auto"/>
        <w:ind w:firstLineChars="200" w:firstLine="480"/>
        <w:rPr>
          <w:rFonts w:ascii="宋体" w:hAnsi="宋体"/>
          <w:sz w:val="24"/>
          <w:szCs w:val="24"/>
        </w:rPr>
      </w:pPr>
      <w:r>
        <w:rPr>
          <w:rFonts w:ascii="宋体" w:hAnsi="宋体" w:hint="eastAsia"/>
          <w:sz w:val="24"/>
          <w:szCs w:val="24"/>
        </w:rPr>
        <w:t>配备黑（白）板、多媒体计算机、投影设备、音响设备，互联网接入或</w:t>
      </w:r>
      <w:r>
        <w:rPr>
          <w:rFonts w:ascii="宋体" w:hAnsi="宋体" w:hint="eastAsia"/>
          <w:sz w:val="24"/>
          <w:szCs w:val="24"/>
        </w:rPr>
        <w:t xml:space="preserve">WiFi </w:t>
      </w:r>
      <w:r>
        <w:rPr>
          <w:rFonts w:ascii="宋体" w:hAnsi="宋体" w:hint="eastAsia"/>
          <w:sz w:val="24"/>
          <w:szCs w:val="24"/>
        </w:rPr>
        <w:t>环境，并具有网络安全防护措施。安装应急照明装置并保持良好状态，符合紧急疏散要求、标志明显、保持逃生通道畅通无阻。</w:t>
      </w:r>
    </w:p>
    <w:p w:rsidR="009D5832" w:rsidRDefault="000B54C5">
      <w:pPr>
        <w:pStyle w:val="aff1"/>
        <w:numPr>
          <w:ilvl w:val="0"/>
          <w:numId w:val="5"/>
        </w:numPr>
        <w:ind w:firstLineChars="0"/>
        <w:rPr>
          <w:rFonts w:ascii="黑体" w:eastAsia="黑体" w:hAnsi="黑体"/>
          <w:b/>
          <w:sz w:val="28"/>
        </w:rPr>
      </w:pPr>
      <w:r>
        <w:rPr>
          <w:rFonts w:ascii="黑体" w:eastAsia="黑体" w:hAnsi="黑体" w:hint="eastAsia"/>
          <w:b/>
          <w:sz w:val="28"/>
        </w:rPr>
        <w:t>校内实践教学条件</w:t>
      </w:r>
      <w:bookmarkEnd w:id="91"/>
      <w:bookmarkEnd w:id="92"/>
      <w:bookmarkEnd w:id="93"/>
    </w:p>
    <w:p w:rsidR="009D5832" w:rsidRDefault="000B54C5">
      <w:pPr>
        <w:ind w:firstLineChars="200" w:firstLine="480"/>
        <w:rPr>
          <w:rFonts w:ascii="宋体" w:hAnsi="宋体"/>
          <w:sz w:val="24"/>
          <w:szCs w:val="24"/>
        </w:rPr>
      </w:pPr>
      <w:r>
        <w:rPr>
          <w:rFonts w:ascii="宋体" w:hAnsi="宋体" w:hint="eastAsia"/>
          <w:sz w:val="24"/>
          <w:szCs w:val="24"/>
        </w:rPr>
        <w:t>建有高铁模拟实训舱，化妆室，形体房，订票系统实训室等</w:t>
      </w:r>
      <w:r>
        <w:rPr>
          <w:rFonts w:ascii="宋体" w:hAnsi="宋体" w:hint="eastAsia"/>
          <w:sz w:val="24"/>
          <w:szCs w:val="24"/>
        </w:rPr>
        <w:t>4</w:t>
      </w:r>
      <w:r>
        <w:rPr>
          <w:rFonts w:ascii="宋体" w:hAnsi="宋体" w:hint="eastAsia"/>
          <w:sz w:val="24"/>
          <w:szCs w:val="24"/>
        </w:rPr>
        <w:t>个校内实训室。</w:t>
      </w:r>
    </w:p>
    <w:p w:rsidR="009D5832" w:rsidRDefault="009D5832">
      <w:pPr>
        <w:ind w:left="562"/>
        <w:rPr>
          <w:rFonts w:ascii="黑体" w:eastAsia="黑体" w:hAnsi="黑体"/>
          <w:b/>
          <w:sz w:val="28"/>
        </w:rPr>
      </w:pPr>
    </w:p>
    <w:p w:rsidR="009D5832" w:rsidRDefault="009D5832">
      <w:pPr>
        <w:ind w:left="562"/>
        <w:rPr>
          <w:rFonts w:ascii="黑体" w:eastAsia="黑体" w:hAnsi="黑体"/>
          <w:b/>
          <w:sz w:val="28"/>
        </w:rPr>
      </w:pPr>
    </w:p>
    <w:p w:rsidR="009D5832" w:rsidRDefault="000B54C5">
      <w:pPr>
        <w:spacing w:line="500" w:lineRule="exact"/>
        <w:ind w:firstLineChars="200" w:firstLine="482"/>
        <w:jc w:val="center"/>
        <w:rPr>
          <w:rFonts w:ascii="宋体" w:hAnsi="宋体"/>
          <w:b/>
          <w:color w:val="000000"/>
          <w:sz w:val="24"/>
          <w:szCs w:val="24"/>
        </w:rPr>
      </w:pPr>
      <w:r>
        <w:rPr>
          <w:rFonts w:ascii="宋体" w:hAnsi="宋体" w:hint="eastAsia"/>
          <w:b/>
          <w:color w:val="000000"/>
          <w:sz w:val="24"/>
          <w:szCs w:val="24"/>
        </w:rPr>
        <w:t>表</w:t>
      </w:r>
      <w:r>
        <w:rPr>
          <w:rFonts w:ascii="宋体" w:hAnsi="宋体"/>
          <w:b/>
          <w:color w:val="000000"/>
          <w:sz w:val="24"/>
          <w:szCs w:val="24"/>
        </w:rPr>
        <w:t>11</w:t>
      </w:r>
      <w:r>
        <w:rPr>
          <w:rFonts w:ascii="宋体" w:hAnsi="宋体" w:hint="eastAsia"/>
          <w:b/>
          <w:color w:val="000000"/>
          <w:sz w:val="24"/>
          <w:szCs w:val="24"/>
        </w:rPr>
        <w:t xml:space="preserve">   </w:t>
      </w:r>
      <w:r>
        <w:rPr>
          <w:rFonts w:ascii="宋体" w:hAnsi="宋体" w:hint="eastAsia"/>
          <w:b/>
          <w:color w:val="000000"/>
          <w:sz w:val="24"/>
          <w:szCs w:val="24"/>
        </w:rPr>
        <w:t>实训室功能表</w:t>
      </w:r>
    </w:p>
    <w:tbl>
      <w:tblPr>
        <w:tblW w:w="11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1913"/>
        <w:gridCol w:w="1489"/>
        <w:gridCol w:w="1560"/>
        <w:gridCol w:w="1560"/>
        <w:gridCol w:w="1770"/>
        <w:gridCol w:w="2268"/>
      </w:tblGrid>
      <w:tr w:rsidR="009D5832">
        <w:trPr>
          <w:jc w:val="center"/>
        </w:trPr>
        <w:tc>
          <w:tcPr>
            <w:tcW w:w="536" w:type="dxa"/>
            <w:shd w:val="clear" w:color="auto" w:fill="auto"/>
            <w:vAlign w:val="center"/>
          </w:tcPr>
          <w:p w:rsidR="009D5832" w:rsidRDefault="000B54C5">
            <w:pPr>
              <w:jc w:val="center"/>
              <w:rPr>
                <w:rFonts w:ascii="宋体" w:hAnsi="宋体"/>
                <w:b/>
                <w:bCs/>
                <w:sz w:val="18"/>
                <w:szCs w:val="18"/>
              </w:rPr>
            </w:pPr>
            <w:r>
              <w:rPr>
                <w:rFonts w:ascii="宋体" w:hAnsi="宋体" w:hint="eastAsia"/>
                <w:b/>
                <w:bCs/>
                <w:sz w:val="18"/>
                <w:szCs w:val="18"/>
              </w:rPr>
              <w:t>序</w:t>
            </w:r>
            <w:r>
              <w:rPr>
                <w:rFonts w:ascii="宋体" w:hAnsi="宋体" w:hint="eastAsia"/>
                <w:b/>
                <w:bCs/>
                <w:sz w:val="18"/>
                <w:szCs w:val="18"/>
              </w:rPr>
              <w:lastRenderedPageBreak/>
              <w:t>号</w:t>
            </w:r>
          </w:p>
        </w:tc>
        <w:tc>
          <w:tcPr>
            <w:tcW w:w="1913" w:type="dxa"/>
            <w:shd w:val="clear" w:color="auto" w:fill="auto"/>
            <w:vAlign w:val="center"/>
          </w:tcPr>
          <w:p w:rsidR="009D5832" w:rsidRDefault="000B54C5">
            <w:pPr>
              <w:jc w:val="center"/>
              <w:rPr>
                <w:rFonts w:ascii="宋体" w:hAnsi="宋体"/>
                <w:b/>
                <w:bCs/>
                <w:sz w:val="18"/>
                <w:szCs w:val="18"/>
              </w:rPr>
            </w:pPr>
            <w:r>
              <w:rPr>
                <w:rFonts w:ascii="宋体" w:hAnsi="宋体" w:hint="eastAsia"/>
                <w:b/>
                <w:bCs/>
                <w:sz w:val="18"/>
                <w:szCs w:val="18"/>
              </w:rPr>
              <w:lastRenderedPageBreak/>
              <w:t>校内实训室名称</w:t>
            </w:r>
          </w:p>
        </w:tc>
        <w:tc>
          <w:tcPr>
            <w:tcW w:w="1489" w:type="dxa"/>
            <w:shd w:val="clear" w:color="auto" w:fill="auto"/>
            <w:vAlign w:val="center"/>
          </w:tcPr>
          <w:p w:rsidR="009D5832" w:rsidRDefault="000B54C5">
            <w:pPr>
              <w:jc w:val="center"/>
              <w:rPr>
                <w:rFonts w:ascii="宋体" w:hAnsi="宋体"/>
                <w:b/>
                <w:bCs/>
                <w:sz w:val="18"/>
                <w:szCs w:val="18"/>
              </w:rPr>
            </w:pPr>
            <w:r>
              <w:rPr>
                <w:rFonts w:ascii="宋体" w:hAnsi="宋体" w:hint="eastAsia"/>
                <w:b/>
                <w:bCs/>
                <w:sz w:val="18"/>
                <w:szCs w:val="18"/>
              </w:rPr>
              <w:t>主要设备</w:t>
            </w:r>
          </w:p>
        </w:tc>
        <w:tc>
          <w:tcPr>
            <w:tcW w:w="1560" w:type="dxa"/>
          </w:tcPr>
          <w:p w:rsidR="009D5832" w:rsidRDefault="000B54C5">
            <w:pPr>
              <w:jc w:val="center"/>
              <w:rPr>
                <w:rFonts w:ascii="宋体" w:hAnsi="宋体"/>
                <w:b/>
                <w:bCs/>
                <w:sz w:val="18"/>
                <w:szCs w:val="18"/>
              </w:rPr>
            </w:pPr>
            <w:r>
              <w:rPr>
                <w:rFonts w:ascii="宋体" w:hAnsi="宋体" w:hint="eastAsia"/>
                <w:b/>
                <w:bCs/>
                <w:sz w:val="18"/>
                <w:szCs w:val="18"/>
              </w:rPr>
              <w:t>数量（人</w:t>
            </w:r>
            <w:r>
              <w:rPr>
                <w:rFonts w:ascii="宋体" w:hAnsi="宋体" w:hint="eastAsia"/>
                <w:b/>
                <w:bCs/>
                <w:sz w:val="18"/>
                <w:szCs w:val="18"/>
              </w:rPr>
              <w:t>/</w:t>
            </w:r>
            <w:r>
              <w:rPr>
                <w:rFonts w:ascii="宋体" w:hAnsi="宋体" w:hint="eastAsia"/>
                <w:b/>
                <w:bCs/>
                <w:sz w:val="18"/>
                <w:szCs w:val="18"/>
              </w:rPr>
              <w:t>工位）</w:t>
            </w:r>
          </w:p>
        </w:tc>
        <w:tc>
          <w:tcPr>
            <w:tcW w:w="1560" w:type="dxa"/>
            <w:shd w:val="clear" w:color="auto" w:fill="auto"/>
            <w:vAlign w:val="center"/>
          </w:tcPr>
          <w:p w:rsidR="009D5832" w:rsidRDefault="000B54C5">
            <w:pPr>
              <w:jc w:val="center"/>
              <w:rPr>
                <w:rFonts w:ascii="宋体" w:hAnsi="宋体"/>
                <w:b/>
                <w:bCs/>
                <w:sz w:val="18"/>
                <w:szCs w:val="18"/>
              </w:rPr>
            </w:pPr>
            <w:r>
              <w:rPr>
                <w:rFonts w:ascii="宋体" w:hAnsi="宋体" w:hint="eastAsia"/>
                <w:b/>
                <w:bCs/>
                <w:sz w:val="18"/>
                <w:szCs w:val="18"/>
              </w:rPr>
              <w:t>主要功能</w:t>
            </w:r>
          </w:p>
        </w:tc>
        <w:tc>
          <w:tcPr>
            <w:tcW w:w="1770" w:type="dxa"/>
            <w:shd w:val="clear" w:color="auto" w:fill="auto"/>
            <w:vAlign w:val="center"/>
          </w:tcPr>
          <w:p w:rsidR="009D5832" w:rsidRDefault="000B54C5">
            <w:pPr>
              <w:jc w:val="center"/>
              <w:rPr>
                <w:rFonts w:ascii="宋体" w:hAnsi="宋体"/>
                <w:b/>
                <w:bCs/>
                <w:sz w:val="18"/>
                <w:szCs w:val="18"/>
              </w:rPr>
            </w:pPr>
            <w:r>
              <w:rPr>
                <w:rFonts w:ascii="宋体" w:hAnsi="宋体" w:hint="eastAsia"/>
                <w:b/>
                <w:bCs/>
                <w:sz w:val="18"/>
                <w:szCs w:val="18"/>
              </w:rPr>
              <w:t>适用课程</w:t>
            </w:r>
          </w:p>
        </w:tc>
        <w:tc>
          <w:tcPr>
            <w:tcW w:w="2268" w:type="dxa"/>
            <w:shd w:val="clear" w:color="auto" w:fill="auto"/>
            <w:vAlign w:val="center"/>
          </w:tcPr>
          <w:p w:rsidR="009D5832" w:rsidRDefault="000B54C5">
            <w:pPr>
              <w:jc w:val="center"/>
              <w:rPr>
                <w:rFonts w:ascii="宋体" w:hAnsi="宋体"/>
                <w:b/>
                <w:bCs/>
                <w:sz w:val="18"/>
                <w:szCs w:val="18"/>
              </w:rPr>
            </w:pPr>
            <w:r>
              <w:rPr>
                <w:rFonts w:ascii="宋体" w:hAnsi="宋体" w:hint="eastAsia"/>
                <w:b/>
                <w:bCs/>
                <w:sz w:val="18"/>
                <w:szCs w:val="18"/>
              </w:rPr>
              <w:t>适用范围（职业鉴定项目）</w:t>
            </w:r>
          </w:p>
        </w:tc>
      </w:tr>
      <w:tr w:rsidR="009D5832">
        <w:trPr>
          <w:trHeight w:val="459"/>
          <w:jc w:val="center"/>
        </w:trPr>
        <w:tc>
          <w:tcPr>
            <w:tcW w:w="536" w:type="dxa"/>
            <w:shd w:val="clear" w:color="auto" w:fill="auto"/>
            <w:vAlign w:val="center"/>
          </w:tcPr>
          <w:p w:rsidR="009D5832" w:rsidRDefault="000B54C5">
            <w:pPr>
              <w:jc w:val="center"/>
              <w:rPr>
                <w:rFonts w:ascii="宋体" w:hAnsi="宋体"/>
                <w:b/>
                <w:bCs/>
                <w:sz w:val="18"/>
                <w:szCs w:val="18"/>
              </w:rPr>
            </w:pPr>
            <w:r>
              <w:rPr>
                <w:rFonts w:ascii="宋体" w:hAnsi="宋体" w:hint="eastAsia"/>
                <w:b/>
                <w:bCs/>
                <w:sz w:val="18"/>
                <w:szCs w:val="18"/>
              </w:rPr>
              <w:t>1</w:t>
            </w:r>
          </w:p>
        </w:tc>
        <w:tc>
          <w:tcPr>
            <w:tcW w:w="1913" w:type="dxa"/>
            <w:shd w:val="clear" w:color="auto" w:fill="auto"/>
            <w:vAlign w:val="center"/>
          </w:tcPr>
          <w:p w:rsidR="009D5832" w:rsidRDefault="000B54C5">
            <w:pPr>
              <w:rPr>
                <w:rFonts w:ascii="宋体" w:hAnsi="宋体"/>
                <w:b/>
                <w:bCs/>
                <w:sz w:val="18"/>
                <w:szCs w:val="18"/>
              </w:rPr>
            </w:pPr>
            <w:r>
              <w:rPr>
                <w:rFonts w:ascii="宋体" w:hAnsi="宋体" w:hint="eastAsia"/>
                <w:szCs w:val="21"/>
              </w:rPr>
              <w:t>高铁模拟实训舱</w:t>
            </w:r>
          </w:p>
        </w:tc>
        <w:tc>
          <w:tcPr>
            <w:tcW w:w="1489" w:type="dxa"/>
            <w:shd w:val="clear" w:color="auto" w:fill="auto"/>
          </w:tcPr>
          <w:p w:rsidR="009D5832" w:rsidRDefault="000B54C5">
            <w:pPr>
              <w:rPr>
                <w:rFonts w:ascii="宋体" w:hAnsi="宋体"/>
                <w:b/>
                <w:bCs/>
                <w:sz w:val="18"/>
                <w:szCs w:val="18"/>
              </w:rPr>
            </w:pPr>
            <w:r>
              <w:rPr>
                <w:rFonts w:ascii="宋体" w:hAnsi="宋体" w:hint="eastAsia"/>
                <w:szCs w:val="21"/>
              </w:rPr>
              <w:t>CRH380-6201L</w:t>
            </w:r>
            <w:r>
              <w:rPr>
                <w:rFonts w:ascii="宋体" w:hAnsi="宋体" w:hint="eastAsia"/>
                <w:szCs w:val="21"/>
              </w:rPr>
              <w:t>教学模拟舱</w:t>
            </w:r>
          </w:p>
        </w:tc>
        <w:tc>
          <w:tcPr>
            <w:tcW w:w="1560" w:type="dxa"/>
          </w:tcPr>
          <w:p w:rsidR="009D5832" w:rsidRDefault="000B54C5">
            <w:pPr>
              <w:rPr>
                <w:rFonts w:ascii="宋体" w:hAnsi="宋体"/>
                <w:szCs w:val="21"/>
              </w:rPr>
            </w:pPr>
            <w:r>
              <w:rPr>
                <w:rFonts w:ascii="宋体" w:hAnsi="宋体" w:hint="eastAsia"/>
                <w:szCs w:val="21"/>
              </w:rPr>
              <w:t>2</w:t>
            </w:r>
          </w:p>
        </w:tc>
        <w:tc>
          <w:tcPr>
            <w:tcW w:w="1560" w:type="dxa"/>
            <w:shd w:val="clear" w:color="auto" w:fill="auto"/>
          </w:tcPr>
          <w:p w:rsidR="009D5832" w:rsidRDefault="000B54C5">
            <w:pPr>
              <w:rPr>
                <w:rFonts w:ascii="宋体" w:hAnsi="宋体"/>
                <w:szCs w:val="21"/>
              </w:rPr>
            </w:pPr>
            <w:r>
              <w:rPr>
                <w:rFonts w:ascii="宋体" w:hAnsi="宋体" w:hint="eastAsia"/>
                <w:szCs w:val="21"/>
              </w:rPr>
              <w:t>一比一还原仿制动车，进行实训操作</w:t>
            </w:r>
          </w:p>
        </w:tc>
        <w:tc>
          <w:tcPr>
            <w:tcW w:w="1770" w:type="dxa"/>
            <w:shd w:val="clear" w:color="auto" w:fill="auto"/>
          </w:tcPr>
          <w:p w:rsidR="009D5832" w:rsidRDefault="000B54C5">
            <w:pPr>
              <w:rPr>
                <w:rFonts w:ascii="宋体" w:hAnsi="宋体"/>
                <w:szCs w:val="21"/>
              </w:rPr>
            </w:pPr>
            <w:r>
              <w:rPr>
                <w:rFonts w:ascii="宋体" w:hAnsi="宋体" w:hint="eastAsia"/>
                <w:szCs w:val="21"/>
              </w:rPr>
              <w:t>岗位实操（模拟舱）</w:t>
            </w:r>
          </w:p>
        </w:tc>
        <w:tc>
          <w:tcPr>
            <w:tcW w:w="2268" w:type="dxa"/>
            <w:shd w:val="clear" w:color="auto" w:fill="auto"/>
          </w:tcPr>
          <w:p w:rsidR="009D5832" w:rsidRDefault="000B54C5">
            <w:pPr>
              <w:rPr>
                <w:rFonts w:ascii="宋体" w:hAnsi="宋体"/>
                <w:szCs w:val="21"/>
              </w:rPr>
            </w:pPr>
            <w:r>
              <w:rPr>
                <w:rFonts w:ascii="宋体" w:hAnsi="宋体" w:hint="eastAsia"/>
                <w:szCs w:val="21"/>
              </w:rPr>
              <w:t>1</w:t>
            </w:r>
            <w:r>
              <w:rPr>
                <w:rFonts w:ascii="宋体" w:hAnsi="宋体" w:hint="eastAsia"/>
                <w:szCs w:val="21"/>
              </w:rPr>
              <w:t>高铁服务礼仪</w:t>
            </w:r>
          </w:p>
          <w:p w:rsidR="009D5832" w:rsidRDefault="000B54C5">
            <w:pPr>
              <w:rPr>
                <w:rFonts w:ascii="宋体" w:hAnsi="宋体"/>
                <w:szCs w:val="21"/>
              </w:rPr>
            </w:pPr>
            <w:r>
              <w:rPr>
                <w:rFonts w:ascii="宋体" w:hAnsi="宋体" w:hint="eastAsia"/>
                <w:szCs w:val="21"/>
              </w:rPr>
              <w:t>2.</w:t>
            </w:r>
            <w:r>
              <w:rPr>
                <w:rFonts w:ascii="宋体" w:hAnsi="宋体" w:hint="eastAsia"/>
                <w:szCs w:val="21"/>
              </w:rPr>
              <w:t>民航安检</w:t>
            </w:r>
          </w:p>
          <w:p w:rsidR="009D5832" w:rsidRDefault="000B54C5">
            <w:pPr>
              <w:rPr>
                <w:rFonts w:ascii="宋体" w:hAnsi="宋体"/>
                <w:b/>
                <w:bCs/>
                <w:sz w:val="18"/>
                <w:szCs w:val="18"/>
              </w:rPr>
            </w:pPr>
            <w:r>
              <w:rPr>
                <w:rFonts w:ascii="宋体" w:hAnsi="宋体" w:hint="eastAsia"/>
                <w:szCs w:val="21"/>
              </w:rPr>
              <w:t>3.</w:t>
            </w:r>
            <w:r>
              <w:rPr>
                <w:rFonts w:ascii="宋体" w:hAnsi="宋体" w:hint="eastAsia"/>
                <w:szCs w:val="21"/>
              </w:rPr>
              <w:t>客机紧急情况处理</w:t>
            </w:r>
          </w:p>
        </w:tc>
      </w:tr>
      <w:tr w:rsidR="009D5832">
        <w:trPr>
          <w:jc w:val="center"/>
        </w:trPr>
        <w:tc>
          <w:tcPr>
            <w:tcW w:w="536" w:type="dxa"/>
            <w:shd w:val="clear" w:color="auto" w:fill="auto"/>
            <w:vAlign w:val="center"/>
          </w:tcPr>
          <w:p w:rsidR="009D5832" w:rsidRDefault="000B54C5">
            <w:pPr>
              <w:jc w:val="center"/>
              <w:rPr>
                <w:rFonts w:ascii="宋体" w:hAnsi="宋体"/>
                <w:b/>
                <w:bCs/>
                <w:sz w:val="18"/>
                <w:szCs w:val="18"/>
              </w:rPr>
            </w:pPr>
            <w:r>
              <w:rPr>
                <w:rFonts w:ascii="宋体" w:hAnsi="宋体" w:hint="eastAsia"/>
                <w:b/>
                <w:bCs/>
                <w:sz w:val="18"/>
                <w:szCs w:val="18"/>
              </w:rPr>
              <w:t>2</w:t>
            </w:r>
          </w:p>
        </w:tc>
        <w:tc>
          <w:tcPr>
            <w:tcW w:w="1913" w:type="dxa"/>
            <w:shd w:val="clear" w:color="auto" w:fill="auto"/>
            <w:vAlign w:val="center"/>
          </w:tcPr>
          <w:p w:rsidR="009D5832" w:rsidRDefault="000B54C5">
            <w:pPr>
              <w:rPr>
                <w:rFonts w:ascii="宋体" w:hAnsi="宋体"/>
                <w:b/>
                <w:bCs/>
                <w:sz w:val="18"/>
                <w:szCs w:val="18"/>
              </w:rPr>
            </w:pPr>
            <w:r>
              <w:rPr>
                <w:rFonts w:ascii="宋体" w:hAnsi="宋体" w:hint="eastAsia"/>
                <w:szCs w:val="21"/>
              </w:rPr>
              <w:t>化妆室</w:t>
            </w:r>
          </w:p>
        </w:tc>
        <w:tc>
          <w:tcPr>
            <w:tcW w:w="1489" w:type="dxa"/>
            <w:shd w:val="clear" w:color="auto" w:fill="auto"/>
            <w:vAlign w:val="center"/>
          </w:tcPr>
          <w:p w:rsidR="009D5832" w:rsidRDefault="000B54C5">
            <w:pPr>
              <w:rPr>
                <w:rFonts w:ascii="宋体" w:hAnsi="宋体"/>
                <w:szCs w:val="21"/>
              </w:rPr>
            </w:pPr>
            <w:r>
              <w:rPr>
                <w:rFonts w:ascii="宋体" w:hAnsi="宋体" w:hint="eastAsia"/>
                <w:szCs w:val="21"/>
              </w:rPr>
              <w:t>化妆台，座椅，投影仪</w:t>
            </w:r>
          </w:p>
        </w:tc>
        <w:tc>
          <w:tcPr>
            <w:tcW w:w="1560" w:type="dxa"/>
          </w:tcPr>
          <w:p w:rsidR="009D5832" w:rsidRDefault="000B54C5">
            <w:pPr>
              <w:rPr>
                <w:rFonts w:ascii="宋体" w:hAnsi="宋体"/>
                <w:szCs w:val="21"/>
              </w:rPr>
            </w:pPr>
            <w:r>
              <w:rPr>
                <w:rFonts w:ascii="宋体" w:hAnsi="宋体" w:hint="eastAsia"/>
                <w:szCs w:val="21"/>
              </w:rPr>
              <w:t>30,30,1</w:t>
            </w:r>
          </w:p>
        </w:tc>
        <w:tc>
          <w:tcPr>
            <w:tcW w:w="1560" w:type="dxa"/>
            <w:shd w:val="clear" w:color="auto" w:fill="auto"/>
          </w:tcPr>
          <w:p w:rsidR="009D5832" w:rsidRDefault="000B54C5">
            <w:pPr>
              <w:rPr>
                <w:rFonts w:ascii="宋体" w:hAnsi="宋体"/>
                <w:szCs w:val="21"/>
              </w:rPr>
            </w:pPr>
            <w:r>
              <w:rPr>
                <w:rFonts w:ascii="宋体" w:hAnsi="宋体" w:hint="eastAsia"/>
                <w:szCs w:val="21"/>
              </w:rPr>
              <w:t>为学生提供化妆设备</w:t>
            </w:r>
          </w:p>
        </w:tc>
        <w:tc>
          <w:tcPr>
            <w:tcW w:w="1770" w:type="dxa"/>
            <w:shd w:val="clear" w:color="auto" w:fill="auto"/>
          </w:tcPr>
          <w:p w:rsidR="009D5832" w:rsidRDefault="000B54C5">
            <w:pPr>
              <w:rPr>
                <w:rFonts w:ascii="宋体" w:hAnsi="宋体"/>
                <w:szCs w:val="21"/>
              </w:rPr>
            </w:pPr>
            <w:r>
              <w:rPr>
                <w:rFonts w:ascii="宋体" w:hAnsi="宋体" w:hint="eastAsia"/>
                <w:szCs w:val="21"/>
              </w:rPr>
              <w:t>职业形象设计，面试技巧</w:t>
            </w:r>
          </w:p>
        </w:tc>
        <w:tc>
          <w:tcPr>
            <w:tcW w:w="2268" w:type="dxa"/>
            <w:shd w:val="clear" w:color="auto" w:fill="auto"/>
          </w:tcPr>
          <w:p w:rsidR="009D5832" w:rsidRDefault="000B54C5">
            <w:pPr>
              <w:rPr>
                <w:rFonts w:ascii="宋体" w:hAnsi="宋体"/>
                <w:b/>
                <w:bCs/>
                <w:sz w:val="18"/>
                <w:szCs w:val="18"/>
              </w:rPr>
            </w:pPr>
            <w:r>
              <w:rPr>
                <w:rFonts w:ascii="宋体" w:hAnsi="宋体" w:hint="eastAsia"/>
                <w:szCs w:val="21"/>
              </w:rPr>
              <w:t>化妆实训</w:t>
            </w:r>
          </w:p>
        </w:tc>
      </w:tr>
      <w:tr w:rsidR="009D5832">
        <w:trPr>
          <w:jc w:val="center"/>
        </w:trPr>
        <w:tc>
          <w:tcPr>
            <w:tcW w:w="536" w:type="dxa"/>
            <w:shd w:val="clear" w:color="auto" w:fill="auto"/>
            <w:vAlign w:val="center"/>
          </w:tcPr>
          <w:p w:rsidR="009D5832" w:rsidRDefault="000B54C5">
            <w:pPr>
              <w:jc w:val="center"/>
              <w:rPr>
                <w:rFonts w:ascii="宋体" w:hAnsi="宋体"/>
                <w:b/>
                <w:bCs/>
                <w:sz w:val="18"/>
                <w:szCs w:val="18"/>
              </w:rPr>
            </w:pPr>
            <w:r>
              <w:rPr>
                <w:rFonts w:ascii="宋体" w:hAnsi="宋体" w:hint="eastAsia"/>
                <w:b/>
                <w:bCs/>
                <w:sz w:val="18"/>
                <w:szCs w:val="18"/>
              </w:rPr>
              <w:t>3</w:t>
            </w:r>
          </w:p>
        </w:tc>
        <w:tc>
          <w:tcPr>
            <w:tcW w:w="1913" w:type="dxa"/>
            <w:shd w:val="clear" w:color="auto" w:fill="auto"/>
            <w:vAlign w:val="center"/>
          </w:tcPr>
          <w:p w:rsidR="009D5832" w:rsidRDefault="000B54C5">
            <w:pPr>
              <w:rPr>
                <w:rFonts w:ascii="宋体" w:hAnsi="宋体"/>
                <w:b/>
                <w:bCs/>
                <w:sz w:val="18"/>
                <w:szCs w:val="18"/>
              </w:rPr>
            </w:pPr>
            <w:r>
              <w:rPr>
                <w:rFonts w:ascii="宋体" w:hAnsi="宋体" w:hint="eastAsia"/>
                <w:szCs w:val="21"/>
              </w:rPr>
              <w:t>形体房</w:t>
            </w:r>
          </w:p>
        </w:tc>
        <w:tc>
          <w:tcPr>
            <w:tcW w:w="1489" w:type="dxa"/>
            <w:shd w:val="clear" w:color="auto" w:fill="auto"/>
            <w:vAlign w:val="center"/>
          </w:tcPr>
          <w:p w:rsidR="009D5832" w:rsidRDefault="000B54C5">
            <w:pPr>
              <w:rPr>
                <w:rFonts w:ascii="宋体" w:hAnsi="宋体"/>
                <w:szCs w:val="21"/>
              </w:rPr>
            </w:pPr>
            <w:r>
              <w:rPr>
                <w:rFonts w:ascii="宋体" w:hAnsi="宋体" w:hint="eastAsia"/>
                <w:szCs w:val="21"/>
              </w:rPr>
              <w:t>镜子，扶杆，音响，衣橱</w:t>
            </w:r>
          </w:p>
        </w:tc>
        <w:tc>
          <w:tcPr>
            <w:tcW w:w="1560" w:type="dxa"/>
          </w:tcPr>
          <w:p w:rsidR="009D5832" w:rsidRDefault="000B54C5">
            <w:pPr>
              <w:rPr>
                <w:rFonts w:ascii="宋体" w:hAnsi="宋体"/>
                <w:szCs w:val="21"/>
              </w:rPr>
            </w:pPr>
            <w:r>
              <w:rPr>
                <w:rFonts w:ascii="宋体" w:hAnsi="宋体" w:hint="eastAsia"/>
                <w:szCs w:val="21"/>
              </w:rPr>
              <w:t>8,8,2,8,</w:t>
            </w:r>
          </w:p>
        </w:tc>
        <w:tc>
          <w:tcPr>
            <w:tcW w:w="1560" w:type="dxa"/>
            <w:shd w:val="clear" w:color="auto" w:fill="auto"/>
          </w:tcPr>
          <w:p w:rsidR="009D5832" w:rsidRDefault="000B54C5">
            <w:pPr>
              <w:rPr>
                <w:rFonts w:ascii="宋体" w:hAnsi="宋体"/>
                <w:szCs w:val="21"/>
              </w:rPr>
            </w:pPr>
            <w:r>
              <w:rPr>
                <w:rFonts w:ascii="宋体" w:hAnsi="宋体" w:hint="eastAsia"/>
                <w:szCs w:val="21"/>
              </w:rPr>
              <w:t>为学生提供舞蹈场地和设备</w:t>
            </w:r>
          </w:p>
        </w:tc>
        <w:tc>
          <w:tcPr>
            <w:tcW w:w="1770" w:type="dxa"/>
            <w:shd w:val="clear" w:color="auto" w:fill="auto"/>
          </w:tcPr>
          <w:p w:rsidR="009D5832" w:rsidRDefault="000B54C5">
            <w:pPr>
              <w:rPr>
                <w:rFonts w:ascii="宋体" w:hAnsi="宋体"/>
                <w:szCs w:val="21"/>
              </w:rPr>
            </w:pPr>
            <w:r>
              <w:rPr>
                <w:rFonts w:ascii="宋体" w:hAnsi="宋体" w:hint="eastAsia"/>
                <w:szCs w:val="21"/>
              </w:rPr>
              <w:t>形体训练</w:t>
            </w:r>
          </w:p>
        </w:tc>
        <w:tc>
          <w:tcPr>
            <w:tcW w:w="2268" w:type="dxa"/>
            <w:shd w:val="clear" w:color="auto" w:fill="auto"/>
          </w:tcPr>
          <w:p w:rsidR="009D5832" w:rsidRDefault="000B54C5">
            <w:pPr>
              <w:rPr>
                <w:rFonts w:ascii="宋体" w:hAnsi="宋体"/>
                <w:b/>
                <w:bCs/>
                <w:sz w:val="18"/>
                <w:szCs w:val="18"/>
              </w:rPr>
            </w:pPr>
            <w:r>
              <w:rPr>
                <w:rFonts w:ascii="宋体" w:hAnsi="宋体" w:hint="eastAsia"/>
                <w:szCs w:val="21"/>
              </w:rPr>
              <w:t>舞蹈、礼仪实训</w:t>
            </w:r>
          </w:p>
        </w:tc>
      </w:tr>
      <w:tr w:rsidR="009D5832">
        <w:trPr>
          <w:jc w:val="center"/>
        </w:trPr>
        <w:tc>
          <w:tcPr>
            <w:tcW w:w="536" w:type="dxa"/>
            <w:shd w:val="clear" w:color="auto" w:fill="auto"/>
            <w:vAlign w:val="center"/>
          </w:tcPr>
          <w:p w:rsidR="009D5832" w:rsidRDefault="000B54C5">
            <w:pPr>
              <w:jc w:val="center"/>
              <w:rPr>
                <w:rFonts w:ascii="宋体" w:hAnsi="宋体"/>
                <w:b/>
                <w:bCs/>
                <w:sz w:val="18"/>
                <w:szCs w:val="18"/>
              </w:rPr>
            </w:pPr>
            <w:r>
              <w:rPr>
                <w:rFonts w:ascii="宋体" w:hAnsi="宋体" w:hint="eastAsia"/>
                <w:b/>
                <w:bCs/>
                <w:sz w:val="18"/>
                <w:szCs w:val="18"/>
              </w:rPr>
              <w:t>4</w:t>
            </w:r>
          </w:p>
        </w:tc>
        <w:tc>
          <w:tcPr>
            <w:tcW w:w="1913" w:type="dxa"/>
            <w:shd w:val="clear" w:color="auto" w:fill="auto"/>
            <w:vAlign w:val="center"/>
          </w:tcPr>
          <w:p w:rsidR="009D5832" w:rsidRDefault="000B54C5">
            <w:pPr>
              <w:rPr>
                <w:rFonts w:ascii="宋体" w:hAnsi="宋体"/>
                <w:b/>
                <w:bCs/>
                <w:sz w:val="18"/>
                <w:szCs w:val="18"/>
              </w:rPr>
            </w:pPr>
            <w:r>
              <w:rPr>
                <w:rFonts w:ascii="宋体" w:hAnsi="宋体" w:hint="eastAsia"/>
                <w:szCs w:val="21"/>
              </w:rPr>
              <w:t>订票系统实训室</w:t>
            </w:r>
          </w:p>
        </w:tc>
        <w:tc>
          <w:tcPr>
            <w:tcW w:w="1489" w:type="dxa"/>
            <w:shd w:val="clear" w:color="auto" w:fill="auto"/>
            <w:vAlign w:val="center"/>
          </w:tcPr>
          <w:p w:rsidR="009D5832" w:rsidRDefault="000B54C5">
            <w:pPr>
              <w:rPr>
                <w:rFonts w:ascii="宋体" w:hAnsi="宋体"/>
                <w:szCs w:val="21"/>
              </w:rPr>
            </w:pPr>
            <w:r>
              <w:rPr>
                <w:rFonts w:ascii="宋体" w:hAnsi="宋体" w:hint="eastAsia"/>
                <w:szCs w:val="21"/>
              </w:rPr>
              <w:t>电脑，服务器，软件</w:t>
            </w:r>
          </w:p>
        </w:tc>
        <w:tc>
          <w:tcPr>
            <w:tcW w:w="1560" w:type="dxa"/>
          </w:tcPr>
          <w:p w:rsidR="009D5832" w:rsidRDefault="000B54C5">
            <w:pPr>
              <w:rPr>
                <w:rFonts w:ascii="宋体" w:hAnsi="宋体"/>
                <w:szCs w:val="21"/>
              </w:rPr>
            </w:pPr>
            <w:r>
              <w:rPr>
                <w:rFonts w:ascii="宋体" w:hAnsi="宋体" w:hint="eastAsia"/>
                <w:szCs w:val="21"/>
              </w:rPr>
              <w:t>70,1,1</w:t>
            </w:r>
          </w:p>
        </w:tc>
        <w:tc>
          <w:tcPr>
            <w:tcW w:w="1560" w:type="dxa"/>
            <w:shd w:val="clear" w:color="auto" w:fill="auto"/>
          </w:tcPr>
          <w:p w:rsidR="009D5832" w:rsidRDefault="000B54C5">
            <w:pPr>
              <w:rPr>
                <w:rFonts w:ascii="宋体" w:hAnsi="宋体"/>
                <w:szCs w:val="21"/>
              </w:rPr>
            </w:pPr>
            <w:r>
              <w:rPr>
                <w:rFonts w:ascii="宋体" w:hAnsi="宋体" w:hint="eastAsia"/>
                <w:szCs w:val="21"/>
              </w:rPr>
              <w:t>让学生体验订票系统操作流程</w:t>
            </w:r>
          </w:p>
        </w:tc>
        <w:tc>
          <w:tcPr>
            <w:tcW w:w="1770" w:type="dxa"/>
            <w:shd w:val="clear" w:color="auto" w:fill="auto"/>
          </w:tcPr>
          <w:p w:rsidR="009D5832" w:rsidRDefault="000B54C5">
            <w:pPr>
              <w:rPr>
                <w:rFonts w:ascii="宋体" w:hAnsi="宋体"/>
                <w:szCs w:val="21"/>
              </w:rPr>
            </w:pPr>
            <w:r>
              <w:rPr>
                <w:rFonts w:ascii="宋体" w:hAnsi="宋体" w:hint="eastAsia"/>
                <w:szCs w:val="21"/>
              </w:rPr>
              <w:t>客票服务实训</w:t>
            </w:r>
          </w:p>
        </w:tc>
        <w:tc>
          <w:tcPr>
            <w:tcW w:w="2268" w:type="dxa"/>
            <w:shd w:val="clear" w:color="auto" w:fill="auto"/>
          </w:tcPr>
          <w:p w:rsidR="009D5832" w:rsidRDefault="000B54C5">
            <w:pPr>
              <w:rPr>
                <w:rFonts w:ascii="宋体" w:hAnsi="宋体"/>
                <w:b/>
                <w:bCs/>
                <w:sz w:val="18"/>
                <w:szCs w:val="18"/>
              </w:rPr>
            </w:pPr>
            <w:r>
              <w:rPr>
                <w:rFonts w:ascii="宋体" w:hAnsi="宋体" w:hint="eastAsia"/>
                <w:szCs w:val="21"/>
              </w:rPr>
              <w:t>上机实训</w:t>
            </w:r>
          </w:p>
        </w:tc>
      </w:tr>
    </w:tbl>
    <w:p w:rsidR="009D5832" w:rsidRDefault="000B54C5">
      <w:pPr>
        <w:ind w:firstLineChars="200" w:firstLine="562"/>
        <w:rPr>
          <w:rFonts w:ascii="黑体" w:eastAsia="黑体" w:hAnsi="黑体"/>
          <w:b/>
          <w:sz w:val="28"/>
        </w:rPr>
      </w:pPr>
      <w:bookmarkStart w:id="94" w:name="_Toc407697924"/>
      <w:bookmarkStart w:id="95" w:name="_Toc405393408"/>
      <w:bookmarkStart w:id="96" w:name="_Toc407696166"/>
      <w:bookmarkStart w:id="97" w:name="_Toc407696167"/>
      <w:bookmarkStart w:id="98" w:name="_Toc405393409"/>
      <w:bookmarkStart w:id="99" w:name="_Toc407697925"/>
      <w:r>
        <w:rPr>
          <w:rFonts w:ascii="黑体" w:eastAsia="黑体" w:hAnsi="黑体" w:hint="eastAsia"/>
          <w:b/>
          <w:sz w:val="28"/>
        </w:rPr>
        <w:t>3.</w:t>
      </w:r>
      <w:bookmarkEnd w:id="94"/>
      <w:bookmarkEnd w:id="95"/>
      <w:bookmarkEnd w:id="96"/>
      <w:r>
        <w:rPr>
          <w:rFonts w:ascii="黑体" w:eastAsia="黑体" w:hAnsi="黑体" w:hint="eastAsia"/>
          <w:b/>
          <w:sz w:val="28"/>
        </w:rPr>
        <w:t>信息化资源</w:t>
      </w:r>
      <w:bookmarkEnd w:id="97"/>
      <w:bookmarkEnd w:id="98"/>
      <w:bookmarkEnd w:id="99"/>
    </w:p>
    <w:p w:rsidR="009D5832" w:rsidRDefault="000B54C5">
      <w:pPr>
        <w:spacing w:line="500" w:lineRule="exact"/>
        <w:ind w:firstLineChars="225" w:firstLine="540"/>
        <w:rPr>
          <w:rFonts w:ascii="宋体" w:hAnsi="宋体"/>
          <w:color w:val="FF0000"/>
          <w:sz w:val="24"/>
          <w:szCs w:val="24"/>
        </w:rPr>
      </w:pPr>
      <w:r>
        <w:rPr>
          <w:rFonts w:ascii="宋体" w:hAnsi="宋体" w:hint="eastAsia"/>
          <w:color w:val="000000" w:themeColor="text1"/>
          <w:sz w:val="24"/>
          <w:szCs w:val="24"/>
        </w:rPr>
        <w:t>拥有多门课程的教学资源库，内设资源丰富能满足高铁服务专业建设、教学管理、信息化教学和学生自主学习需要。</w:t>
      </w:r>
      <w:r>
        <w:rPr>
          <w:rFonts w:ascii="宋体" w:hAnsi="宋体"/>
          <w:color w:val="000000"/>
          <w:sz w:val="24"/>
        </w:rPr>
        <w:t>在校外的实训实习基地有各铁路局、地铁站等。校内校外优质实训实习资源的相互结合、高效共享，实现人才培养的教、学、练、做一体化，保证了人才培养质量和培养目标的实现。</w:t>
      </w:r>
    </w:p>
    <w:p w:rsidR="009D5832" w:rsidRDefault="000B54C5">
      <w:pPr>
        <w:keepNext/>
        <w:keepLines/>
        <w:spacing w:line="500" w:lineRule="exact"/>
        <w:ind w:firstLineChars="200" w:firstLine="562"/>
        <w:outlineLvl w:val="1"/>
        <w:rPr>
          <w:rFonts w:ascii="Arial" w:eastAsia="黑体" w:hAnsi="Arial"/>
          <w:b/>
          <w:bCs/>
          <w:color w:val="000000"/>
          <w:sz w:val="28"/>
          <w:szCs w:val="28"/>
        </w:rPr>
      </w:pPr>
      <w:bookmarkStart w:id="100" w:name="_Toc46303729"/>
      <w:bookmarkStart w:id="101" w:name="_Toc119615267"/>
      <w:r>
        <w:rPr>
          <w:rFonts w:ascii="Arial" w:eastAsia="黑体" w:hAnsi="Arial"/>
          <w:b/>
          <w:bCs/>
          <w:color w:val="000000"/>
          <w:sz w:val="28"/>
          <w:szCs w:val="28"/>
        </w:rPr>
        <w:t>（</w:t>
      </w:r>
      <w:r>
        <w:rPr>
          <w:rFonts w:ascii="Arial" w:eastAsia="黑体" w:hAnsi="Arial" w:hint="eastAsia"/>
          <w:b/>
          <w:bCs/>
          <w:color w:val="000000"/>
          <w:sz w:val="28"/>
          <w:szCs w:val="28"/>
        </w:rPr>
        <w:t>三</w:t>
      </w:r>
      <w:r>
        <w:rPr>
          <w:rFonts w:ascii="Arial" w:eastAsia="黑体" w:hAnsi="Arial"/>
          <w:b/>
          <w:bCs/>
          <w:color w:val="000000"/>
          <w:sz w:val="28"/>
          <w:szCs w:val="28"/>
        </w:rPr>
        <w:t>）</w:t>
      </w:r>
      <w:r>
        <w:rPr>
          <w:rFonts w:ascii="Arial" w:eastAsia="黑体" w:hAnsi="Arial" w:hint="eastAsia"/>
          <w:b/>
          <w:bCs/>
          <w:color w:val="000000"/>
          <w:sz w:val="28"/>
          <w:szCs w:val="28"/>
        </w:rPr>
        <w:t>教学资源</w:t>
      </w:r>
      <w:bookmarkEnd w:id="100"/>
      <w:bookmarkEnd w:id="101"/>
    </w:p>
    <w:p w:rsidR="009D5832" w:rsidRDefault="000B54C5">
      <w:pPr>
        <w:spacing w:line="500" w:lineRule="exact"/>
        <w:ind w:firstLineChars="200" w:firstLine="480"/>
        <w:rPr>
          <w:rFonts w:ascii="宋体" w:hAnsi="宋体" w:cs="宋体"/>
          <w:color w:val="000000"/>
          <w:sz w:val="24"/>
          <w:szCs w:val="24"/>
        </w:rPr>
      </w:pPr>
      <w:r>
        <w:rPr>
          <w:rFonts w:ascii="宋体" w:hAnsi="宋体" w:cs="宋体"/>
          <w:color w:val="000000"/>
          <w:sz w:val="24"/>
          <w:szCs w:val="24"/>
        </w:rPr>
        <w:t>1.</w:t>
      </w:r>
      <w:r>
        <w:rPr>
          <w:rFonts w:ascii="宋体" w:hAnsi="宋体" w:cs="宋体" w:hint="eastAsia"/>
          <w:color w:val="000000"/>
          <w:sz w:val="24"/>
          <w:szCs w:val="24"/>
        </w:rPr>
        <w:t>教材使用及开发情况</w:t>
      </w:r>
    </w:p>
    <w:p w:rsidR="009D5832" w:rsidRDefault="000B54C5">
      <w:pPr>
        <w:spacing w:line="500" w:lineRule="exact"/>
        <w:ind w:firstLineChars="200" w:firstLine="480"/>
        <w:rPr>
          <w:rFonts w:ascii="宋体" w:hAnsi="宋体"/>
          <w:sz w:val="24"/>
          <w:szCs w:val="24"/>
        </w:rPr>
      </w:pPr>
      <w:r>
        <w:rPr>
          <w:rFonts w:ascii="宋体" w:hAnsi="宋体" w:hint="eastAsia"/>
          <w:sz w:val="24"/>
          <w:szCs w:val="24"/>
        </w:rPr>
        <w:t>规范教学大纲和课程标准，融入最新的学科前沿知识，采用“十三五”和“十四五”规划教材。</w:t>
      </w:r>
    </w:p>
    <w:p w:rsidR="009D5832" w:rsidRDefault="000B54C5">
      <w:pPr>
        <w:spacing w:line="500" w:lineRule="exact"/>
        <w:ind w:firstLineChars="200" w:firstLine="480"/>
        <w:rPr>
          <w:rFonts w:ascii="宋体" w:hAnsi="宋体"/>
          <w:sz w:val="24"/>
          <w:szCs w:val="24"/>
        </w:rPr>
      </w:pPr>
      <w:r>
        <w:rPr>
          <w:rFonts w:ascii="宋体" w:hAnsi="宋体"/>
          <w:sz w:val="24"/>
          <w:szCs w:val="24"/>
        </w:rPr>
        <w:t>2.</w:t>
      </w:r>
      <w:r>
        <w:rPr>
          <w:rFonts w:ascii="宋体" w:hAnsi="宋体" w:hint="eastAsia"/>
          <w:sz w:val="24"/>
          <w:szCs w:val="24"/>
        </w:rPr>
        <w:t>图书</w:t>
      </w:r>
    </w:p>
    <w:p w:rsidR="009D5832" w:rsidRDefault="000B54C5">
      <w:pPr>
        <w:spacing w:line="500" w:lineRule="exact"/>
        <w:ind w:firstLineChars="200" w:firstLine="480"/>
        <w:rPr>
          <w:rFonts w:ascii="宋体" w:hAnsi="宋体"/>
          <w:sz w:val="24"/>
          <w:szCs w:val="24"/>
        </w:rPr>
      </w:pPr>
      <w:r>
        <w:rPr>
          <w:rFonts w:ascii="宋体" w:hAnsi="宋体" w:hint="eastAsia"/>
          <w:sz w:val="24"/>
          <w:szCs w:val="24"/>
        </w:rPr>
        <w:t>学校馆藏图书</w:t>
      </w:r>
      <w:r>
        <w:rPr>
          <w:rFonts w:ascii="宋体" w:hAnsi="宋体" w:hint="eastAsia"/>
          <w:sz w:val="24"/>
          <w:szCs w:val="24"/>
        </w:rPr>
        <w:t>130.8</w:t>
      </w:r>
      <w:r>
        <w:rPr>
          <w:rFonts w:ascii="宋体" w:hAnsi="宋体" w:hint="eastAsia"/>
          <w:sz w:val="24"/>
          <w:szCs w:val="24"/>
        </w:rPr>
        <w:t>万册，电子图书</w:t>
      </w:r>
      <w:r>
        <w:rPr>
          <w:rFonts w:ascii="宋体" w:hAnsi="宋体" w:hint="eastAsia"/>
          <w:sz w:val="24"/>
          <w:szCs w:val="24"/>
        </w:rPr>
        <w:t>350</w:t>
      </w:r>
      <w:r>
        <w:rPr>
          <w:rFonts w:ascii="宋体" w:hAnsi="宋体" w:hint="eastAsia"/>
          <w:sz w:val="24"/>
          <w:szCs w:val="24"/>
        </w:rPr>
        <w:t>万册，与本专业相关的中外文期刊二十余种以上，可用于本专业的教学图书</w:t>
      </w:r>
      <w:r>
        <w:rPr>
          <w:rFonts w:ascii="宋体" w:hAnsi="宋体" w:hint="eastAsia"/>
          <w:sz w:val="24"/>
          <w:szCs w:val="24"/>
        </w:rPr>
        <w:t>1</w:t>
      </w:r>
      <w:r>
        <w:rPr>
          <w:rFonts w:ascii="宋体" w:hAnsi="宋体" w:hint="eastAsia"/>
          <w:sz w:val="24"/>
          <w:szCs w:val="24"/>
        </w:rPr>
        <w:t>万余册，电子版图书</w:t>
      </w:r>
      <w:r>
        <w:rPr>
          <w:rFonts w:ascii="宋体" w:hAnsi="宋体" w:hint="eastAsia"/>
          <w:sz w:val="24"/>
          <w:szCs w:val="24"/>
        </w:rPr>
        <w:t>0.5</w:t>
      </w:r>
      <w:r>
        <w:rPr>
          <w:rFonts w:ascii="宋体" w:hAnsi="宋体" w:hint="eastAsia"/>
          <w:sz w:val="24"/>
          <w:szCs w:val="24"/>
        </w:rPr>
        <w:t>万册。</w:t>
      </w:r>
    </w:p>
    <w:p w:rsidR="009D5832" w:rsidRDefault="000B54C5">
      <w:pPr>
        <w:pStyle w:val="aff1"/>
        <w:numPr>
          <w:ilvl w:val="0"/>
          <w:numId w:val="5"/>
        </w:numPr>
        <w:spacing w:line="500" w:lineRule="exact"/>
        <w:ind w:firstLineChars="0"/>
        <w:rPr>
          <w:rFonts w:ascii="宋体" w:hAnsi="宋体" w:cs="宋体"/>
          <w:color w:val="000000"/>
          <w:sz w:val="24"/>
          <w:szCs w:val="24"/>
        </w:rPr>
      </w:pPr>
      <w:r>
        <w:rPr>
          <w:rFonts w:ascii="宋体" w:hAnsi="宋体" w:cs="宋体" w:hint="eastAsia"/>
          <w:color w:val="000000"/>
          <w:sz w:val="24"/>
          <w:szCs w:val="24"/>
        </w:rPr>
        <w:t>数字化教学资源建设与使用情况</w:t>
      </w:r>
    </w:p>
    <w:p w:rsidR="009D5832" w:rsidRDefault="000B54C5">
      <w:pPr>
        <w:spacing w:line="500" w:lineRule="exact"/>
        <w:ind w:firstLineChars="200" w:firstLine="480"/>
        <w:rPr>
          <w:rFonts w:ascii="宋体" w:hAnsi="宋体" w:cs="宋体"/>
          <w:color w:val="000000"/>
          <w:sz w:val="24"/>
          <w:szCs w:val="24"/>
        </w:rPr>
      </w:pPr>
      <w:r>
        <w:rPr>
          <w:rFonts w:ascii="宋体" w:hAnsi="宋体" w:hint="eastAsia"/>
          <w:sz w:val="24"/>
          <w:szCs w:val="24"/>
        </w:rPr>
        <w:t>另外还有十几种网络教学资源，如微课、教学视频等，基本满足该专业学生的教学要求。</w:t>
      </w:r>
    </w:p>
    <w:p w:rsidR="009D5832" w:rsidRDefault="000B54C5">
      <w:pPr>
        <w:keepNext/>
        <w:keepLines/>
        <w:spacing w:line="500" w:lineRule="exact"/>
        <w:ind w:firstLineChars="200" w:firstLine="562"/>
        <w:outlineLvl w:val="1"/>
        <w:rPr>
          <w:rFonts w:ascii="Arial" w:eastAsia="黑体" w:hAnsi="Arial"/>
          <w:b/>
          <w:bCs/>
          <w:color w:val="000000"/>
          <w:sz w:val="28"/>
          <w:szCs w:val="28"/>
        </w:rPr>
      </w:pPr>
      <w:bookmarkStart w:id="102" w:name="_Toc119615268"/>
      <w:bookmarkStart w:id="103" w:name="_Toc46303730"/>
      <w:r>
        <w:rPr>
          <w:rFonts w:ascii="Arial" w:eastAsia="黑体" w:hAnsi="Arial"/>
          <w:b/>
          <w:bCs/>
          <w:color w:val="000000"/>
          <w:sz w:val="28"/>
          <w:szCs w:val="28"/>
        </w:rPr>
        <w:t>（</w:t>
      </w:r>
      <w:r>
        <w:rPr>
          <w:rFonts w:ascii="Arial" w:eastAsia="黑体" w:hAnsi="Arial" w:hint="eastAsia"/>
          <w:b/>
          <w:bCs/>
          <w:color w:val="000000"/>
          <w:sz w:val="28"/>
          <w:szCs w:val="28"/>
        </w:rPr>
        <w:t>四</w:t>
      </w:r>
      <w:r>
        <w:rPr>
          <w:rFonts w:ascii="Arial" w:eastAsia="黑体" w:hAnsi="Arial"/>
          <w:b/>
          <w:bCs/>
          <w:color w:val="000000"/>
          <w:sz w:val="28"/>
          <w:szCs w:val="28"/>
        </w:rPr>
        <w:t>）</w:t>
      </w:r>
      <w:r>
        <w:rPr>
          <w:rFonts w:ascii="Arial" w:eastAsia="黑体" w:hAnsi="Arial" w:hint="eastAsia"/>
          <w:b/>
          <w:bCs/>
          <w:color w:val="000000"/>
          <w:sz w:val="28"/>
          <w:szCs w:val="28"/>
        </w:rPr>
        <w:t>教学方法</w:t>
      </w:r>
      <w:bookmarkEnd w:id="102"/>
      <w:bookmarkEnd w:id="103"/>
    </w:p>
    <w:p w:rsidR="009D5832" w:rsidRDefault="000B54C5">
      <w:pPr>
        <w:spacing w:line="500" w:lineRule="exact"/>
        <w:ind w:firstLineChars="200" w:firstLine="480"/>
        <w:rPr>
          <w:rFonts w:ascii="宋体" w:hAnsi="宋体" w:cs="宋体"/>
          <w:color w:val="000000"/>
          <w:sz w:val="24"/>
          <w:szCs w:val="24"/>
        </w:rPr>
      </w:pPr>
      <w:r>
        <w:rPr>
          <w:rFonts w:ascii="宋体" w:hAnsi="宋体" w:cs="宋体" w:hint="eastAsia"/>
          <w:color w:val="000000"/>
          <w:sz w:val="24"/>
          <w:szCs w:val="24"/>
        </w:rPr>
        <w:t>1</w:t>
      </w:r>
      <w:r>
        <w:rPr>
          <w:rFonts w:ascii="宋体" w:hAnsi="宋体" w:cs="宋体"/>
          <w:color w:val="000000"/>
          <w:sz w:val="24"/>
          <w:szCs w:val="24"/>
        </w:rPr>
        <w:t>.</w:t>
      </w:r>
      <w:r>
        <w:rPr>
          <w:rFonts w:ascii="宋体" w:hAnsi="宋体" w:cs="宋体" w:hint="eastAsia"/>
          <w:color w:val="000000"/>
          <w:sz w:val="24"/>
          <w:szCs w:val="24"/>
        </w:rPr>
        <w:t xml:space="preserve"> </w:t>
      </w:r>
      <w:r>
        <w:rPr>
          <w:rFonts w:ascii="宋体" w:hAnsi="宋体" w:cs="宋体" w:hint="eastAsia"/>
          <w:color w:val="000000"/>
          <w:sz w:val="24"/>
          <w:szCs w:val="24"/>
        </w:rPr>
        <w:t>教学模式</w:t>
      </w:r>
    </w:p>
    <w:p w:rsidR="009D5832" w:rsidRDefault="000B54C5">
      <w:pPr>
        <w:spacing w:line="50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）翻转课堂教学模式，改变填鸭式教学，锻炼学生自主学习和独立思考的能力。</w:t>
      </w:r>
    </w:p>
    <w:p w:rsidR="009D5832" w:rsidRDefault="000B54C5">
      <w:pPr>
        <w:spacing w:line="50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）混合式教学模式，线上教学</w:t>
      </w:r>
      <w:r>
        <w:rPr>
          <w:rFonts w:ascii="宋体" w:hAnsi="宋体" w:hint="eastAsia"/>
          <w:sz w:val="24"/>
          <w:szCs w:val="24"/>
        </w:rPr>
        <w:t>+</w:t>
      </w:r>
      <w:r>
        <w:rPr>
          <w:rFonts w:ascii="宋体" w:hAnsi="宋体" w:hint="eastAsia"/>
          <w:sz w:val="24"/>
          <w:szCs w:val="24"/>
        </w:rPr>
        <w:t>线下教学形式有机结合，让学生的学习由</w:t>
      </w:r>
      <w:r>
        <w:rPr>
          <w:rFonts w:ascii="宋体" w:hAnsi="宋体" w:hint="eastAsia"/>
          <w:sz w:val="24"/>
          <w:szCs w:val="24"/>
        </w:rPr>
        <w:lastRenderedPageBreak/>
        <w:t>浅到深地引向深度学习。</w:t>
      </w:r>
    </w:p>
    <w:p w:rsidR="009D5832" w:rsidRDefault="000B54C5">
      <w:pPr>
        <w:spacing w:line="500" w:lineRule="exact"/>
        <w:ind w:firstLineChars="200" w:firstLine="480"/>
        <w:rPr>
          <w:rFonts w:ascii="宋体" w:hAnsi="宋体"/>
          <w:color w:val="000000"/>
          <w:sz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）理实一体教学等新型教学模式，理论学习与实践学习相结合，</w:t>
      </w:r>
      <w:r>
        <w:rPr>
          <w:rFonts w:ascii="宋体" w:hAnsi="宋体" w:hint="eastAsia"/>
          <w:sz w:val="24"/>
          <w:szCs w:val="24"/>
        </w:rPr>
        <w:t>运用</w:t>
      </w:r>
      <w:r>
        <w:rPr>
          <w:rFonts w:ascii="宋体" w:hAnsi="宋体"/>
          <w:sz w:val="24"/>
          <w:szCs w:val="24"/>
        </w:rPr>
        <w:t>双导师制</w:t>
      </w:r>
      <w:r>
        <w:rPr>
          <w:rFonts w:ascii="宋体" w:hAnsi="宋体" w:hint="eastAsia"/>
          <w:sz w:val="24"/>
          <w:szCs w:val="24"/>
        </w:rPr>
        <w:t>，</w:t>
      </w:r>
      <w:r>
        <w:rPr>
          <w:rFonts w:ascii="宋体" w:hAnsi="宋体"/>
          <w:sz w:val="24"/>
          <w:szCs w:val="24"/>
        </w:rPr>
        <w:t>学生在专业理论学习和教学实践过程中，既有来自学校老师的指导，也有来自校外机构具有丰富实践经验的一线教师的指导，缩小学生理论和实践之间的差距。</w:t>
      </w:r>
    </w:p>
    <w:p w:rsidR="009D5832" w:rsidRDefault="000B54C5">
      <w:pPr>
        <w:spacing w:line="500" w:lineRule="exact"/>
        <w:ind w:firstLineChars="200" w:firstLine="480"/>
        <w:rPr>
          <w:rFonts w:ascii="宋体" w:hAnsi="宋体" w:cs="宋体"/>
          <w:kern w:val="0"/>
          <w:sz w:val="24"/>
          <w:szCs w:val="24"/>
        </w:rPr>
      </w:pPr>
      <w:r>
        <w:rPr>
          <w:rFonts w:ascii="宋体" w:hAnsi="宋体" w:cs="宋体" w:hint="eastAsia"/>
          <w:color w:val="000000"/>
          <w:sz w:val="24"/>
          <w:szCs w:val="24"/>
        </w:rPr>
        <w:t>2</w:t>
      </w:r>
      <w:r>
        <w:rPr>
          <w:rFonts w:ascii="宋体" w:hAnsi="宋体" w:cs="宋体"/>
          <w:color w:val="000000"/>
          <w:sz w:val="24"/>
          <w:szCs w:val="24"/>
        </w:rPr>
        <w:t>.</w:t>
      </w:r>
      <w:r>
        <w:rPr>
          <w:rFonts w:ascii="宋体" w:hAnsi="宋体" w:cs="宋体" w:hint="eastAsia"/>
          <w:color w:val="000000"/>
          <w:sz w:val="24"/>
          <w:szCs w:val="24"/>
        </w:rPr>
        <w:t>教学方法手段</w:t>
      </w:r>
    </w:p>
    <w:p w:rsidR="009D5832" w:rsidRDefault="000B54C5">
      <w:pPr>
        <w:spacing w:line="500" w:lineRule="exact"/>
        <w:ind w:firstLineChars="200" w:firstLine="480"/>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1</w:t>
      </w:r>
      <w:r>
        <w:rPr>
          <w:rFonts w:ascii="宋体" w:hAnsi="宋体" w:cs="宋体" w:hint="eastAsia"/>
          <w:kern w:val="0"/>
          <w:sz w:val="24"/>
          <w:szCs w:val="24"/>
        </w:rPr>
        <w:t>）教学方法</w:t>
      </w:r>
    </w:p>
    <w:p w:rsidR="009D5832" w:rsidRDefault="000B54C5">
      <w:pPr>
        <w:spacing w:line="500" w:lineRule="exact"/>
        <w:ind w:firstLineChars="200" w:firstLine="480"/>
        <w:rPr>
          <w:rFonts w:ascii="宋体" w:hAnsi="宋体" w:cs="宋体"/>
          <w:kern w:val="0"/>
          <w:sz w:val="24"/>
          <w:szCs w:val="24"/>
        </w:rPr>
      </w:pPr>
      <w:r>
        <w:rPr>
          <w:rFonts w:ascii="宋体" w:hAnsi="宋体" w:cs="宋体" w:hint="eastAsia"/>
          <w:kern w:val="0"/>
          <w:sz w:val="24"/>
          <w:szCs w:val="24"/>
        </w:rPr>
        <w:t>总结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p w:rsidR="009D5832" w:rsidRDefault="000B54C5">
      <w:pPr>
        <w:spacing w:line="500" w:lineRule="exact"/>
        <w:ind w:firstLineChars="200" w:firstLine="480"/>
        <w:rPr>
          <w:rFonts w:ascii="宋体" w:hAnsi="宋体" w:cs="宋体"/>
          <w:kern w:val="0"/>
          <w:sz w:val="24"/>
          <w:szCs w:val="24"/>
        </w:rPr>
      </w:pPr>
      <w:r>
        <w:rPr>
          <w:rFonts w:ascii="宋体" w:hAnsi="宋体" w:hint="eastAsia"/>
          <w:sz w:val="24"/>
          <w:szCs w:val="24"/>
        </w:rPr>
        <w:t>鼓励学生进行发现性学习、研究性学习等自主学习方式，以激发学生强烈的学习欲望和热情。实践证明，充分的师生互动，学生热情参与，活跃了课堂，教学效果显著。</w:t>
      </w:r>
    </w:p>
    <w:p w:rsidR="009D5832" w:rsidRDefault="000B54C5">
      <w:pPr>
        <w:spacing w:line="500" w:lineRule="exact"/>
        <w:ind w:firstLineChars="200" w:firstLine="480"/>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2</w:t>
      </w:r>
      <w:r>
        <w:rPr>
          <w:rFonts w:ascii="宋体" w:hAnsi="宋体" w:cs="宋体" w:hint="eastAsia"/>
          <w:kern w:val="0"/>
          <w:sz w:val="24"/>
          <w:szCs w:val="24"/>
        </w:rPr>
        <w:t>）教学手段</w:t>
      </w:r>
    </w:p>
    <w:p w:rsidR="009D5832" w:rsidRDefault="000B54C5">
      <w:pPr>
        <w:spacing w:line="500" w:lineRule="exact"/>
        <w:ind w:firstLineChars="200" w:firstLine="480"/>
        <w:rPr>
          <w:rFonts w:ascii="宋体" w:hAnsi="宋体" w:cs="宋体"/>
          <w:kern w:val="0"/>
          <w:sz w:val="24"/>
          <w:szCs w:val="24"/>
        </w:rPr>
      </w:pPr>
      <w:r>
        <w:rPr>
          <w:rFonts w:ascii="宋体" w:hAnsi="宋体" w:hint="eastAsia"/>
          <w:sz w:val="24"/>
          <w:szCs w:val="24"/>
        </w:rPr>
        <w:t>在教学过程中，将传统教学手段和多媒体教学手段相结合，合理运用现代教育技术等多元化教学手段，开展多种形式教学，让学生在“看、听、说、做”中学习，加深对所学知识的理解和运用，充分激发学生的学习兴趣，提高教学效果</w:t>
      </w:r>
      <w:r>
        <w:rPr>
          <w:rFonts w:ascii="宋体" w:hAnsi="宋体" w:cs="宋体" w:hint="eastAsia"/>
          <w:kern w:val="0"/>
          <w:sz w:val="24"/>
          <w:szCs w:val="24"/>
        </w:rPr>
        <w:t>。</w:t>
      </w:r>
    </w:p>
    <w:p w:rsidR="009D5832" w:rsidRDefault="000B54C5">
      <w:pPr>
        <w:pStyle w:val="aff1"/>
        <w:numPr>
          <w:ilvl w:val="0"/>
          <w:numId w:val="5"/>
        </w:numPr>
        <w:spacing w:line="500" w:lineRule="exact"/>
        <w:ind w:firstLineChars="0"/>
        <w:rPr>
          <w:rFonts w:ascii="宋体" w:hAnsi="宋体" w:cs="宋体"/>
          <w:color w:val="000000"/>
          <w:sz w:val="24"/>
          <w:szCs w:val="24"/>
        </w:rPr>
      </w:pPr>
      <w:r>
        <w:rPr>
          <w:rFonts w:ascii="宋体" w:hAnsi="宋体" w:cs="宋体" w:hint="eastAsia"/>
          <w:color w:val="000000"/>
          <w:sz w:val="24"/>
          <w:szCs w:val="24"/>
        </w:rPr>
        <w:t>教学评价与考核</w:t>
      </w:r>
    </w:p>
    <w:p w:rsidR="009D5832" w:rsidRDefault="000B54C5">
      <w:pPr>
        <w:keepNext/>
        <w:keepLines/>
        <w:spacing w:line="500" w:lineRule="exact"/>
        <w:ind w:left="562"/>
        <w:outlineLvl w:val="1"/>
        <w:rPr>
          <w:rFonts w:ascii="Arial" w:eastAsia="黑体" w:hAnsi="Arial"/>
          <w:b/>
          <w:bCs/>
          <w:color w:val="000000"/>
          <w:sz w:val="28"/>
          <w:szCs w:val="28"/>
        </w:rPr>
      </w:pPr>
      <w:bookmarkStart w:id="104" w:name="_Toc119615269"/>
      <w:r>
        <w:rPr>
          <w:rFonts w:ascii="Arial" w:eastAsia="黑体" w:hAnsi="Arial" w:hint="eastAsia"/>
          <w:b/>
          <w:bCs/>
          <w:color w:val="000000"/>
          <w:sz w:val="28"/>
          <w:szCs w:val="28"/>
        </w:rPr>
        <w:t>（五）考核评价</w:t>
      </w:r>
      <w:bookmarkEnd w:id="104"/>
    </w:p>
    <w:p w:rsidR="009D5832" w:rsidRDefault="000B54C5">
      <w:pPr>
        <w:spacing w:line="500" w:lineRule="exact"/>
        <w:ind w:firstLineChars="200" w:firstLine="480"/>
        <w:rPr>
          <w:rFonts w:ascii="宋体" w:hAnsi="宋体" w:cs="宋体"/>
          <w:color w:val="000000"/>
          <w:sz w:val="24"/>
          <w:szCs w:val="24"/>
        </w:rPr>
      </w:pPr>
      <w:bookmarkStart w:id="105" w:name="_Toc257887141"/>
      <w:r>
        <w:rPr>
          <w:rFonts w:ascii="宋体" w:hAnsi="宋体" w:cs="宋体" w:hint="eastAsia"/>
          <w:color w:val="000000"/>
          <w:sz w:val="24"/>
          <w:szCs w:val="24"/>
        </w:rPr>
        <w:t>1.</w:t>
      </w:r>
      <w:r>
        <w:rPr>
          <w:rFonts w:ascii="宋体" w:hAnsi="宋体" w:cs="宋体" w:hint="eastAsia"/>
          <w:color w:val="000000"/>
          <w:sz w:val="24"/>
          <w:szCs w:val="24"/>
        </w:rPr>
        <w:t>课程考核</w:t>
      </w:r>
      <w:bookmarkEnd w:id="105"/>
    </w:p>
    <w:p w:rsidR="009D5832" w:rsidRDefault="000B54C5">
      <w:pPr>
        <w:spacing w:line="500" w:lineRule="exact"/>
        <w:ind w:firstLineChars="200" w:firstLine="480"/>
        <w:rPr>
          <w:rFonts w:ascii="宋体" w:hAnsi="宋体" w:cs="宋体"/>
          <w:color w:val="000000"/>
          <w:sz w:val="24"/>
          <w:szCs w:val="24"/>
        </w:rPr>
      </w:pPr>
      <w:r>
        <w:rPr>
          <w:rFonts w:ascii="宋体" w:hAnsi="宋体" w:cs="宋体" w:hint="eastAsia"/>
          <w:color w:val="000000"/>
          <w:sz w:val="24"/>
        </w:rPr>
        <w:t>提倡考试模式创新和改革，过程考核与期末考试有机结合。人文素养课程的过程考核比例占</w:t>
      </w:r>
      <w:r>
        <w:rPr>
          <w:rFonts w:ascii="宋体" w:hAnsi="宋体" w:cs="宋体" w:hint="eastAsia"/>
          <w:color w:val="000000"/>
          <w:sz w:val="24"/>
        </w:rPr>
        <w:t>40</w:t>
      </w:r>
      <w:r>
        <w:rPr>
          <w:rFonts w:ascii="宋体" w:hAnsi="宋体" w:cs="宋体" w:hint="eastAsia"/>
          <w:color w:val="000000"/>
          <w:sz w:val="24"/>
        </w:rPr>
        <w:t>分，其</w:t>
      </w:r>
      <w:r>
        <w:rPr>
          <w:rFonts w:ascii="宋体" w:hAnsi="宋体" w:cs="宋体" w:hint="eastAsia"/>
          <w:color w:val="000000"/>
          <w:sz w:val="24"/>
        </w:rPr>
        <w:t>中学生考勤</w:t>
      </w:r>
      <w:r>
        <w:rPr>
          <w:rFonts w:ascii="宋体" w:hAnsi="宋体" w:cs="宋体" w:hint="eastAsia"/>
          <w:color w:val="000000"/>
          <w:sz w:val="24"/>
        </w:rPr>
        <w:t>15</w:t>
      </w:r>
      <w:r>
        <w:rPr>
          <w:rFonts w:ascii="宋体" w:hAnsi="宋体" w:cs="宋体" w:hint="eastAsia"/>
          <w:color w:val="000000"/>
          <w:sz w:val="24"/>
        </w:rPr>
        <w:t>分，教学表现（教学纪律、学习综合表现、作业完成等）占</w:t>
      </w:r>
      <w:r>
        <w:rPr>
          <w:rFonts w:ascii="宋体" w:hAnsi="宋体" w:cs="宋体" w:hint="eastAsia"/>
          <w:color w:val="000000"/>
          <w:sz w:val="24"/>
        </w:rPr>
        <w:t>25</w:t>
      </w:r>
      <w:r>
        <w:rPr>
          <w:rFonts w:ascii="宋体" w:hAnsi="宋体" w:cs="宋体" w:hint="eastAsia"/>
          <w:color w:val="000000"/>
          <w:sz w:val="24"/>
        </w:rPr>
        <w:t>分；职业能力课程的过程考核比例占</w:t>
      </w:r>
      <w:r>
        <w:rPr>
          <w:rFonts w:ascii="宋体" w:hAnsi="宋体" w:cs="宋体" w:hint="eastAsia"/>
          <w:color w:val="000000"/>
          <w:sz w:val="24"/>
        </w:rPr>
        <w:t>60-100</w:t>
      </w:r>
      <w:r>
        <w:rPr>
          <w:rFonts w:ascii="宋体" w:hAnsi="宋体" w:cs="宋体" w:hint="eastAsia"/>
          <w:color w:val="000000"/>
          <w:sz w:val="24"/>
        </w:rPr>
        <w:t>分，其中学生考勤</w:t>
      </w:r>
      <w:r>
        <w:rPr>
          <w:rFonts w:ascii="宋体" w:hAnsi="宋体" w:cs="宋体" w:hint="eastAsia"/>
          <w:color w:val="000000"/>
          <w:sz w:val="24"/>
        </w:rPr>
        <w:t>15</w:t>
      </w:r>
      <w:r>
        <w:rPr>
          <w:rFonts w:ascii="宋体" w:hAnsi="宋体" w:cs="宋体" w:hint="eastAsia"/>
          <w:color w:val="000000"/>
          <w:sz w:val="24"/>
        </w:rPr>
        <w:t>分，教学表现（教学纪律、学习综合表现、学习成果展示、作业完成等）占</w:t>
      </w:r>
      <w:r>
        <w:rPr>
          <w:rFonts w:ascii="宋体" w:hAnsi="宋体" w:cs="宋体" w:hint="eastAsia"/>
          <w:color w:val="000000"/>
          <w:sz w:val="24"/>
        </w:rPr>
        <w:t>45</w:t>
      </w:r>
      <w:r>
        <w:rPr>
          <w:rFonts w:ascii="宋体" w:hAnsi="宋体" w:cs="宋体" w:hint="eastAsia"/>
          <w:color w:val="000000"/>
          <w:sz w:val="24"/>
        </w:rPr>
        <w:t>分。</w:t>
      </w:r>
    </w:p>
    <w:p w:rsidR="009D5832" w:rsidRDefault="000B54C5">
      <w:pPr>
        <w:spacing w:line="500" w:lineRule="exact"/>
        <w:ind w:firstLineChars="200" w:firstLine="480"/>
        <w:rPr>
          <w:rFonts w:ascii="宋体" w:hAnsi="宋体" w:cs="宋体"/>
          <w:color w:val="000000"/>
          <w:sz w:val="24"/>
          <w:szCs w:val="24"/>
        </w:rPr>
      </w:pPr>
      <w:bookmarkStart w:id="106" w:name="_Toc257887142"/>
      <w:r>
        <w:rPr>
          <w:rFonts w:ascii="宋体" w:hAnsi="宋体" w:cs="宋体" w:hint="eastAsia"/>
          <w:color w:val="000000"/>
          <w:sz w:val="24"/>
          <w:szCs w:val="24"/>
        </w:rPr>
        <w:t>2.</w:t>
      </w:r>
      <w:r>
        <w:rPr>
          <w:rFonts w:ascii="宋体" w:hAnsi="宋体" w:cs="宋体" w:hint="eastAsia"/>
          <w:color w:val="000000"/>
          <w:sz w:val="24"/>
          <w:szCs w:val="24"/>
        </w:rPr>
        <w:t>专项实践考核</w:t>
      </w:r>
      <w:bookmarkEnd w:id="106"/>
    </w:p>
    <w:p w:rsidR="009D5832" w:rsidRDefault="000B54C5">
      <w:pPr>
        <w:spacing w:line="500" w:lineRule="exact"/>
        <w:ind w:firstLineChars="200" w:firstLine="480"/>
        <w:rPr>
          <w:rFonts w:ascii="宋体" w:hAnsi="宋体" w:cs="宋体"/>
          <w:color w:val="000000"/>
          <w:sz w:val="24"/>
        </w:rPr>
      </w:pPr>
      <w:r>
        <w:rPr>
          <w:rFonts w:ascii="宋体" w:hAnsi="宋体" w:cs="宋体" w:hint="eastAsia"/>
          <w:color w:val="000000"/>
          <w:sz w:val="24"/>
        </w:rPr>
        <w:lastRenderedPageBreak/>
        <w:t>（</w:t>
      </w:r>
      <w:r>
        <w:rPr>
          <w:rFonts w:ascii="宋体" w:hAnsi="宋体" w:cs="宋体" w:hint="eastAsia"/>
          <w:color w:val="000000"/>
          <w:sz w:val="24"/>
        </w:rPr>
        <w:t>1</w:t>
      </w:r>
      <w:r>
        <w:rPr>
          <w:rFonts w:ascii="宋体" w:hAnsi="宋体" w:cs="宋体" w:hint="eastAsia"/>
          <w:color w:val="000000"/>
          <w:sz w:val="24"/>
        </w:rPr>
        <w:t>）</w:t>
      </w:r>
      <w:r>
        <w:rPr>
          <w:rFonts w:ascii="宋体" w:hAnsi="宋体" w:cs="宋体"/>
          <w:color w:val="000000"/>
          <w:sz w:val="24"/>
        </w:rPr>
        <w:t xml:space="preserve"> </w:t>
      </w:r>
      <w:r>
        <w:rPr>
          <w:rFonts w:ascii="宋体" w:hAnsi="宋体" w:cs="宋体" w:hint="eastAsia"/>
          <w:color w:val="000000"/>
          <w:sz w:val="24"/>
        </w:rPr>
        <w:t>校内实训</w:t>
      </w:r>
    </w:p>
    <w:p w:rsidR="009D5832" w:rsidRDefault="000B54C5">
      <w:pPr>
        <w:spacing w:line="500" w:lineRule="exact"/>
        <w:ind w:firstLineChars="200" w:firstLine="48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实训功能：客舱设备实训，服务情境实训</w:t>
      </w:r>
    </w:p>
    <w:p w:rsidR="009D5832" w:rsidRDefault="000B54C5">
      <w:pPr>
        <w:spacing w:line="500" w:lineRule="exact"/>
        <w:ind w:firstLineChars="200" w:firstLine="480"/>
        <w:rPr>
          <w:rFonts w:ascii="宋体" w:hAnsi="宋体" w:cs="宋体"/>
          <w:color w:val="000000"/>
          <w:sz w:val="24"/>
        </w:rPr>
      </w:pPr>
      <w:r>
        <w:rPr>
          <w:rFonts w:ascii="宋体" w:hAnsi="宋体" w:cs="宋体" w:hint="eastAsia"/>
          <w:color w:val="000000"/>
          <w:sz w:val="24"/>
        </w:rPr>
        <w:t>实训项目</w:t>
      </w:r>
      <w:r>
        <w:rPr>
          <w:rFonts w:ascii="宋体" w:hAnsi="宋体" w:cs="宋体" w:hint="eastAsia"/>
          <w:color w:val="000000"/>
          <w:sz w:val="24"/>
        </w:rPr>
        <w:t>:</w:t>
      </w:r>
      <w:r>
        <w:rPr>
          <w:rFonts w:ascii="宋体" w:hAnsi="宋体" w:cs="宋体" w:hint="eastAsia"/>
          <w:color w:val="000000"/>
          <w:sz w:val="24"/>
        </w:rPr>
        <w:t>客舱服务技能训练，服务礼仪情境实训</w:t>
      </w:r>
    </w:p>
    <w:p w:rsidR="009D5832" w:rsidRDefault="000B54C5">
      <w:pPr>
        <w:spacing w:line="500" w:lineRule="exact"/>
        <w:ind w:firstLineChars="200" w:firstLine="480"/>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2</w:t>
      </w:r>
      <w:r>
        <w:rPr>
          <w:rFonts w:ascii="宋体" w:hAnsi="宋体" w:cs="宋体" w:hint="eastAsia"/>
          <w:color w:val="000000"/>
          <w:sz w:val="24"/>
        </w:rPr>
        <w:t>）</w:t>
      </w:r>
      <w:r>
        <w:rPr>
          <w:rFonts w:ascii="宋体" w:hAnsi="宋体" w:cs="宋体"/>
          <w:color w:val="000000"/>
          <w:sz w:val="24"/>
        </w:rPr>
        <w:t xml:space="preserve"> </w:t>
      </w:r>
      <w:r>
        <w:rPr>
          <w:rFonts w:ascii="宋体" w:hAnsi="宋体" w:cs="宋体" w:hint="eastAsia"/>
          <w:color w:val="000000"/>
          <w:sz w:val="24"/>
        </w:rPr>
        <w:t>岗位实习</w:t>
      </w:r>
    </w:p>
    <w:p w:rsidR="009D5832" w:rsidRDefault="000B54C5">
      <w:pPr>
        <w:spacing w:line="500" w:lineRule="exact"/>
        <w:ind w:firstLineChars="200" w:firstLine="480"/>
        <w:rPr>
          <w:rFonts w:ascii="宋体" w:hAnsi="宋体" w:cs="宋体"/>
          <w:color w:val="000000"/>
          <w:sz w:val="24"/>
        </w:rPr>
      </w:pPr>
      <w:r>
        <w:rPr>
          <w:rFonts w:ascii="宋体" w:hAnsi="宋体" w:cs="宋体" w:hint="eastAsia"/>
          <w:color w:val="000000"/>
          <w:sz w:val="24"/>
        </w:rPr>
        <w:t>组织学生在铁路局、火车站、高铁站及其他企业岗位实习，建立校企共享，共赢运营机制，确保企业参与专业建设的积极性，完成学生岗位技能的培养，共同探索高铁服务人才培养的新举措。实行课程化管理，实习不合格者不具备毕业资格。按照学院实践教学管理规范要求评定成绩。</w:t>
      </w:r>
    </w:p>
    <w:p w:rsidR="009D5832" w:rsidRDefault="000B54C5">
      <w:pPr>
        <w:tabs>
          <w:tab w:val="left" w:pos="3204"/>
        </w:tabs>
        <w:spacing w:line="460" w:lineRule="exact"/>
        <w:rPr>
          <w:rFonts w:ascii="宋体" w:hAnsi="宋体" w:cs="宋体"/>
          <w:color w:val="000000"/>
          <w:sz w:val="24"/>
        </w:rPr>
      </w:pPr>
      <w:r>
        <w:rPr>
          <w:rFonts w:ascii="宋体" w:hAnsi="宋体" w:cs="宋体" w:hint="eastAsia"/>
          <w:color w:val="000000"/>
          <w:sz w:val="24"/>
        </w:rPr>
        <w:t>3</w:t>
      </w:r>
      <w:r>
        <w:rPr>
          <w:rFonts w:ascii="宋体" w:hAnsi="宋体" w:cs="宋体"/>
          <w:color w:val="000000"/>
          <w:sz w:val="24"/>
        </w:rPr>
        <w:t xml:space="preserve">. </w:t>
      </w:r>
      <w:r>
        <w:rPr>
          <w:rFonts w:ascii="宋体" w:hAnsi="宋体" w:cs="宋体" w:hint="eastAsia"/>
          <w:color w:val="000000"/>
          <w:sz w:val="24"/>
        </w:rPr>
        <w:t>毕业论文（设计）</w:t>
      </w:r>
      <w:r>
        <w:rPr>
          <w:rFonts w:ascii="宋体" w:hAnsi="宋体" w:cs="宋体"/>
          <w:color w:val="000000"/>
          <w:sz w:val="24"/>
        </w:rPr>
        <w:tab/>
      </w:r>
    </w:p>
    <w:p w:rsidR="009D5832" w:rsidRDefault="000B54C5">
      <w:pPr>
        <w:spacing w:line="500" w:lineRule="exact"/>
        <w:ind w:firstLineChars="200" w:firstLine="480"/>
        <w:rPr>
          <w:rFonts w:ascii="Arial" w:eastAsia="黑体" w:hAnsi="Arial"/>
          <w:b/>
          <w:bCs/>
          <w:color w:val="000000"/>
          <w:sz w:val="24"/>
          <w:szCs w:val="24"/>
        </w:rPr>
      </w:pPr>
      <w:r>
        <w:rPr>
          <w:rFonts w:ascii="宋体" w:hAnsi="宋体" w:cs="宋体" w:hint="eastAsia"/>
          <w:color w:val="000000"/>
          <w:sz w:val="24"/>
        </w:rPr>
        <w:t>毕业论文</w:t>
      </w:r>
      <w:r>
        <w:rPr>
          <w:rFonts w:ascii="宋体" w:hAnsi="宋体" w:cs="宋体" w:hint="eastAsia"/>
          <w:color w:val="000000"/>
          <w:sz w:val="24"/>
        </w:rPr>
        <w:t>(</w:t>
      </w:r>
      <w:r>
        <w:rPr>
          <w:rFonts w:ascii="宋体" w:hAnsi="宋体" w:cs="宋体" w:hint="eastAsia"/>
          <w:color w:val="000000"/>
          <w:sz w:val="24"/>
        </w:rPr>
        <w:t>设计</w:t>
      </w:r>
      <w:r>
        <w:rPr>
          <w:rFonts w:ascii="宋体" w:hAnsi="宋体" w:cs="宋体" w:hint="eastAsia"/>
          <w:color w:val="000000"/>
          <w:sz w:val="24"/>
        </w:rPr>
        <w:t>)</w:t>
      </w:r>
      <w:r>
        <w:rPr>
          <w:rFonts w:ascii="宋体" w:hAnsi="宋体" w:cs="宋体" w:hint="eastAsia"/>
          <w:color w:val="000000"/>
          <w:sz w:val="24"/>
        </w:rPr>
        <w:t>是实践教学的重要组成部分，平时成绩（</w:t>
      </w:r>
      <w:r>
        <w:rPr>
          <w:rFonts w:ascii="宋体" w:hAnsi="宋体" w:cs="宋体" w:hint="eastAsia"/>
          <w:color w:val="000000"/>
          <w:sz w:val="24"/>
        </w:rPr>
        <w:t>30%</w:t>
      </w:r>
      <w:r>
        <w:rPr>
          <w:rFonts w:ascii="宋体" w:hAnsi="宋体" w:cs="宋体" w:hint="eastAsia"/>
          <w:color w:val="000000"/>
          <w:sz w:val="24"/>
        </w:rPr>
        <w:t>）、审阅成绩（</w:t>
      </w:r>
      <w:r>
        <w:rPr>
          <w:rFonts w:ascii="宋体" w:hAnsi="宋体" w:cs="宋体" w:hint="eastAsia"/>
          <w:color w:val="000000"/>
          <w:sz w:val="24"/>
        </w:rPr>
        <w:t>30%</w:t>
      </w:r>
      <w:r>
        <w:rPr>
          <w:rFonts w:ascii="宋体" w:hAnsi="宋体" w:cs="宋体" w:hint="eastAsia"/>
          <w:color w:val="000000"/>
          <w:sz w:val="24"/>
        </w:rPr>
        <w:t>）和答辩成绩（</w:t>
      </w:r>
      <w:r>
        <w:rPr>
          <w:rFonts w:ascii="宋体" w:hAnsi="宋体" w:cs="宋体" w:hint="eastAsia"/>
          <w:color w:val="000000"/>
          <w:sz w:val="24"/>
        </w:rPr>
        <w:t>40%</w:t>
      </w:r>
      <w:r>
        <w:rPr>
          <w:rFonts w:ascii="宋体" w:hAnsi="宋体" w:cs="宋体" w:hint="eastAsia"/>
          <w:color w:val="000000"/>
          <w:sz w:val="24"/>
        </w:rPr>
        <w:t>）折算后按优</w:t>
      </w:r>
      <w:r>
        <w:rPr>
          <w:rFonts w:ascii="宋体" w:hAnsi="宋体" w:cs="宋体" w:hint="eastAsia"/>
          <w:color w:val="000000"/>
          <w:sz w:val="24"/>
        </w:rPr>
        <w:t>(90--100)</w:t>
      </w:r>
      <w:r>
        <w:rPr>
          <w:rFonts w:ascii="宋体" w:hAnsi="宋体" w:cs="宋体" w:hint="eastAsia"/>
          <w:color w:val="000000"/>
          <w:sz w:val="24"/>
        </w:rPr>
        <w:t>，良</w:t>
      </w:r>
      <w:r>
        <w:rPr>
          <w:rFonts w:ascii="宋体" w:hAnsi="宋体" w:cs="宋体" w:hint="eastAsia"/>
          <w:color w:val="000000"/>
          <w:sz w:val="24"/>
        </w:rPr>
        <w:t>(75--89)</w:t>
      </w:r>
      <w:r>
        <w:rPr>
          <w:rFonts w:ascii="宋体" w:hAnsi="宋体" w:cs="宋体" w:hint="eastAsia"/>
          <w:color w:val="000000"/>
          <w:sz w:val="24"/>
        </w:rPr>
        <w:t>，及格</w:t>
      </w:r>
      <w:r>
        <w:rPr>
          <w:rFonts w:ascii="宋体" w:hAnsi="宋体" w:cs="宋体" w:hint="eastAsia"/>
          <w:color w:val="000000"/>
          <w:sz w:val="24"/>
        </w:rPr>
        <w:t>(60--74)</w:t>
      </w:r>
      <w:r>
        <w:rPr>
          <w:rFonts w:ascii="宋体" w:hAnsi="宋体" w:cs="宋体" w:hint="eastAsia"/>
          <w:color w:val="000000"/>
          <w:sz w:val="24"/>
        </w:rPr>
        <w:t>，不及格</w:t>
      </w:r>
      <w:r>
        <w:rPr>
          <w:rFonts w:ascii="宋体" w:hAnsi="宋体" w:cs="宋体" w:hint="eastAsia"/>
          <w:color w:val="000000"/>
          <w:sz w:val="24"/>
        </w:rPr>
        <w:t>(59</w:t>
      </w:r>
      <w:r>
        <w:rPr>
          <w:rFonts w:ascii="宋体" w:hAnsi="宋体" w:cs="宋体" w:hint="eastAsia"/>
          <w:color w:val="000000"/>
          <w:sz w:val="24"/>
        </w:rPr>
        <w:t>分以下</w:t>
      </w:r>
      <w:r>
        <w:rPr>
          <w:rFonts w:ascii="宋体" w:hAnsi="宋体" w:cs="宋体" w:hint="eastAsia"/>
          <w:color w:val="000000"/>
          <w:sz w:val="24"/>
        </w:rPr>
        <w:t>)</w:t>
      </w:r>
      <w:r>
        <w:rPr>
          <w:rFonts w:ascii="宋体" w:hAnsi="宋体" w:cs="宋体" w:hint="eastAsia"/>
          <w:color w:val="000000"/>
          <w:sz w:val="24"/>
        </w:rPr>
        <w:t>评定等级。</w:t>
      </w:r>
    </w:p>
    <w:p w:rsidR="009D5832" w:rsidRDefault="000B54C5">
      <w:pPr>
        <w:keepNext/>
        <w:keepLines/>
        <w:spacing w:line="500" w:lineRule="exact"/>
        <w:ind w:left="562"/>
        <w:outlineLvl w:val="1"/>
        <w:rPr>
          <w:rFonts w:ascii="Arial" w:eastAsia="黑体" w:hAnsi="Arial"/>
          <w:b/>
          <w:bCs/>
          <w:color w:val="000000"/>
          <w:sz w:val="28"/>
          <w:szCs w:val="28"/>
        </w:rPr>
      </w:pPr>
      <w:r>
        <w:rPr>
          <w:rFonts w:ascii="Arial" w:eastAsia="黑体" w:hAnsi="Arial" w:hint="eastAsia"/>
          <w:b/>
          <w:bCs/>
          <w:color w:val="000000"/>
          <w:sz w:val="28"/>
          <w:szCs w:val="28"/>
        </w:rPr>
        <w:t>（六）质量管理</w:t>
      </w:r>
    </w:p>
    <w:p w:rsidR="009D5832" w:rsidRDefault="000B54C5">
      <w:pPr>
        <w:snapToGrid w:val="0"/>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 xml:space="preserve">1. </w:t>
      </w:r>
      <w:r>
        <w:rPr>
          <w:rFonts w:ascii="宋体" w:hAnsi="宋体" w:cs="宋体" w:hint="eastAsia"/>
          <w:color w:val="000000"/>
          <w:sz w:val="24"/>
          <w:szCs w:val="24"/>
        </w:rPr>
        <w:t>学校和系</w:t>
      </w:r>
      <w:r>
        <w:rPr>
          <w:rFonts w:ascii="宋体" w:hAnsi="宋体" w:cs="宋体" w:hint="eastAsia"/>
          <w:color w:val="000000"/>
          <w:sz w:val="24"/>
          <w:szCs w:val="24"/>
        </w:rPr>
        <w:t>部已经建立大数据与会计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rsidR="009D5832" w:rsidRDefault="000B54C5">
      <w:pPr>
        <w:snapToGrid w:val="0"/>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2.</w:t>
      </w:r>
      <w:r>
        <w:rPr>
          <w:rFonts w:ascii="宋体" w:hAnsi="宋体" w:cs="宋体" w:hint="eastAsia"/>
          <w:color w:val="000000"/>
          <w:sz w:val="24"/>
          <w:szCs w:val="24"/>
        </w:rPr>
        <w:t>学校和系部已经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rsidR="009D5832" w:rsidRDefault="000B54C5">
      <w:pPr>
        <w:snapToGrid w:val="0"/>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3.</w:t>
      </w:r>
      <w:r>
        <w:rPr>
          <w:rFonts w:ascii="宋体" w:hAnsi="宋体" w:cs="宋体" w:hint="eastAsia"/>
          <w:color w:val="000000"/>
          <w:sz w:val="24"/>
          <w:szCs w:val="24"/>
        </w:rPr>
        <w:t>学校已</w:t>
      </w:r>
      <w:r>
        <w:rPr>
          <w:rFonts w:ascii="宋体" w:hAnsi="宋体" w:cs="宋体" w:hint="eastAsia"/>
          <w:color w:val="000000"/>
          <w:sz w:val="24"/>
          <w:szCs w:val="24"/>
        </w:rPr>
        <w:t>经建立毕业生跟踪反馈机制及社会评价机制，并对生源情况、在校生学业水平、毕业生就业情况等进行分析，定期评价人才培养质量和培养目标达成情况。</w:t>
      </w:r>
    </w:p>
    <w:p w:rsidR="009D5832" w:rsidRDefault="000B54C5">
      <w:pPr>
        <w:snapToGrid w:val="0"/>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4.</w:t>
      </w:r>
      <w:r>
        <w:rPr>
          <w:rFonts w:ascii="宋体" w:hAnsi="宋体" w:cs="宋体" w:hint="eastAsia"/>
          <w:color w:val="000000"/>
          <w:sz w:val="24"/>
          <w:szCs w:val="24"/>
        </w:rPr>
        <w:t>高铁教研室充分利用评价分析结果有效改进专业教学，持续提高人才培养质量。</w:t>
      </w:r>
    </w:p>
    <w:p w:rsidR="009D5832" w:rsidRDefault="000B54C5">
      <w:pPr>
        <w:keepNext/>
        <w:keepLines/>
        <w:spacing w:line="500" w:lineRule="exact"/>
        <w:ind w:firstLineChars="200" w:firstLine="643"/>
        <w:outlineLvl w:val="0"/>
        <w:rPr>
          <w:rFonts w:eastAsia="黑体"/>
          <w:b/>
          <w:bCs/>
          <w:color w:val="000000"/>
          <w:kern w:val="44"/>
          <w:sz w:val="32"/>
          <w:szCs w:val="30"/>
        </w:rPr>
      </w:pPr>
      <w:bookmarkStart w:id="107" w:name="_Toc46303733"/>
      <w:bookmarkStart w:id="108" w:name="_Toc119615270"/>
      <w:r>
        <w:rPr>
          <w:rFonts w:eastAsia="黑体" w:hint="eastAsia"/>
          <w:b/>
          <w:bCs/>
          <w:color w:val="000000"/>
          <w:kern w:val="44"/>
          <w:sz w:val="32"/>
          <w:szCs w:val="30"/>
        </w:rPr>
        <w:t>十三、毕业要求</w:t>
      </w:r>
      <w:bookmarkEnd w:id="107"/>
      <w:bookmarkEnd w:id="108"/>
    </w:p>
    <w:p w:rsidR="009D5832" w:rsidRDefault="000B54C5">
      <w:pPr>
        <w:keepNext/>
        <w:keepLines/>
        <w:spacing w:line="500" w:lineRule="exact"/>
        <w:ind w:firstLineChars="200" w:firstLine="562"/>
        <w:outlineLvl w:val="1"/>
        <w:rPr>
          <w:rFonts w:ascii="Arial" w:eastAsia="黑体" w:hAnsi="Arial"/>
          <w:b/>
          <w:bCs/>
          <w:color w:val="000000"/>
          <w:sz w:val="28"/>
          <w:szCs w:val="28"/>
        </w:rPr>
      </w:pPr>
      <w:bookmarkStart w:id="109" w:name="_Toc46303734"/>
      <w:bookmarkStart w:id="110" w:name="_Toc119615271"/>
      <w:bookmarkStart w:id="111" w:name="_Toc407697910"/>
      <w:bookmarkStart w:id="112" w:name="_Toc407696152"/>
      <w:bookmarkStart w:id="113" w:name="_Toc405393395"/>
      <w:r>
        <w:rPr>
          <w:rFonts w:ascii="Arial" w:eastAsia="黑体" w:hAnsi="Arial" w:hint="eastAsia"/>
          <w:b/>
          <w:bCs/>
          <w:color w:val="000000"/>
          <w:sz w:val="28"/>
          <w:szCs w:val="28"/>
        </w:rPr>
        <w:t>（一）学分要求</w:t>
      </w:r>
      <w:bookmarkEnd w:id="109"/>
      <w:bookmarkEnd w:id="110"/>
      <w:bookmarkEnd w:id="111"/>
      <w:bookmarkEnd w:id="112"/>
      <w:bookmarkEnd w:id="113"/>
    </w:p>
    <w:p w:rsidR="009D5832" w:rsidRDefault="000B54C5">
      <w:pPr>
        <w:snapToGrid w:val="0"/>
        <w:spacing w:line="360" w:lineRule="auto"/>
        <w:ind w:firstLineChars="200" w:firstLine="480"/>
        <w:rPr>
          <w:rFonts w:ascii="宋体" w:hAnsi="宋体" w:cs="宋体"/>
          <w:sz w:val="24"/>
          <w:szCs w:val="24"/>
        </w:rPr>
      </w:pPr>
      <w:bookmarkStart w:id="114" w:name="_Hlk11874548"/>
      <w:r>
        <w:rPr>
          <w:rFonts w:ascii="宋体" w:hAnsi="宋体" w:cs="宋体" w:hint="eastAsia"/>
          <w:color w:val="000000"/>
          <w:sz w:val="24"/>
          <w:szCs w:val="24"/>
        </w:rPr>
        <w:t>总学分：要求学生毕业最低学分</w:t>
      </w:r>
      <w:r>
        <w:rPr>
          <w:rFonts w:ascii="宋体" w:hAnsi="宋体" w:cs="宋体"/>
          <w:color w:val="000000"/>
          <w:sz w:val="24"/>
          <w:szCs w:val="24"/>
        </w:rPr>
        <w:t>15</w:t>
      </w:r>
      <w:r>
        <w:rPr>
          <w:rFonts w:ascii="宋体" w:hAnsi="宋体" w:cs="宋体" w:hint="eastAsia"/>
          <w:color w:val="000000"/>
          <w:sz w:val="24"/>
          <w:szCs w:val="24"/>
        </w:rPr>
        <w:t>6</w:t>
      </w:r>
      <w:r>
        <w:rPr>
          <w:rFonts w:ascii="宋体" w:hAnsi="宋体" w:cs="宋体" w:hint="eastAsia"/>
          <w:color w:val="000000"/>
          <w:sz w:val="24"/>
          <w:szCs w:val="24"/>
        </w:rPr>
        <w:t>学分。</w:t>
      </w:r>
      <w:r>
        <w:rPr>
          <w:rFonts w:ascii="宋体" w:hAnsi="宋体" w:cs="宋体" w:hint="eastAsia"/>
          <w:sz w:val="24"/>
          <w:szCs w:val="24"/>
        </w:rPr>
        <w:t>（说明：毕业最低学分由课程学</w:t>
      </w:r>
      <w:r>
        <w:rPr>
          <w:rFonts w:ascii="宋体" w:hAnsi="宋体" w:cs="宋体" w:hint="eastAsia"/>
          <w:sz w:val="24"/>
          <w:szCs w:val="24"/>
        </w:rPr>
        <w:lastRenderedPageBreak/>
        <w:t>分、第二课堂学分、操行学分三部分组成。其中包括“课程学分”</w:t>
      </w:r>
      <w:r>
        <w:rPr>
          <w:rFonts w:ascii="宋体" w:hAnsi="宋体" w:cs="宋体" w:hint="eastAsia"/>
          <w:sz w:val="24"/>
          <w:szCs w:val="24"/>
        </w:rPr>
        <w:t>1</w:t>
      </w:r>
      <w:r>
        <w:rPr>
          <w:rFonts w:ascii="宋体" w:hAnsi="宋体" w:cs="宋体"/>
          <w:sz w:val="24"/>
          <w:szCs w:val="24"/>
        </w:rPr>
        <w:t>4</w:t>
      </w:r>
      <w:r>
        <w:rPr>
          <w:rFonts w:ascii="宋体" w:hAnsi="宋体" w:cs="宋体" w:hint="eastAsia"/>
          <w:sz w:val="24"/>
          <w:szCs w:val="24"/>
        </w:rPr>
        <w:t>8</w:t>
      </w:r>
      <w:r>
        <w:rPr>
          <w:rFonts w:ascii="宋体" w:hAnsi="宋体" w:cs="宋体" w:hint="eastAsia"/>
          <w:sz w:val="24"/>
          <w:szCs w:val="24"/>
        </w:rPr>
        <w:t>学分，第二课堂</w:t>
      </w:r>
      <w:r>
        <w:rPr>
          <w:rFonts w:ascii="宋体" w:hAnsi="宋体" w:cs="宋体" w:hint="eastAsia"/>
          <w:sz w:val="24"/>
          <w:szCs w:val="24"/>
        </w:rPr>
        <w:t>5</w:t>
      </w:r>
      <w:r>
        <w:rPr>
          <w:rFonts w:ascii="宋体" w:hAnsi="宋体" w:cs="宋体" w:hint="eastAsia"/>
          <w:sz w:val="24"/>
          <w:szCs w:val="24"/>
        </w:rPr>
        <w:t>学分，操行学分</w:t>
      </w:r>
      <w:r>
        <w:rPr>
          <w:rFonts w:ascii="宋体" w:hAnsi="宋体" w:cs="宋体" w:hint="eastAsia"/>
          <w:sz w:val="24"/>
          <w:szCs w:val="24"/>
        </w:rPr>
        <w:t>3</w:t>
      </w:r>
      <w:r>
        <w:rPr>
          <w:rFonts w:ascii="宋体" w:hAnsi="宋体" w:cs="宋体" w:hint="eastAsia"/>
          <w:sz w:val="24"/>
          <w:szCs w:val="24"/>
        </w:rPr>
        <w:t>学分）。</w:t>
      </w:r>
    </w:p>
    <w:p w:rsidR="009D5832" w:rsidRDefault="000B54C5">
      <w:pPr>
        <w:snapToGrid w:val="0"/>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学分设定标准以授课（训练）学时数（或周数）为主要依据。</w:t>
      </w:r>
    </w:p>
    <w:bookmarkEnd w:id="114"/>
    <w:p w:rsidR="009D5832" w:rsidRDefault="000B54C5">
      <w:pPr>
        <w:snapToGrid w:val="0"/>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1</w:t>
      </w:r>
      <w:r>
        <w:rPr>
          <w:rFonts w:ascii="宋体" w:hAnsi="宋体" w:cs="宋体" w:hint="eastAsia"/>
          <w:color w:val="000000"/>
          <w:sz w:val="24"/>
          <w:szCs w:val="24"/>
        </w:rPr>
        <w:t>．理论与实践一体化课程教学按每</w:t>
      </w:r>
      <w:r>
        <w:rPr>
          <w:rFonts w:ascii="宋体" w:hAnsi="宋体" w:cs="宋体" w:hint="eastAsia"/>
          <w:color w:val="000000"/>
          <w:sz w:val="24"/>
          <w:szCs w:val="24"/>
        </w:rPr>
        <w:t>16</w:t>
      </w:r>
      <w:r>
        <w:rPr>
          <w:rFonts w:ascii="宋体" w:hAnsi="宋体" w:cs="宋体" w:hint="eastAsia"/>
          <w:color w:val="000000"/>
          <w:sz w:val="24"/>
          <w:szCs w:val="24"/>
        </w:rPr>
        <w:t>学时</w:t>
      </w:r>
      <w:r>
        <w:rPr>
          <w:rFonts w:ascii="宋体" w:hAnsi="宋体" w:cs="宋体" w:hint="eastAsia"/>
          <w:color w:val="000000"/>
          <w:sz w:val="24"/>
          <w:szCs w:val="24"/>
        </w:rPr>
        <w:t>1</w:t>
      </w:r>
      <w:r>
        <w:rPr>
          <w:rFonts w:ascii="宋体" w:hAnsi="宋体" w:cs="宋体" w:hint="eastAsia"/>
          <w:color w:val="000000"/>
          <w:sz w:val="24"/>
          <w:szCs w:val="24"/>
        </w:rPr>
        <w:t>学分计；</w:t>
      </w:r>
    </w:p>
    <w:p w:rsidR="009D5832" w:rsidRDefault="000B54C5">
      <w:pPr>
        <w:snapToGrid w:val="0"/>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2</w:t>
      </w:r>
      <w:r>
        <w:rPr>
          <w:rFonts w:ascii="宋体" w:hAnsi="宋体" w:cs="宋体" w:hint="eastAsia"/>
          <w:color w:val="000000"/>
          <w:sz w:val="24"/>
          <w:szCs w:val="24"/>
        </w:rPr>
        <w:t>．综合实践教学环节按每周</w:t>
      </w:r>
      <w:r>
        <w:rPr>
          <w:rFonts w:ascii="宋体" w:hAnsi="宋体" w:cs="宋体" w:hint="eastAsia"/>
          <w:color w:val="000000"/>
          <w:sz w:val="24"/>
          <w:szCs w:val="24"/>
        </w:rPr>
        <w:t>1</w:t>
      </w:r>
      <w:r>
        <w:rPr>
          <w:rFonts w:ascii="宋体" w:hAnsi="宋体" w:cs="宋体" w:hint="eastAsia"/>
          <w:color w:val="000000"/>
          <w:sz w:val="24"/>
          <w:szCs w:val="24"/>
        </w:rPr>
        <w:t>学分计；</w:t>
      </w:r>
    </w:p>
    <w:p w:rsidR="009D5832" w:rsidRDefault="000B54C5">
      <w:pPr>
        <w:snapToGrid w:val="0"/>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3</w:t>
      </w:r>
      <w:r>
        <w:rPr>
          <w:rFonts w:ascii="宋体" w:hAnsi="宋体" w:cs="宋体" w:hint="eastAsia"/>
          <w:color w:val="000000"/>
          <w:sz w:val="24"/>
          <w:szCs w:val="24"/>
        </w:rPr>
        <w:t>．学分的最小计量单元为</w:t>
      </w:r>
      <w:r>
        <w:rPr>
          <w:rFonts w:ascii="宋体" w:hAnsi="宋体" w:cs="宋体" w:hint="eastAsia"/>
          <w:color w:val="000000"/>
          <w:sz w:val="24"/>
          <w:szCs w:val="24"/>
        </w:rPr>
        <w:t>0.5</w:t>
      </w:r>
      <w:r>
        <w:rPr>
          <w:rFonts w:ascii="宋体" w:hAnsi="宋体" w:cs="宋体" w:hint="eastAsia"/>
          <w:color w:val="000000"/>
          <w:sz w:val="24"/>
          <w:szCs w:val="24"/>
        </w:rPr>
        <w:t>学分。</w:t>
      </w:r>
    </w:p>
    <w:p w:rsidR="009D5832" w:rsidRDefault="000B54C5">
      <w:pPr>
        <w:snapToGrid w:val="0"/>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4</w:t>
      </w:r>
      <w:r>
        <w:rPr>
          <w:rFonts w:ascii="宋体" w:hAnsi="宋体" w:cs="宋体" w:hint="eastAsia"/>
          <w:color w:val="000000"/>
          <w:sz w:val="24"/>
          <w:szCs w:val="24"/>
        </w:rPr>
        <w:t>．上级教育行政管理部门相关文件有明确的学分学时规定的，如《形势与政策》课程等情况，按照规定执行，不进行折算。</w:t>
      </w:r>
    </w:p>
    <w:p w:rsidR="009D5832" w:rsidRDefault="000B54C5">
      <w:pPr>
        <w:snapToGrid w:val="0"/>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5</w:t>
      </w:r>
      <w:r>
        <w:rPr>
          <w:rFonts w:ascii="宋体" w:hAnsi="宋体" w:cs="宋体" w:hint="eastAsia"/>
          <w:color w:val="000000"/>
          <w:sz w:val="24"/>
          <w:szCs w:val="24"/>
        </w:rPr>
        <w:t>．实施学分奖励、以证代考抵学分和学分互认转换，具体办法按《德州科技职业学院学分制管理办法》及其配套实施细则执行。</w:t>
      </w:r>
    </w:p>
    <w:p w:rsidR="009D5832" w:rsidRDefault="000B54C5">
      <w:pPr>
        <w:keepNext/>
        <w:keepLines/>
        <w:spacing w:line="500" w:lineRule="exact"/>
        <w:ind w:firstLineChars="200" w:firstLine="480"/>
        <w:outlineLvl w:val="1"/>
        <w:rPr>
          <w:rFonts w:ascii="宋体" w:hAnsi="宋体" w:cs="宋体"/>
          <w:sz w:val="24"/>
          <w:szCs w:val="24"/>
        </w:rPr>
      </w:pPr>
      <w:bookmarkStart w:id="115" w:name="_Toc119615272"/>
      <w:r>
        <w:rPr>
          <w:rFonts w:ascii="宋体" w:hAnsi="宋体" w:cs="宋体" w:hint="eastAsia"/>
          <w:sz w:val="24"/>
          <w:szCs w:val="24"/>
        </w:rPr>
        <w:t>6</w:t>
      </w:r>
      <w:r>
        <w:rPr>
          <w:rFonts w:ascii="宋体" w:hAnsi="宋体" w:cs="宋体"/>
          <w:sz w:val="24"/>
          <w:szCs w:val="24"/>
        </w:rPr>
        <w:t xml:space="preserve">. </w:t>
      </w:r>
      <w:r>
        <w:rPr>
          <w:rFonts w:ascii="宋体" w:hAnsi="宋体" w:cs="宋体" w:hint="eastAsia"/>
          <w:sz w:val="24"/>
          <w:szCs w:val="24"/>
        </w:rPr>
        <w:t>第二课堂学分，按</w:t>
      </w:r>
      <w:r>
        <w:rPr>
          <w:rFonts w:ascii="宋体" w:hAnsi="宋体" w:cs="宋体"/>
          <w:sz w:val="24"/>
          <w:szCs w:val="24"/>
        </w:rPr>
        <w:t>《</w:t>
      </w:r>
      <w:r>
        <w:rPr>
          <w:rFonts w:ascii="宋体" w:hAnsi="宋体" w:cs="宋体" w:hint="eastAsia"/>
          <w:sz w:val="24"/>
          <w:szCs w:val="24"/>
        </w:rPr>
        <w:t>德州</w:t>
      </w:r>
      <w:r>
        <w:rPr>
          <w:rFonts w:ascii="宋体" w:hAnsi="宋体" w:cs="宋体"/>
          <w:sz w:val="24"/>
          <w:szCs w:val="24"/>
        </w:rPr>
        <w:t>科技职业学院第二课堂学分认定及管理暂行办法》</w:t>
      </w:r>
      <w:r>
        <w:rPr>
          <w:rFonts w:ascii="宋体" w:hAnsi="宋体" w:cs="宋体" w:hint="eastAsia"/>
          <w:sz w:val="24"/>
          <w:szCs w:val="24"/>
        </w:rPr>
        <w:t>执行。</w:t>
      </w:r>
      <w:bookmarkEnd w:id="115"/>
    </w:p>
    <w:p w:rsidR="009D5832" w:rsidRDefault="000B54C5">
      <w:pPr>
        <w:keepNext/>
        <w:keepLines/>
        <w:spacing w:line="500" w:lineRule="exact"/>
        <w:ind w:firstLineChars="200" w:firstLine="562"/>
        <w:outlineLvl w:val="1"/>
        <w:rPr>
          <w:rFonts w:ascii="Arial" w:eastAsia="黑体" w:hAnsi="Arial"/>
          <w:b/>
          <w:bCs/>
          <w:color w:val="000000"/>
          <w:sz w:val="28"/>
          <w:szCs w:val="28"/>
        </w:rPr>
      </w:pPr>
      <w:bookmarkStart w:id="116" w:name="_Toc405393396"/>
      <w:bookmarkStart w:id="117" w:name="_Toc305418734"/>
      <w:bookmarkStart w:id="118" w:name="_Toc407696153"/>
      <w:bookmarkStart w:id="119" w:name="_Toc407697911"/>
      <w:bookmarkStart w:id="120" w:name="_Toc46303735"/>
      <w:bookmarkStart w:id="121" w:name="_Toc119615273"/>
      <w:bookmarkStart w:id="122" w:name="_Toc303837894"/>
      <w:bookmarkEnd w:id="64"/>
      <w:bookmarkEnd w:id="65"/>
      <w:bookmarkEnd w:id="66"/>
      <w:bookmarkEnd w:id="67"/>
      <w:bookmarkEnd w:id="68"/>
      <w:r>
        <w:rPr>
          <w:rFonts w:ascii="Arial" w:eastAsia="黑体" w:hAnsi="Arial" w:hint="eastAsia"/>
          <w:b/>
          <w:bCs/>
          <w:color w:val="000000"/>
          <w:sz w:val="28"/>
          <w:szCs w:val="28"/>
        </w:rPr>
        <w:t>（二）</w:t>
      </w:r>
      <w:bookmarkEnd w:id="116"/>
      <w:bookmarkEnd w:id="117"/>
      <w:bookmarkEnd w:id="118"/>
      <w:bookmarkEnd w:id="119"/>
      <w:r>
        <w:rPr>
          <w:rFonts w:ascii="Arial" w:eastAsia="黑体" w:hAnsi="Arial" w:hint="eastAsia"/>
          <w:b/>
          <w:bCs/>
          <w:color w:val="000000"/>
          <w:sz w:val="28"/>
          <w:szCs w:val="28"/>
        </w:rPr>
        <w:t>证书要求</w:t>
      </w:r>
      <w:bookmarkEnd w:id="120"/>
      <w:bookmarkEnd w:id="121"/>
    </w:p>
    <w:p w:rsidR="009D5832" w:rsidRDefault="000B54C5">
      <w:pPr>
        <w:snapToGrid w:val="0"/>
        <w:spacing w:beforeLines="50" w:before="156" w:afterLines="50" w:after="156" w:line="360" w:lineRule="auto"/>
        <w:jc w:val="center"/>
        <w:rPr>
          <w:rFonts w:ascii="Times New Roman" w:hAnsi="Times New Roman"/>
          <w:b/>
          <w:color w:val="000000"/>
          <w:sz w:val="24"/>
          <w:szCs w:val="24"/>
        </w:rPr>
      </w:pPr>
      <w:r>
        <w:rPr>
          <w:rFonts w:ascii="Times New Roman" w:hAnsi="Times New Roman" w:hint="eastAsia"/>
          <w:b/>
          <w:color w:val="000000"/>
          <w:sz w:val="24"/>
          <w:szCs w:val="24"/>
        </w:rPr>
        <w:t>表</w:t>
      </w:r>
      <w:r>
        <w:rPr>
          <w:rFonts w:ascii="Times New Roman" w:hAnsi="Times New Roman"/>
          <w:b/>
          <w:color w:val="000000"/>
          <w:sz w:val="24"/>
          <w:szCs w:val="24"/>
        </w:rPr>
        <w:t>1</w:t>
      </w:r>
      <w:r>
        <w:rPr>
          <w:rFonts w:ascii="Times New Roman" w:hAnsi="Times New Roman" w:hint="eastAsia"/>
          <w:b/>
          <w:color w:val="000000"/>
          <w:sz w:val="24"/>
          <w:szCs w:val="24"/>
        </w:rPr>
        <w:t>3</w:t>
      </w:r>
      <w:r>
        <w:rPr>
          <w:rFonts w:ascii="Times New Roman" w:hAnsi="Times New Roman"/>
          <w:b/>
          <w:color w:val="000000"/>
          <w:sz w:val="24"/>
          <w:szCs w:val="24"/>
        </w:rPr>
        <w:t xml:space="preserve">  </w:t>
      </w:r>
      <w:r>
        <w:rPr>
          <w:rFonts w:ascii="Times New Roman" w:hAnsi="Times New Roman" w:hint="eastAsia"/>
          <w:b/>
          <w:color w:val="000000"/>
          <w:sz w:val="24"/>
          <w:szCs w:val="24"/>
        </w:rPr>
        <w:t>通用证书要求</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3336"/>
        <w:gridCol w:w="3393"/>
        <w:gridCol w:w="1060"/>
        <w:gridCol w:w="747"/>
      </w:tblGrid>
      <w:tr w:rsidR="009D5832">
        <w:trPr>
          <w:trHeight w:hRule="exact" w:val="567"/>
        </w:trPr>
        <w:tc>
          <w:tcPr>
            <w:tcW w:w="750" w:type="dxa"/>
          </w:tcPr>
          <w:p w:rsidR="009D5832" w:rsidRDefault="000B54C5">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序号</w:t>
            </w:r>
          </w:p>
        </w:tc>
        <w:tc>
          <w:tcPr>
            <w:tcW w:w="3336" w:type="dxa"/>
          </w:tcPr>
          <w:p w:rsidR="009D5832" w:rsidRDefault="000B54C5">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职业资格名称</w:t>
            </w:r>
          </w:p>
        </w:tc>
        <w:tc>
          <w:tcPr>
            <w:tcW w:w="3393" w:type="dxa"/>
          </w:tcPr>
          <w:p w:rsidR="009D5832" w:rsidRDefault="000B54C5">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颁证单位</w:t>
            </w:r>
          </w:p>
        </w:tc>
        <w:tc>
          <w:tcPr>
            <w:tcW w:w="1060" w:type="dxa"/>
          </w:tcPr>
          <w:p w:rsidR="009D5832" w:rsidRDefault="000B54C5">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等级</w:t>
            </w:r>
          </w:p>
        </w:tc>
        <w:tc>
          <w:tcPr>
            <w:tcW w:w="747" w:type="dxa"/>
          </w:tcPr>
          <w:p w:rsidR="009D5832" w:rsidRDefault="000B54C5">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性质</w:t>
            </w:r>
          </w:p>
        </w:tc>
      </w:tr>
      <w:tr w:rsidR="009D5832">
        <w:trPr>
          <w:trHeight w:hRule="exact" w:val="982"/>
        </w:trPr>
        <w:tc>
          <w:tcPr>
            <w:tcW w:w="750" w:type="dxa"/>
            <w:vAlign w:val="center"/>
          </w:tcPr>
          <w:p w:rsidR="009D5832" w:rsidRDefault="000B54C5">
            <w:pPr>
              <w:spacing w:beforeLines="20" w:before="62" w:afterLines="20" w:after="62"/>
              <w:jc w:val="center"/>
              <w:rPr>
                <w:rFonts w:ascii="宋体"/>
                <w:color w:val="000000"/>
                <w:szCs w:val="21"/>
              </w:rPr>
            </w:pPr>
            <w:r>
              <w:rPr>
                <w:rFonts w:ascii="宋体" w:hAnsi="宋体"/>
                <w:color w:val="000000"/>
                <w:szCs w:val="21"/>
              </w:rPr>
              <w:t>1</w:t>
            </w:r>
          </w:p>
        </w:tc>
        <w:tc>
          <w:tcPr>
            <w:tcW w:w="3336" w:type="dxa"/>
            <w:vAlign w:val="center"/>
          </w:tcPr>
          <w:p w:rsidR="009D5832" w:rsidRDefault="000B54C5">
            <w:pPr>
              <w:spacing w:beforeLines="20" w:before="62" w:afterLines="20" w:after="62"/>
              <w:jc w:val="center"/>
              <w:rPr>
                <w:rFonts w:ascii="宋体"/>
                <w:color w:val="000000"/>
                <w:szCs w:val="21"/>
              </w:rPr>
            </w:pPr>
            <w:r>
              <w:rPr>
                <w:rFonts w:ascii="宋体" w:hAnsi="宋体" w:hint="eastAsia"/>
                <w:color w:val="000000"/>
                <w:szCs w:val="21"/>
              </w:rPr>
              <w:t>普通话水平测试等级证书</w:t>
            </w:r>
          </w:p>
        </w:tc>
        <w:tc>
          <w:tcPr>
            <w:tcW w:w="3393" w:type="dxa"/>
            <w:vAlign w:val="center"/>
          </w:tcPr>
          <w:p w:rsidR="009D5832" w:rsidRDefault="000B54C5">
            <w:pPr>
              <w:spacing w:beforeLines="20" w:before="62" w:afterLines="20" w:after="62"/>
              <w:jc w:val="center"/>
              <w:rPr>
                <w:rFonts w:ascii="宋体" w:hAnsi="宋体"/>
                <w:color w:val="000000"/>
                <w:szCs w:val="21"/>
              </w:rPr>
            </w:pPr>
            <w:r>
              <w:rPr>
                <w:rFonts w:ascii="宋体" w:hAnsi="宋体" w:hint="eastAsia"/>
                <w:color w:val="000000"/>
                <w:szCs w:val="21"/>
              </w:rPr>
              <w:t>国家语言文字</w:t>
            </w:r>
          </w:p>
          <w:p w:rsidR="009D5832" w:rsidRDefault="000B54C5">
            <w:pPr>
              <w:spacing w:beforeLines="20" w:before="62" w:afterLines="20" w:after="62"/>
              <w:jc w:val="center"/>
              <w:rPr>
                <w:rFonts w:ascii="宋体"/>
                <w:color w:val="000000"/>
                <w:szCs w:val="21"/>
              </w:rPr>
            </w:pPr>
            <w:r>
              <w:rPr>
                <w:rFonts w:ascii="宋体" w:hAnsi="宋体" w:hint="eastAsia"/>
                <w:color w:val="000000"/>
                <w:szCs w:val="21"/>
              </w:rPr>
              <w:t>工作委员会</w:t>
            </w:r>
          </w:p>
        </w:tc>
        <w:tc>
          <w:tcPr>
            <w:tcW w:w="1060" w:type="dxa"/>
            <w:vAlign w:val="center"/>
          </w:tcPr>
          <w:p w:rsidR="009D5832" w:rsidRDefault="000B54C5">
            <w:pPr>
              <w:spacing w:beforeLines="20" w:before="62" w:afterLines="20" w:after="62"/>
              <w:jc w:val="center"/>
              <w:rPr>
                <w:rFonts w:ascii="宋体"/>
                <w:color w:val="000000"/>
                <w:szCs w:val="21"/>
              </w:rPr>
            </w:pPr>
            <w:r>
              <w:rPr>
                <w:rFonts w:ascii="宋体" w:hAnsi="宋体" w:hint="eastAsia"/>
                <w:color w:val="000000"/>
                <w:szCs w:val="21"/>
              </w:rPr>
              <w:t>二级乙等及以上</w:t>
            </w:r>
          </w:p>
        </w:tc>
        <w:tc>
          <w:tcPr>
            <w:tcW w:w="747" w:type="dxa"/>
            <w:vAlign w:val="center"/>
          </w:tcPr>
          <w:p w:rsidR="009D5832" w:rsidRDefault="000B54C5">
            <w:pPr>
              <w:spacing w:beforeLines="20" w:before="62" w:afterLines="20" w:after="62"/>
              <w:jc w:val="center"/>
              <w:rPr>
                <w:rFonts w:ascii="宋体"/>
                <w:color w:val="000000"/>
                <w:szCs w:val="21"/>
              </w:rPr>
            </w:pPr>
            <w:r>
              <w:rPr>
                <w:rFonts w:ascii="宋体" w:hAnsi="宋体" w:hint="eastAsia"/>
                <w:color w:val="000000"/>
                <w:szCs w:val="21"/>
              </w:rPr>
              <w:t>必取</w:t>
            </w:r>
          </w:p>
        </w:tc>
      </w:tr>
    </w:tbl>
    <w:p w:rsidR="009D5832" w:rsidRDefault="000B54C5">
      <w:pPr>
        <w:snapToGrid w:val="0"/>
        <w:spacing w:beforeLines="50" w:before="156" w:afterLines="50" w:after="156" w:line="360" w:lineRule="auto"/>
        <w:ind w:firstLineChars="200" w:firstLine="482"/>
        <w:jc w:val="center"/>
        <w:rPr>
          <w:rFonts w:ascii="Times New Roman" w:hAnsi="Times New Roman"/>
          <w:b/>
          <w:color w:val="000000"/>
          <w:sz w:val="24"/>
          <w:szCs w:val="24"/>
        </w:rPr>
      </w:pPr>
      <w:r>
        <w:rPr>
          <w:rFonts w:ascii="Times New Roman" w:hAnsi="Times New Roman" w:hint="eastAsia"/>
          <w:b/>
          <w:color w:val="000000"/>
          <w:sz w:val="24"/>
          <w:szCs w:val="24"/>
        </w:rPr>
        <w:t>表</w:t>
      </w:r>
      <w:r>
        <w:rPr>
          <w:rFonts w:ascii="Times New Roman" w:hAnsi="Times New Roman"/>
          <w:b/>
          <w:color w:val="000000"/>
          <w:sz w:val="24"/>
          <w:szCs w:val="24"/>
        </w:rPr>
        <w:t>1</w:t>
      </w:r>
      <w:r>
        <w:rPr>
          <w:rFonts w:ascii="Times New Roman" w:hAnsi="Times New Roman" w:hint="eastAsia"/>
          <w:b/>
          <w:color w:val="000000"/>
          <w:sz w:val="24"/>
          <w:szCs w:val="24"/>
        </w:rPr>
        <w:t>4</w:t>
      </w:r>
      <w:r>
        <w:rPr>
          <w:rFonts w:ascii="Times New Roman" w:hAnsi="Times New Roman"/>
          <w:b/>
          <w:color w:val="000000"/>
          <w:sz w:val="24"/>
          <w:szCs w:val="24"/>
        </w:rPr>
        <w:t xml:space="preserve"> </w:t>
      </w:r>
      <w:r>
        <w:rPr>
          <w:rFonts w:ascii="Times New Roman" w:hAnsi="Times New Roman" w:hint="eastAsia"/>
          <w:b/>
          <w:color w:val="000000"/>
          <w:sz w:val="24"/>
          <w:szCs w:val="24"/>
        </w:rPr>
        <w:t>职业资格</w:t>
      </w:r>
      <w:r>
        <w:rPr>
          <w:rFonts w:ascii="Times New Roman" w:hAnsi="Times New Roman" w:hint="eastAsia"/>
          <w:b/>
          <w:color w:val="000000"/>
          <w:sz w:val="24"/>
          <w:szCs w:val="24"/>
        </w:rPr>
        <w:t>/</w:t>
      </w:r>
      <w:r>
        <w:rPr>
          <w:rFonts w:ascii="Times New Roman" w:hAnsi="Times New Roman" w:hint="eastAsia"/>
          <w:b/>
          <w:color w:val="000000"/>
          <w:sz w:val="24"/>
          <w:szCs w:val="24"/>
        </w:rPr>
        <w:t>职业技能等级证书要求</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3336"/>
        <w:gridCol w:w="3705"/>
        <w:gridCol w:w="748"/>
        <w:gridCol w:w="747"/>
      </w:tblGrid>
      <w:tr w:rsidR="009D5832">
        <w:trPr>
          <w:trHeight w:hRule="exact" w:val="567"/>
        </w:trPr>
        <w:tc>
          <w:tcPr>
            <w:tcW w:w="750" w:type="dxa"/>
            <w:vAlign w:val="center"/>
          </w:tcPr>
          <w:p w:rsidR="009D5832" w:rsidRDefault="000B54C5">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序号</w:t>
            </w:r>
          </w:p>
        </w:tc>
        <w:tc>
          <w:tcPr>
            <w:tcW w:w="3336" w:type="dxa"/>
            <w:vAlign w:val="center"/>
          </w:tcPr>
          <w:p w:rsidR="009D5832" w:rsidRDefault="000B54C5">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证书名称</w:t>
            </w:r>
          </w:p>
        </w:tc>
        <w:tc>
          <w:tcPr>
            <w:tcW w:w="3705" w:type="dxa"/>
            <w:vAlign w:val="center"/>
          </w:tcPr>
          <w:p w:rsidR="009D5832" w:rsidRDefault="000B54C5">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颁证单位</w:t>
            </w:r>
          </w:p>
        </w:tc>
        <w:tc>
          <w:tcPr>
            <w:tcW w:w="748" w:type="dxa"/>
            <w:vAlign w:val="center"/>
          </w:tcPr>
          <w:p w:rsidR="009D5832" w:rsidRDefault="000B54C5">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等级</w:t>
            </w:r>
          </w:p>
        </w:tc>
        <w:tc>
          <w:tcPr>
            <w:tcW w:w="747" w:type="dxa"/>
            <w:vAlign w:val="center"/>
          </w:tcPr>
          <w:p w:rsidR="009D5832" w:rsidRDefault="000B54C5">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性质</w:t>
            </w:r>
          </w:p>
        </w:tc>
      </w:tr>
      <w:tr w:rsidR="009D5832">
        <w:trPr>
          <w:trHeight w:hRule="exact" w:val="567"/>
        </w:trPr>
        <w:tc>
          <w:tcPr>
            <w:tcW w:w="750" w:type="dxa"/>
            <w:vAlign w:val="center"/>
          </w:tcPr>
          <w:p w:rsidR="009D5832" w:rsidRDefault="000B54C5">
            <w:pPr>
              <w:spacing w:beforeLines="20" w:before="62" w:afterLines="20" w:after="62"/>
              <w:jc w:val="center"/>
              <w:rPr>
                <w:rFonts w:ascii="宋体"/>
                <w:color w:val="000000"/>
                <w:szCs w:val="21"/>
              </w:rPr>
            </w:pPr>
            <w:r>
              <w:rPr>
                <w:rFonts w:ascii="宋体" w:hAnsi="宋体"/>
                <w:color w:val="000000"/>
                <w:szCs w:val="21"/>
              </w:rPr>
              <w:t>1</w:t>
            </w:r>
          </w:p>
        </w:tc>
        <w:tc>
          <w:tcPr>
            <w:tcW w:w="3336" w:type="dxa"/>
            <w:vAlign w:val="center"/>
          </w:tcPr>
          <w:p w:rsidR="009D5832" w:rsidRDefault="000B54C5">
            <w:pPr>
              <w:spacing w:line="276" w:lineRule="auto"/>
              <w:jc w:val="center"/>
              <w:rPr>
                <w:rFonts w:ascii="仿宋_GB2312" w:eastAsia="仿宋_GB2312" w:hAnsi="宋体"/>
                <w:szCs w:val="21"/>
              </w:rPr>
            </w:pPr>
            <w:r>
              <w:rPr>
                <w:rFonts w:ascii="仿宋_GB2312" w:eastAsia="仿宋_GB2312" w:hAnsi="宋体" w:hint="eastAsia"/>
                <w:szCs w:val="21"/>
              </w:rPr>
              <w:t>1+X</w:t>
            </w:r>
            <w:r>
              <w:rPr>
                <w:rFonts w:ascii="仿宋_GB2312" w:eastAsia="仿宋_GB2312" w:hAnsi="宋体" w:hint="eastAsia"/>
                <w:szCs w:val="21"/>
              </w:rPr>
              <w:t>城市轨道交通站务</w:t>
            </w:r>
          </w:p>
        </w:tc>
        <w:tc>
          <w:tcPr>
            <w:tcW w:w="3705" w:type="dxa"/>
            <w:vAlign w:val="center"/>
          </w:tcPr>
          <w:p w:rsidR="009D5832" w:rsidRDefault="000B54C5">
            <w:pPr>
              <w:spacing w:line="276" w:lineRule="auto"/>
              <w:jc w:val="center"/>
              <w:rPr>
                <w:rFonts w:ascii="仿宋_GB2312" w:eastAsia="仿宋_GB2312" w:hAnsi="宋体"/>
                <w:szCs w:val="21"/>
              </w:rPr>
            </w:pPr>
            <w:r>
              <w:rPr>
                <w:rFonts w:ascii="仿宋_GB2312" w:eastAsia="仿宋_GB2312" w:hAnsi="宋体" w:hint="eastAsia"/>
                <w:szCs w:val="21"/>
              </w:rPr>
              <w:t>广州城市轨道交通培训学院股份有限公司</w:t>
            </w:r>
          </w:p>
        </w:tc>
        <w:tc>
          <w:tcPr>
            <w:tcW w:w="748" w:type="dxa"/>
            <w:vAlign w:val="center"/>
          </w:tcPr>
          <w:p w:rsidR="009D5832" w:rsidRDefault="000B54C5">
            <w:pPr>
              <w:spacing w:beforeLines="20" w:before="62" w:afterLines="20" w:after="62"/>
              <w:jc w:val="center"/>
              <w:rPr>
                <w:rFonts w:ascii="宋体"/>
                <w:color w:val="000000"/>
                <w:szCs w:val="21"/>
              </w:rPr>
            </w:pPr>
            <w:r>
              <w:rPr>
                <w:rFonts w:ascii="宋体"/>
                <w:color w:val="000000"/>
                <w:szCs w:val="21"/>
              </w:rPr>
              <w:t>初级</w:t>
            </w:r>
          </w:p>
        </w:tc>
        <w:tc>
          <w:tcPr>
            <w:tcW w:w="747" w:type="dxa"/>
            <w:vAlign w:val="center"/>
          </w:tcPr>
          <w:p w:rsidR="009D5832" w:rsidRDefault="000B54C5">
            <w:pPr>
              <w:spacing w:beforeLines="20" w:before="62" w:afterLines="20" w:after="62"/>
              <w:jc w:val="center"/>
              <w:rPr>
                <w:rFonts w:ascii="宋体"/>
                <w:szCs w:val="21"/>
              </w:rPr>
            </w:pPr>
            <w:r>
              <w:rPr>
                <w:rFonts w:ascii="宋体" w:hAnsi="宋体" w:hint="eastAsia"/>
                <w:szCs w:val="21"/>
              </w:rPr>
              <w:t>必取</w:t>
            </w:r>
          </w:p>
        </w:tc>
      </w:tr>
      <w:tr w:rsidR="009D5832">
        <w:trPr>
          <w:trHeight w:hRule="exact" w:val="567"/>
        </w:trPr>
        <w:tc>
          <w:tcPr>
            <w:tcW w:w="750" w:type="dxa"/>
            <w:vAlign w:val="center"/>
          </w:tcPr>
          <w:p w:rsidR="009D5832" w:rsidRDefault="000B54C5">
            <w:pPr>
              <w:spacing w:beforeLines="20" w:before="62" w:afterLines="20" w:after="62"/>
              <w:jc w:val="center"/>
              <w:rPr>
                <w:rFonts w:ascii="宋体" w:hAnsi="宋体"/>
                <w:color w:val="000000"/>
                <w:szCs w:val="21"/>
              </w:rPr>
            </w:pPr>
            <w:r>
              <w:rPr>
                <w:rFonts w:ascii="宋体" w:hAnsi="宋体" w:hint="eastAsia"/>
                <w:color w:val="000000"/>
                <w:szCs w:val="21"/>
              </w:rPr>
              <w:t>2</w:t>
            </w:r>
          </w:p>
        </w:tc>
        <w:tc>
          <w:tcPr>
            <w:tcW w:w="3336" w:type="dxa"/>
            <w:vAlign w:val="center"/>
          </w:tcPr>
          <w:p w:rsidR="009D5832" w:rsidRDefault="000B54C5">
            <w:pPr>
              <w:spacing w:line="276" w:lineRule="auto"/>
              <w:jc w:val="center"/>
              <w:rPr>
                <w:rFonts w:ascii="仿宋_GB2312" w:eastAsia="仿宋_GB2312" w:hAnsi="宋体"/>
                <w:szCs w:val="21"/>
              </w:rPr>
            </w:pPr>
            <w:r>
              <w:rPr>
                <w:rFonts w:ascii="仿宋_GB2312" w:eastAsia="仿宋_GB2312" w:hAnsi="宋体" w:hint="eastAsia"/>
                <w:szCs w:val="21"/>
              </w:rPr>
              <w:t>铁路安全检察员</w:t>
            </w:r>
          </w:p>
        </w:tc>
        <w:tc>
          <w:tcPr>
            <w:tcW w:w="3705" w:type="dxa"/>
            <w:vAlign w:val="center"/>
          </w:tcPr>
          <w:p w:rsidR="009D5832" w:rsidRDefault="000B54C5">
            <w:pPr>
              <w:spacing w:line="276" w:lineRule="auto"/>
              <w:jc w:val="center"/>
              <w:rPr>
                <w:rFonts w:ascii="仿宋_GB2312" w:eastAsia="仿宋_GB2312" w:hAnsi="宋体"/>
                <w:szCs w:val="21"/>
              </w:rPr>
            </w:pPr>
            <w:r>
              <w:rPr>
                <w:rFonts w:ascii="仿宋_GB2312" w:eastAsia="仿宋_GB2312" w:hAnsi="宋体" w:hint="eastAsia"/>
                <w:szCs w:val="21"/>
              </w:rPr>
              <w:t>住建局</w:t>
            </w:r>
          </w:p>
        </w:tc>
        <w:tc>
          <w:tcPr>
            <w:tcW w:w="748" w:type="dxa"/>
            <w:vAlign w:val="center"/>
          </w:tcPr>
          <w:p w:rsidR="009D5832" w:rsidRDefault="000B54C5">
            <w:pPr>
              <w:spacing w:beforeLines="20" w:before="62" w:afterLines="20" w:after="62"/>
              <w:jc w:val="center"/>
              <w:rPr>
                <w:rFonts w:ascii="宋体"/>
                <w:color w:val="000000"/>
                <w:szCs w:val="21"/>
              </w:rPr>
            </w:pPr>
            <w:r>
              <w:rPr>
                <w:rFonts w:ascii="宋体"/>
                <w:color w:val="000000"/>
                <w:szCs w:val="21"/>
              </w:rPr>
              <w:t>初级</w:t>
            </w:r>
          </w:p>
        </w:tc>
        <w:tc>
          <w:tcPr>
            <w:tcW w:w="747" w:type="dxa"/>
            <w:vAlign w:val="center"/>
          </w:tcPr>
          <w:p w:rsidR="009D5832" w:rsidRDefault="000B54C5">
            <w:pPr>
              <w:spacing w:beforeLines="20" w:before="62" w:afterLines="20" w:after="62"/>
              <w:jc w:val="center"/>
              <w:rPr>
                <w:rFonts w:ascii="宋体" w:hAnsi="宋体"/>
                <w:szCs w:val="21"/>
              </w:rPr>
            </w:pPr>
            <w:r>
              <w:rPr>
                <w:rFonts w:ascii="宋体" w:hAnsi="宋体"/>
                <w:szCs w:val="21"/>
              </w:rPr>
              <w:t>选取</w:t>
            </w:r>
          </w:p>
        </w:tc>
      </w:tr>
      <w:tr w:rsidR="009D5832">
        <w:trPr>
          <w:trHeight w:hRule="exact" w:val="567"/>
        </w:trPr>
        <w:tc>
          <w:tcPr>
            <w:tcW w:w="750" w:type="dxa"/>
            <w:vAlign w:val="center"/>
          </w:tcPr>
          <w:p w:rsidR="009D5832" w:rsidRDefault="000B54C5">
            <w:pPr>
              <w:snapToGrid w:val="0"/>
              <w:spacing w:beforeLines="20" w:before="62" w:afterLines="20" w:after="62" w:line="360" w:lineRule="auto"/>
              <w:jc w:val="center"/>
              <w:rPr>
                <w:rFonts w:ascii="宋体"/>
                <w:color w:val="000000"/>
                <w:szCs w:val="21"/>
              </w:rPr>
            </w:pPr>
            <w:r>
              <w:rPr>
                <w:rFonts w:ascii="宋体" w:hint="eastAsia"/>
                <w:color w:val="000000"/>
                <w:szCs w:val="21"/>
              </w:rPr>
              <w:t>3</w:t>
            </w:r>
          </w:p>
        </w:tc>
        <w:tc>
          <w:tcPr>
            <w:tcW w:w="3336" w:type="dxa"/>
            <w:vAlign w:val="center"/>
          </w:tcPr>
          <w:p w:rsidR="009D5832" w:rsidRDefault="000B54C5">
            <w:pPr>
              <w:spacing w:line="276" w:lineRule="auto"/>
              <w:jc w:val="center"/>
              <w:rPr>
                <w:rFonts w:ascii="仿宋_GB2312" w:eastAsia="仿宋_GB2312"/>
                <w:szCs w:val="21"/>
              </w:rPr>
            </w:pPr>
            <w:r>
              <w:rPr>
                <w:rFonts w:ascii="仿宋_GB2312" w:eastAsia="仿宋_GB2312" w:hint="eastAsia"/>
                <w:szCs w:val="21"/>
              </w:rPr>
              <w:t>茶艺师</w:t>
            </w:r>
          </w:p>
        </w:tc>
        <w:tc>
          <w:tcPr>
            <w:tcW w:w="3705" w:type="dxa"/>
            <w:vAlign w:val="center"/>
          </w:tcPr>
          <w:p w:rsidR="009D5832" w:rsidRDefault="000B54C5">
            <w:pPr>
              <w:spacing w:line="276" w:lineRule="auto"/>
              <w:jc w:val="center"/>
              <w:rPr>
                <w:rFonts w:ascii="仿宋_GB2312" w:eastAsia="仿宋_GB2312"/>
                <w:szCs w:val="21"/>
              </w:rPr>
            </w:pPr>
            <w:r>
              <w:rPr>
                <w:rFonts w:ascii="仿宋_GB2312" w:eastAsia="仿宋_GB2312" w:hint="eastAsia"/>
                <w:szCs w:val="21"/>
              </w:rPr>
              <w:t>劳动局</w:t>
            </w:r>
          </w:p>
        </w:tc>
        <w:tc>
          <w:tcPr>
            <w:tcW w:w="748" w:type="dxa"/>
            <w:vAlign w:val="center"/>
          </w:tcPr>
          <w:p w:rsidR="009D5832" w:rsidRDefault="000B54C5">
            <w:pPr>
              <w:snapToGrid w:val="0"/>
              <w:spacing w:beforeLines="20" w:before="62" w:afterLines="20" w:after="62" w:line="360" w:lineRule="auto"/>
              <w:rPr>
                <w:rFonts w:ascii="宋体"/>
                <w:color w:val="000000"/>
                <w:szCs w:val="21"/>
              </w:rPr>
            </w:pPr>
            <w:r>
              <w:rPr>
                <w:rFonts w:ascii="宋体" w:hint="eastAsia"/>
                <w:color w:val="000000"/>
                <w:szCs w:val="21"/>
              </w:rPr>
              <w:t>初级</w:t>
            </w:r>
          </w:p>
        </w:tc>
        <w:tc>
          <w:tcPr>
            <w:tcW w:w="747" w:type="dxa"/>
            <w:vAlign w:val="center"/>
          </w:tcPr>
          <w:p w:rsidR="009D5832" w:rsidRDefault="000B54C5">
            <w:pPr>
              <w:snapToGrid w:val="0"/>
              <w:spacing w:beforeLines="20" w:before="62" w:afterLines="20" w:after="62" w:line="360" w:lineRule="auto"/>
              <w:jc w:val="center"/>
              <w:rPr>
                <w:rFonts w:ascii="宋体"/>
                <w:color w:val="000000"/>
                <w:szCs w:val="21"/>
              </w:rPr>
            </w:pPr>
            <w:r>
              <w:rPr>
                <w:rFonts w:ascii="宋体" w:hint="eastAsia"/>
                <w:color w:val="000000"/>
                <w:szCs w:val="21"/>
              </w:rPr>
              <w:t>选取</w:t>
            </w:r>
          </w:p>
        </w:tc>
      </w:tr>
      <w:tr w:rsidR="009D5832">
        <w:trPr>
          <w:trHeight w:hRule="exact" w:val="567"/>
        </w:trPr>
        <w:tc>
          <w:tcPr>
            <w:tcW w:w="750" w:type="dxa"/>
            <w:vAlign w:val="center"/>
          </w:tcPr>
          <w:p w:rsidR="009D5832" w:rsidRDefault="000B54C5">
            <w:pPr>
              <w:snapToGrid w:val="0"/>
              <w:spacing w:beforeLines="20" w:before="62" w:afterLines="20" w:after="62" w:line="360" w:lineRule="auto"/>
              <w:jc w:val="center"/>
              <w:rPr>
                <w:rFonts w:ascii="宋体"/>
                <w:color w:val="000000"/>
                <w:szCs w:val="21"/>
              </w:rPr>
            </w:pPr>
            <w:bookmarkStart w:id="123" w:name="_Hlk45893963"/>
            <w:bookmarkStart w:id="124" w:name="_Toc46303739"/>
            <w:bookmarkStart w:id="125" w:name="_Toc481601242"/>
            <w:bookmarkStart w:id="126" w:name="_Toc481405110"/>
            <w:r>
              <w:rPr>
                <w:rFonts w:ascii="宋体" w:hint="eastAsia"/>
                <w:color w:val="000000"/>
                <w:szCs w:val="21"/>
              </w:rPr>
              <w:t>4</w:t>
            </w:r>
          </w:p>
        </w:tc>
        <w:tc>
          <w:tcPr>
            <w:tcW w:w="3336" w:type="dxa"/>
            <w:vAlign w:val="center"/>
          </w:tcPr>
          <w:p w:rsidR="009D5832" w:rsidRDefault="000B54C5">
            <w:pPr>
              <w:spacing w:line="276" w:lineRule="auto"/>
              <w:jc w:val="center"/>
              <w:rPr>
                <w:rFonts w:ascii="仿宋_GB2312" w:eastAsia="仿宋_GB2312"/>
                <w:szCs w:val="21"/>
              </w:rPr>
            </w:pPr>
            <w:r>
              <w:rPr>
                <w:rFonts w:ascii="仿宋_GB2312" w:eastAsia="仿宋_GB2312" w:hint="eastAsia"/>
                <w:szCs w:val="21"/>
              </w:rPr>
              <w:t>育婴师</w:t>
            </w:r>
          </w:p>
        </w:tc>
        <w:tc>
          <w:tcPr>
            <w:tcW w:w="3705" w:type="dxa"/>
            <w:vAlign w:val="center"/>
          </w:tcPr>
          <w:p w:rsidR="009D5832" w:rsidRDefault="000B54C5">
            <w:pPr>
              <w:spacing w:line="276" w:lineRule="auto"/>
              <w:jc w:val="center"/>
              <w:rPr>
                <w:rFonts w:ascii="仿宋_GB2312" w:eastAsia="仿宋_GB2312"/>
                <w:szCs w:val="21"/>
              </w:rPr>
            </w:pPr>
            <w:r>
              <w:rPr>
                <w:rFonts w:ascii="仿宋_GB2312" w:eastAsia="仿宋_GB2312" w:hint="eastAsia"/>
                <w:szCs w:val="21"/>
              </w:rPr>
              <w:t>劳动局</w:t>
            </w:r>
          </w:p>
        </w:tc>
        <w:tc>
          <w:tcPr>
            <w:tcW w:w="748" w:type="dxa"/>
            <w:vAlign w:val="center"/>
          </w:tcPr>
          <w:p w:rsidR="009D5832" w:rsidRDefault="000B54C5">
            <w:pPr>
              <w:snapToGrid w:val="0"/>
              <w:spacing w:beforeLines="20" w:before="62" w:afterLines="20" w:after="62" w:line="360" w:lineRule="auto"/>
              <w:jc w:val="center"/>
              <w:rPr>
                <w:rFonts w:ascii="宋体"/>
                <w:color w:val="000000"/>
                <w:szCs w:val="21"/>
              </w:rPr>
            </w:pPr>
            <w:r>
              <w:rPr>
                <w:rFonts w:ascii="宋体"/>
                <w:color w:val="000000"/>
                <w:szCs w:val="21"/>
              </w:rPr>
              <w:t>初级</w:t>
            </w:r>
          </w:p>
        </w:tc>
        <w:tc>
          <w:tcPr>
            <w:tcW w:w="747" w:type="dxa"/>
            <w:vAlign w:val="center"/>
          </w:tcPr>
          <w:p w:rsidR="009D5832" w:rsidRDefault="000B54C5">
            <w:pPr>
              <w:snapToGrid w:val="0"/>
              <w:spacing w:beforeLines="20" w:before="62" w:afterLines="20" w:after="62" w:line="360" w:lineRule="auto"/>
              <w:jc w:val="center"/>
              <w:rPr>
                <w:rFonts w:ascii="宋体"/>
                <w:color w:val="000000"/>
                <w:szCs w:val="21"/>
              </w:rPr>
            </w:pPr>
            <w:r>
              <w:rPr>
                <w:rFonts w:ascii="宋体"/>
                <w:color w:val="000000"/>
                <w:szCs w:val="21"/>
              </w:rPr>
              <w:t>选取</w:t>
            </w:r>
          </w:p>
        </w:tc>
      </w:tr>
      <w:tr w:rsidR="009D5832">
        <w:trPr>
          <w:trHeight w:hRule="exact" w:val="567"/>
        </w:trPr>
        <w:tc>
          <w:tcPr>
            <w:tcW w:w="750" w:type="dxa"/>
            <w:vAlign w:val="center"/>
          </w:tcPr>
          <w:p w:rsidR="009D5832" w:rsidRDefault="000B54C5">
            <w:pPr>
              <w:snapToGrid w:val="0"/>
              <w:spacing w:beforeLines="20" w:before="62" w:afterLines="20" w:after="62" w:line="360" w:lineRule="auto"/>
              <w:jc w:val="center"/>
              <w:rPr>
                <w:rFonts w:ascii="宋体"/>
                <w:color w:val="000000"/>
                <w:szCs w:val="21"/>
              </w:rPr>
            </w:pPr>
            <w:r>
              <w:rPr>
                <w:rFonts w:ascii="宋体" w:hint="eastAsia"/>
                <w:color w:val="000000"/>
                <w:szCs w:val="21"/>
              </w:rPr>
              <w:t>5</w:t>
            </w:r>
          </w:p>
        </w:tc>
        <w:tc>
          <w:tcPr>
            <w:tcW w:w="3336" w:type="dxa"/>
            <w:vAlign w:val="center"/>
          </w:tcPr>
          <w:p w:rsidR="009D5832" w:rsidRDefault="000B54C5">
            <w:pPr>
              <w:spacing w:line="276" w:lineRule="auto"/>
              <w:jc w:val="center"/>
              <w:rPr>
                <w:rFonts w:ascii="仿宋_GB2312" w:eastAsia="仿宋_GB2312"/>
                <w:szCs w:val="21"/>
              </w:rPr>
            </w:pPr>
            <w:r>
              <w:rPr>
                <w:rFonts w:ascii="仿宋_GB2312" w:eastAsia="仿宋_GB2312" w:hint="eastAsia"/>
                <w:szCs w:val="21"/>
              </w:rPr>
              <w:t>创业培训</w:t>
            </w:r>
          </w:p>
        </w:tc>
        <w:tc>
          <w:tcPr>
            <w:tcW w:w="3705" w:type="dxa"/>
            <w:vAlign w:val="center"/>
          </w:tcPr>
          <w:p w:rsidR="009D5832" w:rsidRDefault="000B54C5">
            <w:pPr>
              <w:spacing w:line="276" w:lineRule="auto"/>
              <w:jc w:val="center"/>
              <w:rPr>
                <w:rFonts w:ascii="仿宋_GB2312" w:eastAsia="仿宋_GB2312"/>
                <w:szCs w:val="21"/>
              </w:rPr>
            </w:pPr>
            <w:r>
              <w:rPr>
                <w:rFonts w:ascii="仿宋_GB2312" w:eastAsia="仿宋_GB2312" w:hint="eastAsia"/>
                <w:szCs w:val="21"/>
              </w:rPr>
              <w:t>劳动局</w:t>
            </w:r>
          </w:p>
        </w:tc>
        <w:tc>
          <w:tcPr>
            <w:tcW w:w="748" w:type="dxa"/>
            <w:vAlign w:val="center"/>
          </w:tcPr>
          <w:p w:rsidR="009D5832" w:rsidRDefault="000B54C5">
            <w:pPr>
              <w:snapToGrid w:val="0"/>
              <w:spacing w:beforeLines="20" w:before="62" w:afterLines="20" w:after="62" w:line="360" w:lineRule="auto"/>
              <w:jc w:val="center"/>
              <w:rPr>
                <w:rFonts w:ascii="宋体"/>
                <w:color w:val="000000"/>
                <w:szCs w:val="21"/>
              </w:rPr>
            </w:pPr>
            <w:r>
              <w:rPr>
                <w:rFonts w:ascii="宋体"/>
                <w:color w:val="000000"/>
                <w:szCs w:val="21"/>
              </w:rPr>
              <w:t>初级</w:t>
            </w:r>
          </w:p>
        </w:tc>
        <w:tc>
          <w:tcPr>
            <w:tcW w:w="747" w:type="dxa"/>
            <w:vAlign w:val="center"/>
          </w:tcPr>
          <w:p w:rsidR="009D5832" w:rsidRDefault="000B54C5">
            <w:pPr>
              <w:snapToGrid w:val="0"/>
              <w:spacing w:beforeLines="20" w:before="62" w:afterLines="20" w:after="62" w:line="360" w:lineRule="auto"/>
              <w:jc w:val="center"/>
              <w:rPr>
                <w:rFonts w:ascii="宋体"/>
                <w:color w:val="000000"/>
                <w:szCs w:val="21"/>
              </w:rPr>
            </w:pPr>
            <w:r>
              <w:rPr>
                <w:rFonts w:ascii="宋体"/>
                <w:color w:val="000000"/>
                <w:szCs w:val="21"/>
              </w:rPr>
              <w:t>选取</w:t>
            </w:r>
          </w:p>
        </w:tc>
      </w:tr>
      <w:bookmarkEnd w:id="122"/>
      <w:bookmarkEnd w:id="123"/>
      <w:bookmarkEnd w:id="124"/>
      <w:bookmarkEnd w:id="125"/>
      <w:bookmarkEnd w:id="126"/>
    </w:tbl>
    <w:p w:rsidR="009D5832" w:rsidRDefault="009D5832">
      <w:pPr>
        <w:widowControl/>
        <w:jc w:val="left"/>
        <w:rPr>
          <w:rFonts w:ascii="宋体" w:hAnsi="宋体"/>
          <w:color w:val="000000"/>
          <w:sz w:val="28"/>
          <w:szCs w:val="28"/>
        </w:rPr>
      </w:pPr>
    </w:p>
    <w:p w:rsidR="009D5832" w:rsidRDefault="000B54C5">
      <w:pPr>
        <w:widowControl/>
        <w:jc w:val="left"/>
        <w:rPr>
          <w:rFonts w:ascii="宋体" w:hAnsi="宋体"/>
          <w:color w:val="000000"/>
          <w:sz w:val="28"/>
          <w:szCs w:val="28"/>
        </w:rPr>
      </w:pPr>
      <w:r>
        <w:rPr>
          <w:rFonts w:ascii="宋体" w:hAnsi="宋体"/>
          <w:color w:val="000000"/>
          <w:sz w:val="28"/>
          <w:szCs w:val="28"/>
        </w:rPr>
        <w:br w:type="page"/>
      </w:r>
    </w:p>
    <w:p w:rsidR="009D5832" w:rsidRDefault="000B54C5">
      <w:pPr>
        <w:pStyle w:val="1"/>
        <w:ind w:firstLineChars="0" w:firstLine="0"/>
        <w:jc w:val="center"/>
        <w:rPr>
          <w:rFonts w:cs="宋体"/>
          <w:color w:val="000000"/>
          <w:sz w:val="84"/>
          <w:szCs w:val="84"/>
        </w:rPr>
      </w:pPr>
      <w:bookmarkStart w:id="127" w:name="_Toc119615274"/>
      <w:bookmarkStart w:id="128" w:name="_Toc93483837"/>
      <w:r>
        <w:rPr>
          <w:rFonts w:cs="宋体" w:hint="eastAsia"/>
          <w:color w:val="000000"/>
          <w:sz w:val="84"/>
          <w:szCs w:val="84"/>
        </w:rPr>
        <w:lastRenderedPageBreak/>
        <w:t>高速铁路客运服务</w:t>
      </w:r>
      <w:bookmarkEnd w:id="127"/>
    </w:p>
    <w:p w:rsidR="009D5832" w:rsidRDefault="000B54C5">
      <w:pPr>
        <w:pStyle w:val="1"/>
        <w:ind w:firstLineChars="0" w:firstLine="0"/>
        <w:jc w:val="center"/>
        <w:rPr>
          <w:rFonts w:cs="宋体"/>
          <w:color w:val="000000"/>
          <w:sz w:val="84"/>
          <w:szCs w:val="84"/>
        </w:rPr>
      </w:pPr>
      <w:bookmarkStart w:id="129" w:name="_Toc119615275"/>
      <w:r>
        <w:rPr>
          <w:rFonts w:cs="宋体" w:hint="eastAsia"/>
          <w:color w:val="000000"/>
          <w:sz w:val="84"/>
          <w:szCs w:val="84"/>
        </w:rPr>
        <w:t>专业</w:t>
      </w:r>
      <w:bookmarkEnd w:id="128"/>
      <w:bookmarkEnd w:id="129"/>
    </w:p>
    <w:p w:rsidR="009D5832" w:rsidRDefault="009D5832">
      <w:pPr>
        <w:rPr>
          <w:rFonts w:cs="宋体"/>
          <w:color w:val="000000"/>
          <w:sz w:val="84"/>
          <w:szCs w:val="84"/>
        </w:rPr>
      </w:pPr>
    </w:p>
    <w:p w:rsidR="009D5832" w:rsidRDefault="009D5832"/>
    <w:p w:rsidR="009D5832" w:rsidRDefault="000B54C5">
      <w:pPr>
        <w:pStyle w:val="1"/>
        <w:ind w:firstLineChars="0" w:firstLine="0"/>
        <w:jc w:val="center"/>
        <w:rPr>
          <w:rFonts w:cs="宋体"/>
          <w:color w:val="000000"/>
          <w:sz w:val="84"/>
          <w:szCs w:val="84"/>
        </w:rPr>
      </w:pPr>
      <w:bookmarkStart w:id="130" w:name="_Toc93483838"/>
      <w:bookmarkStart w:id="131" w:name="_Toc119615276"/>
      <w:r>
        <w:rPr>
          <w:rFonts w:cs="宋体" w:hint="eastAsia"/>
          <w:color w:val="000000"/>
          <w:sz w:val="84"/>
          <w:szCs w:val="84"/>
        </w:rPr>
        <w:t>课</w:t>
      </w:r>
      <w:r>
        <w:rPr>
          <w:rFonts w:cs="宋体" w:hint="eastAsia"/>
          <w:color w:val="000000"/>
          <w:sz w:val="84"/>
          <w:szCs w:val="84"/>
        </w:rPr>
        <w:t xml:space="preserve"> </w:t>
      </w:r>
      <w:r>
        <w:rPr>
          <w:rFonts w:cs="宋体" w:hint="eastAsia"/>
          <w:color w:val="000000"/>
          <w:sz w:val="84"/>
          <w:szCs w:val="84"/>
        </w:rPr>
        <w:t>程</w:t>
      </w:r>
      <w:r>
        <w:rPr>
          <w:rFonts w:cs="宋体" w:hint="eastAsia"/>
          <w:color w:val="000000"/>
          <w:sz w:val="84"/>
          <w:szCs w:val="84"/>
        </w:rPr>
        <w:t xml:space="preserve"> </w:t>
      </w:r>
      <w:r>
        <w:rPr>
          <w:rFonts w:cs="宋体" w:hint="eastAsia"/>
          <w:color w:val="000000"/>
          <w:sz w:val="84"/>
          <w:szCs w:val="84"/>
        </w:rPr>
        <w:t>标</w:t>
      </w:r>
      <w:r>
        <w:rPr>
          <w:rFonts w:cs="宋体" w:hint="eastAsia"/>
          <w:color w:val="000000"/>
          <w:sz w:val="84"/>
          <w:szCs w:val="84"/>
        </w:rPr>
        <w:t xml:space="preserve"> </w:t>
      </w:r>
      <w:r>
        <w:rPr>
          <w:rFonts w:cs="宋体" w:hint="eastAsia"/>
          <w:color w:val="000000"/>
          <w:sz w:val="84"/>
          <w:szCs w:val="84"/>
        </w:rPr>
        <w:t>准</w:t>
      </w:r>
      <w:bookmarkEnd w:id="130"/>
      <w:bookmarkEnd w:id="131"/>
    </w:p>
    <w:p w:rsidR="009D5832" w:rsidRDefault="009D5832">
      <w:pPr>
        <w:spacing w:line="360" w:lineRule="auto"/>
        <w:ind w:right="1540" w:firstLineChars="200" w:firstLine="560"/>
        <w:jc w:val="right"/>
        <w:rPr>
          <w:rFonts w:ascii="宋体" w:hAnsi="宋体"/>
          <w:color w:val="000000"/>
          <w:sz w:val="28"/>
          <w:szCs w:val="28"/>
        </w:rPr>
      </w:pPr>
    </w:p>
    <w:p w:rsidR="009D5832" w:rsidRDefault="009D5832">
      <w:pPr>
        <w:spacing w:line="360" w:lineRule="auto"/>
        <w:ind w:right="1540" w:firstLineChars="200" w:firstLine="560"/>
        <w:jc w:val="right"/>
        <w:rPr>
          <w:rFonts w:ascii="宋体" w:hAnsi="宋体"/>
          <w:color w:val="000000"/>
          <w:sz w:val="28"/>
          <w:szCs w:val="28"/>
        </w:rPr>
      </w:pPr>
    </w:p>
    <w:p w:rsidR="009D5832" w:rsidRDefault="000B54C5">
      <w:pPr>
        <w:pStyle w:val="1"/>
        <w:ind w:firstLine="562"/>
        <w:jc w:val="center"/>
        <w:rPr>
          <w:rFonts w:ascii="黑体" w:hAnsi="黑体"/>
          <w:sz w:val="36"/>
          <w:szCs w:val="36"/>
        </w:rPr>
      </w:pPr>
      <w:r>
        <w:rPr>
          <w:rFonts w:ascii="宋体" w:hAnsi="宋体"/>
          <w:color w:val="000000"/>
          <w:sz w:val="28"/>
          <w:szCs w:val="28"/>
        </w:rPr>
        <w:br w:type="page"/>
      </w:r>
      <w:bookmarkStart w:id="132" w:name="_Toc119615277"/>
      <w:r>
        <w:rPr>
          <w:rFonts w:ascii="黑体" w:hAnsi="黑体" w:hint="eastAsia"/>
          <w:sz w:val="36"/>
          <w:szCs w:val="36"/>
        </w:rPr>
        <w:lastRenderedPageBreak/>
        <w:t>《大学英语》课程标准</w:t>
      </w:r>
      <w:bookmarkEnd w:id="132"/>
    </w:p>
    <w:p w:rsidR="009D5832" w:rsidRDefault="000B54C5">
      <w:pPr>
        <w:spacing w:line="360" w:lineRule="auto"/>
        <w:rPr>
          <w:rFonts w:ascii="黑体" w:eastAsia="黑体" w:hAnsi="宋体"/>
          <w:caps/>
          <w:sz w:val="24"/>
        </w:rPr>
      </w:pPr>
      <w:r>
        <w:rPr>
          <w:rFonts w:ascii="黑体" w:eastAsia="黑体" w:hAnsi="宋体" w:hint="eastAsia"/>
          <w:b/>
          <w:caps/>
          <w:sz w:val="24"/>
        </w:rPr>
        <w:t>课程性质：</w:t>
      </w:r>
      <w:r>
        <w:rPr>
          <w:rFonts w:ascii="黑体" w:eastAsia="黑体" w:hAnsi="宋体" w:hint="eastAsia"/>
          <w:caps/>
          <w:sz w:val="24"/>
        </w:rPr>
        <w:t>公共必修课</w:t>
      </w:r>
    </w:p>
    <w:p w:rsidR="009D5832" w:rsidRDefault="000B54C5">
      <w:pPr>
        <w:spacing w:line="360" w:lineRule="auto"/>
        <w:rPr>
          <w:rFonts w:ascii="黑体" w:eastAsia="黑体" w:hAnsi="宋体"/>
          <w:b/>
          <w:caps/>
          <w:sz w:val="24"/>
        </w:rPr>
      </w:pPr>
      <w:r>
        <w:rPr>
          <w:rFonts w:ascii="黑体" w:eastAsia="黑体" w:hAnsi="宋体" w:hint="eastAsia"/>
          <w:b/>
          <w:caps/>
          <w:sz w:val="24"/>
        </w:rPr>
        <w:t>课程代码：</w:t>
      </w:r>
    </w:p>
    <w:p w:rsidR="009D5832" w:rsidRDefault="000B54C5">
      <w:pPr>
        <w:spacing w:line="360" w:lineRule="auto"/>
        <w:rPr>
          <w:rFonts w:ascii="黑体" w:eastAsia="黑体"/>
          <w:sz w:val="24"/>
        </w:rPr>
      </w:pPr>
      <w:r>
        <w:rPr>
          <w:rFonts w:ascii="黑体" w:eastAsia="黑体" w:hAnsi="宋体" w:hint="eastAsia"/>
          <w:b/>
          <w:caps/>
          <w:sz w:val="24"/>
        </w:rPr>
        <w:t>学时数：</w:t>
      </w:r>
      <w:r>
        <w:rPr>
          <w:rFonts w:ascii="黑体" w:eastAsia="黑体" w:hAnsi="宋体" w:hint="eastAsia"/>
          <w:caps/>
          <w:sz w:val="24"/>
        </w:rPr>
        <w:t>128</w:t>
      </w:r>
    </w:p>
    <w:p w:rsidR="009D5832" w:rsidRDefault="000B54C5">
      <w:pPr>
        <w:spacing w:line="360" w:lineRule="auto"/>
        <w:rPr>
          <w:rFonts w:ascii="黑体" w:eastAsia="黑体" w:hAnsi="宋体"/>
          <w:caps/>
          <w:sz w:val="24"/>
        </w:rPr>
      </w:pPr>
      <w:r>
        <w:rPr>
          <w:rFonts w:ascii="黑体" w:eastAsia="黑体" w:hAnsi="宋体" w:hint="eastAsia"/>
          <w:b/>
          <w:caps/>
          <w:sz w:val="24"/>
        </w:rPr>
        <w:t>学分数：</w:t>
      </w:r>
      <w:r>
        <w:rPr>
          <w:rFonts w:ascii="黑体" w:eastAsia="黑体" w:hAnsi="宋体" w:hint="eastAsia"/>
          <w:caps/>
          <w:sz w:val="24"/>
        </w:rPr>
        <w:t>8</w:t>
      </w:r>
      <w:r>
        <w:rPr>
          <w:rFonts w:ascii="黑体" w:eastAsia="黑体" w:hAnsi="宋体" w:hint="eastAsia"/>
          <w:caps/>
          <w:sz w:val="24"/>
        </w:rPr>
        <w:t>学分</w:t>
      </w:r>
    </w:p>
    <w:p w:rsidR="009D5832" w:rsidRDefault="000B54C5">
      <w:pPr>
        <w:spacing w:line="360" w:lineRule="auto"/>
        <w:rPr>
          <w:rFonts w:ascii="黑体" w:eastAsia="黑体" w:hAnsi="宋体"/>
          <w:caps/>
          <w:sz w:val="24"/>
        </w:rPr>
      </w:pPr>
      <w:r>
        <w:rPr>
          <w:rFonts w:ascii="黑体" w:eastAsia="黑体" w:hAnsi="宋体" w:hint="eastAsia"/>
          <w:b/>
          <w:caps/>
          <w:sz w:val="24"/>
        </w:rPr>
        <w:t>开设学期：</w:t>
      </w:r>
      <w:r>
        <w:rPr>
          <w:rFonts w:ascii="黑体" w:eastAsia="黑体" w:hAnsi="宋体" w:hint="eastAsia"/>
          <w:caps/>
          <w:sz w:val="24"/>
        </w:rPr>
        <w:t>1-2</w:t>
      </w:r>
    </w:p>
    <w:p w:rsidR="009D5832" w:rsidRDefault="000B54C5">
      <w:pPr>
        <w:spacing w:line="360" w:lineRule="auto"/>
        <w:rPr>
          <w:rFonts w:ascii="黑体" w:eastAsia="黑体" w:hAnsi="宋体"/>
          <w:b/>
          <w:caps/>
          <w:sz w:val="24"/>
        </w:rPr>
      </w:pPr>
      <w:r>
        <w:rPr>
          <w:rFonts w:ascii="黑体" w:eastAsia="黑体" w:hAnsi="宋体" w:hint="eastAsia"/>
          <w:b/>
          <w:caps/>
          <w:sz w:val="24"/>
        </w:rPr>
        <w:t>适用对象：</w:t>
      </w:r>
      <w:r>
        <w:rPr>
          <w:rFonts w:ascii="黑体" w:eastAsia="黑体" w:hAnsi="宋体" w:hint="eastAsia"/>
          <w:caps/>
          <w:sz w:val="24"/>
        </w:rPr>
        <w:t>三年制高职高速铁路客运与乘务专业、</w:t>
      </w:r>
      <w:r>
        <w:rPr>
          <w:rFonts w:ascii="黑体" w:eastAsia="黑体" w:hAnsi="宋体" w:hint="eastAsia"/>
          <w:caps/>
          <w:sz w:val="24"/>
        </w:rPr>
        <w:t>22</w:t>
      </w:r>
      <w:r>
        <w:rPr>
          <w:rFonts w:ascii="黑体" w:eastAsia="黑体" w:hAnsi="宋体" w:hint="eastAsia"/>
          <w:caps/>
          <w:sz w:val="24"/>
        </w:rPr>
        <w:t>动漫影视编导、融媒体技术、影视表演</w:t>
      </w:r>
      <w:r>
        <w:rPr>
          <w:rFonts w:ascii="黑体" w:eastAsia="黑体" w:hAnsi="宋体"/>
          <w:caps/>
          <w:sz w:val="24"/>
        </w:rPr>
        <w:t xml:space="preserve"> </w:t>
      </w:r>
    </w:p>
    <w:p w:rsidR="009D5832" w:rsidRDefault="000B54C5">
      <w:pPr>
        <w:spacing w:line="360" w:lineRule="auto"/>
        <w:rPr>
          <w:color w:val="000000"/>
          <w:sz w:val="24"/>
        </w:rPr>
      </w:pPr>
      <w:r>
        <w:rPr>
          <w:rFonts w:ascii="黑体" w:eastAsia="黑体" w:hint="eastAsia"/>
          <w:b/>
          <w:sz w:val="24"/>
        </w:rPr>
        <w:t>开课系部：</w:t>
      </w:r>
      <w:r>
        <w:rPr>
          <w:rFonts w:ascii="黑体" w:eastAsia="黑体" w:hint="eastAsia"/>
          <w:color w:val="000000"/>
          <w:sz w:val="24"/>
        </w:rPr>
        <w:t>本科教育学院</w:t>
      </w:r>
      <w:r>
        <w:rPr>
          <w:rFonts w:hint="eastAsia"/>
          <w:color w:val="000000"/>
          <w:sz w:val="24"/>
        </w:rPr>
        <w:t xml:space="preserve"> </w:t>
      </w:r>
    </w:p>
    <w:p w:rsidR="009D5832" w:rsidRDefault="009D5832">
      <w:pPr>
        <w:spacing w:line="360" w:lineRule="auto"/>
        <w:rPr>
          <w:b/>
          <w:sz w:val="24"/>
        </w:rPr>
      </w:pPr>
    </w:p>
    <w:p w:rsidR="009D5832" w:rsidRDefault="000B54C5">
      <w:pPr>
        <w:spacing w:line="360" w:lineRule="auto"/>
        <w:ind w:firstLineChars="900" w:firstLine="2891"/>
        <w:rPr>
          <w:rFonts w:ascii="黑体" w:eastAsia="黑体"/>
          <w:b/>
          <w:color w:val="FF0000"/>
          <w:sz w:val="32"/>
          <w:szCs w:val="32"/>
        </w:rPr>
      </w:pPr>
      <w:r>
        <w:rPr>
          <w:rFonts w:ascii="黑体" w:eastAsia="黑体" w:hint="eastAsia"/>
          <w:b/>
          <w:sz w:val="32"/>
          <w:szCs w:val="32"/>
        </w:rPr>
        <w:t>一、课程性质</w:t>
      </w:r>
    </w:p>
    <w:p w:rsidR="009D5832" w:rsidRDefault="000B54C5">
      <w:pPr>
        <w:spacing w:line="360" w:lineRule="auto"/>
        <w:ind w:firstLineChars="200" w:firstLine="560"/>
        <w:rPr>
          <w:rFonts w:ascii="黑体" w:eastAsia="黑体"/>
          <w:sz w:val="28"/>
          <w:szCs w:val="28"/>
        </w:rPr>
      </w:pPr>
      <w:r>
        <w:rPr>
          <w:rFonts w:ascii="黑体" w:eastAsia="黑体" w:hint="eastAsia"/>
          <w:sz w:val="28"/>
          <w:szCs w:val="28"/>
        </w:rPr>
        <w:t>（一）课程定位</w:t>
      </w:r>
    </w:p>
    <w:p w:rsidR="009D5832" w:rsidRDefault="000B54C5">
      <w:pPr>
        <w:widowControl/>
        <w:spacing w:line="360" w:lineRule="auto"/>
        <w:ind w:firstLineChars="200" w:firstLine="480"/>
        <w:jc w:val="left"/>
      </w:pPr>
      <w:r>
        <w:rPr>
          <w:rFonts w:ascii="宋体" w:hAnsi="宋体" w:cs="宋体"/>
          <w:color w:val="302C2E"/>
          <w:kern w:val="0"/>
          <w:sz w:val="24"/>
          <w:lang w:bidi="ar"/>
        </w:rPr>
        <w:t>高等职业教育专科英语课程是高等职业教育专科课程体系的有机组成部分，是各专业学生必修或限定选修的公共基础课程，兼具工具性与人文性。高等职业教育专科英语课程全面贯彻党的教育方针，落实立德树人根本任务</w:t>
      </w:r>
      <w:r>
        <w:rPr>
          <w:rFonts w:ascii="宋体" w:hAnsi="宋体" w:cs="宋体" w:hint="eastAsia"/>
          <w:color w:val="302C2E"/>
          <w:kern w:val="0"/>
          <w:sz w:val="24"/>
          <w:lang w:bidi="ar"/>
        </w:rPr>
        <w:t>。</w:t>
      </w:r>
    </w:p>
    <w:p w:rsidR="009D5832" w:rsidRDefault="000B54C5">
      <w:pPr>
        <w:widowControl/>
        <w:spacing w:line="360" w:lineRule="auto"/>
        <w:ind w:firstLineChars="200" w:firstLine="480"/>
        <w:jc w:val="left"/>
        <w:rPr>
          <w:rFonts w:ascii="宋体" w:hAnsi="宋体" w:cs="宋体"/>
          <w:color w:val="000000"/>
          <w:kern w:val="0"/>
          <w:sz w:val="24"/>
          <w:lang w:bidi="ar"/>
        </w:rPr>
      </w:pPr>
      <w:r>
        <w:rPr>
          <w:rFonts w:ascii="宋体" w:hAnsi="宋体" w:hint="eastAsia"/>
          <w:sz w:val="24"/>
        </w:rPr>
        <w:t>在高职课程体系中，先修课程为《高中英语》和《中专英语》，后续课程为《计算机英语》、《护理英语》等专业英语课程。通过本门课程的学习，使学生能够掌握一定的英语基础知识和基本技能，具有一定的英语语言综合应用能力，即一定的听、说、读、写、译的能力，培养学生的自主学习、实际应用英语语言和跨文化交际</w:t>
      </w:r>
      <w:r>
        <w:rPr>
          <w:rFonts w:hint="eastAsia"/>
          <w:sz w:val="24"/>
        </w:rPr>
        <w:t>等方面的职业能力和职业素养，</w:t>
      </w:r>
      <w:r>
        <w:rPr>
          <w:rFonts w:ascii="宋体" w:hAnsi="宋体" w:cs="宋体"/>
          <w:color w:val="302C2E"/>
          <w:kern w:val="0"/>
          <w:sz w:val="24"/>
          <w:lang w:bidi="ar"/>
        </w:rPr>
        <w:t>学生未来继续学习和终身发展奠定良好的英语基础。</w:t>
      </w:r>
      <w:r>
        <w:rPr>
          <w:rFonts w:ascii="宋体" w:hAnsi="宋体" w:cs="宋体"/>
          <w:color w:val="000000"/>
          <w:kern w:val="0"/>
          <w:sz w:val="24"/>
          <w:lang w:bidi="ar"/>
        </w:rPr>
        <w:t xml:space="preserve"> </w:t>
      </w:r>
    </w:p>
    <w:p w:rsidR="009D5832" w:rsidRDefault="000B54C5">
      <w:pPr>
        <w:spacing w:line="360" w:lineRule="auto"/>
        <w:ind w:firstLineChars="200" w:firstLine="480"/>
        <w:rPr>
          <w:sz w:val="24"/>
        </w:rPr>
      </w:pPr>
      <w:r>
        <w:rPr>
          <w:rFonts w:hint="eastAsia"/>
          <w:sz w:val="24"/>
        </w:rPr>
        <w:t>培养学生树立正确的世界观、人生观、价值观；使他们深刻理解中华民族优秀传统文化；自觉弘扬中华民族优秀传统文化、革命文化；使学生能明辨西方价值观和西方</w:t>
      </w:r>
      <w:r>
        <w:rPr>
          <w:rFonts w:hint="eastAsia"/>
          <w:sz w:val="24"/>
        </w:rPr>
        <w:t>文化；增强他们建设社会主义强国的使命感和责任感；扎根中国大地构建家国情怀。</w:t>
      </w:r>
    </w:p>
    <w:p w:rsidR="009D5832" w:rsidRDefault="000B54C5">
      <w:pPr>
        <w:widowControl/>
        <w:spacing w:line="360" w:lineRule="auto"/>
        <w:ind w:firstLineChars="200" w:firstLine="560"/>
        <w:jc w:val="left"/>
        <w:rPr>
          <w:rFonts w:ascii="黑体" w:eastAsia="黑体"/>
          <w:sz w:val="28"/>
          <w:szCs w:val="28"/>
        </w:rPr>
      </w:pPr>
      <w:r>
        <w:rPr>
          <w:rFonts w:ascii="黑体" w:eastAsia="黑体" w:hint="eastAsia"/>
          <w:sz w:val="28"/>
          <w:szCs w:val="28"/>
        </w:rPr>
        <w:t>（二）设计思路</w:t>
      </w:r>
    </w:p>
    <w:p w:rsidR="009D5832" w:rsidRDefault="000B54C5">
      <w:pPr>
        <w:spacing w:line="360" w:lineRule="auto"/>
        <w:ind w:firstLineChars="200" w:firstLine="480"/>
        <w:rPr>
          <w:rFonts w:ascii="宋体" w:hAnsi="宋体" w:cs="宋体"/>
          <w:sz w:val="24"/>
        </w:rPr>
      </w:pPr>
      <w:r>
        <w:rPr>
          <w:rFonts w:ascii="宋体" w:hAnsi="宋体" w:hint="eastAsia"/>
          <w:sz w:val="24"/>
        </w:rPr>
        <w:t>本课程结合现代职业教学的特点，秉承“实用为主，够用为度，以学生为中心”的理念，在内容设计上贴近学生生活和未来工作，在语言上切合学生未来工</w:t>
      </w:r>
      <w:r>
        <w:rPr>
          <w:rFonts w:ascii="宋体" w:hAnsi="宋体" w:hint="eastAsia"/>
          <w:sz w:val="24"/>
        </w:rPr>
        <w:lastRenderedPageBreak/>
        <w:t>作、生活的实际需求，侧重日常交际需要，让学生即学即用。以巩固盘活学生的基础为根基，让学生听得懂、读得懂、说得出、写得对，致力于培养学生的跨文化交际能力，使学生能够就未来生活和工作涉及的基本议题与不同国家和民族的人进行交流。主张在教学中以学生为中心，尊重高职学生的认知规律和学习特点，通</w:t>
      </w:r>
      <w:r>
        <w:rPr>
          <w:rFonts w:ascii="宋体" w:hAnsi="宋体" w:hint="eastAsia"/>
          <w:sz w:val="24"/>
        </w:rPr>
        <w:t>过多个模块的知识链接，让高职学生更积极主动地参与到教学中来。</w:t>
      </w:r>
      <w:r>
        <w:rPr>
          <w:rFonts w:ascii="宋体" w:hAnsi="宋体" w:cs="宋体" w:hint="eastAsia"/>
          <w:sz w:val="24"/>
        </w:rPr>
        <w:t>中外优秀文化知识的学习有助于学生比较文化异同，汲取文化精华，提高跨文化理解与表达能力，拓宽国际视野，增强处理文化差异的意识和能力，加深对中华优秀传统文化、革命文化、社会主义先进文化的认同，形成正确的价值观，成为有文明素养和社会责任感的高素质技术技能人才。</w:t>
      </w:r>
    </w:p>
    <w:p w:rsidR="009D5832" w:rsidRDefault="000B54C5">
      <w:pPr>
        <w:spacing w:line="360" w:lineRule="auto"/>
        <w:ind w:firstLineChars="200" w:firstLine="480"/>
        <w:rPr>
          <w:rFonts w:ascii="宋体" w:hAnsi="宋体"/>
          <w:sz w:val="24"/>
        </w:rPr>
      </w:pPr>
      <w:r>
        <w:rPr>
          <w:rFonts w:ascii="宋体" w:hAnsi="宋体"/>
          <w:sz w:val="24"/>
        </w:rPr>
        <w:t>高等职业教育专科阶段的英语学科核心素养主要包括职场涉外沟通、多元文化交流、语言思维提升和自主学习完善四个方面。它们既</w:t>
      </w:r>
      <w:r>
        <w:rPr>
          <w:rFonts w:ascii="宋体" w:hAnsi="宋体" w:hint="eastAsia"/>
          <w:sz w:val="24"/>
        </w:rPr>
        <w:t>有</w:t>
      </w:r>
      <w:r>
        <w:rPr>
          <w:rFonts w:ascii="宋体" w:hAnsi="宋体"/>
          <w:sz w:val="24"/>
        </w:rPr>
        <w:t>明显区别</w:t>
      </w:r>
      <w:r>
        <w:rPr>
          <w:rFonts w:ascii="宋体" w:hAnsi="宋体" w:hint="eastAsia"/>
          <w:sz w:val="24"/>
        </w:rPr>
        <w:t>，</w:t>
      </w:r>
      <w:r>
        <w:rPr>
          <w:rFonts w:ascii="宋体" w:hAnsi="宋体"/>
          <w:sz w:val="24"/>
        </w:rPr>
        <w:t>又相互联系、相互促进，构成有机的整体。</w:t>
      </w:r>
    </w:p>
    <w:p w:rsidR="009D5832" w:rsidRDefault="000B54C5">
      <w:pPr>
        <w:spacing w:line="360" w:lineRule="auto"/>
        <w:ind w:firstLineChars="200" w:firstLine="480"/>
        <w:rPr>
          <w:rFonts w:ascii="宋体" w:hAnsi="宋体"/>
          <w:sz w:val="24"/>
        </w:rPr>
      </w:pPr>
      <w:r>
        <w:rPr>
          <w:rFonts w:ascii="宋体" w:hAnsi="宋体"/>
          <w:sz w:val="24"/>
        </w:rPr>
        <w:t xml:space="preserve">1. </w:t>
      </w:r>
      <w:r>
        <w:rPr>
          <w:rFonts w:ascii="宋体" w:hAnsi="宋体"/>
          <w:sz w:val="24"/>
        </w:rPr>
        <w:t>职场涉外沟通指学生在职场情境中，能够运用英语语言知识和语言技能比较准确地理解和表达信息、观点、情感，进行有效口头沟通和书面沟通。职场</w:t>
      </w:r>
      <w:r>
        <w:rPr>
          <w:rFonts w:ascii="宋体" w:hAnsi="宋体"/>
          <w:sz w:val="24"/>
        </w:rPr>
        <w:t xml:space="preserve"> </w:t>
      </w:r>
      <w:r>
        <w:rPr>
          <w:rFonts w:ascii="宋体" w:hAnsi="宋体"/>
          <w:sz w:val="24"/>
        </w:rPr>
        <w:t>涉外沟通构成英语学科核心素养的基础要素。</w:t>
      </w:r>
      <w:r>
        <w:rPr>
          <w:rFonts w:ascii="宋体" w:hAnsi="宋体"/>
          <w:sz w:val="24"/>
        </w:rPr>
        <w:t xml:space="preserve"> </w:t>
      </w:r>
    </w:p>
    <w:p w:rsidR="009D5832" w:rsidRDefault="000B54C5">
      <w:pPr>
        <w:spacing w:line="360" w:lineRule="auto"/>
        <w:ind w:firstLineChars="200" w:firstLine="480"/>
        <w:rPr>
          <w:rFonts w:ascii="宋体" w:hAnsi="宋体"/>
          <w:sz w:val="24"/>
        </w:rPr>
      </w:pPr>
      <w:r>
        <w:rPr>
          <w:rFonts w:ascii="宋体" w:hAnsi="宋体"/>
          <w:sz w:val="24"/>
        </w:rPr>
        <w:t xml:space="preserve">2. </w:t>
      </w:r>
      <w:r>
        <w:rPr>
          <w:rFonts w:ascii="宋体" w:hAnsi="宋体"/>
          <w:sz w:val="24"/>
        </w:rPr>
        <w:t>多元文化交流指学生在学习和使用英语的过程中，能够识别、理解、尊重</w:t>
      </w:r>
      <w:r>
        <w:rPr>
          <w:rFonts w:ascii="宋体" w:hAnsi="宋体"/>
          <w:sz w:val="24"/>
        </w:rPr>
        <w:t xml:space="preserve"> </w:t>
      </w:r>
      <w:r>
        <w:rPr>
          <w:rFonts w:ascii="宋体" w:hAnsi="宋体"/>
          <w:sz w:val="24"/>
        </w:rPr>
        <w:t>世界多元文化，拓宽国际视野，增强国家认同，坚定文化自信，树立中华民族</w:t>
      </w:r>
      <w:r>
        <w:rPr>
          <w:rFonts w:ascii="宋体" w:hAnsi="宋体"/>
          <w:sz w:val="24"/>
        </w:rPr>
        <w:t xml:space="preserve"> </w:t>
      </w:r>
      <w:r>
        <w:rPr>
          <w:rFonts w:ascii="宋体" w:hAnsi="宋体"/>
          <w:sz w:val="24"/>
        </w:rPr>
        <w:t>共同体意识和人类命运共同体意识；在日常生活和职场中能够有效进行跨文化交际，用英语传播中华文化。多元文化交流体现英语学科核心素养的价值取向。</w:t>
      </w:r>
      <w:r>
        <w:rPr>
          <w:rFonts w:ascii="宋体" w:hAnsi="宋体"/>
          <w:sz w:val="24"/>
        </w:rPr>
        <w:t xml:space="preserve"> </w:t>
      </w:r>
    </w:p>
    <w:p w:rsidR="009D5832" w:rsidRDefault="000B54C5">
      <w:pPr>
        <w:spacing w:line="360" w:lineRule="auto"/>
        <w:ind w:firstLineChars="200" w:firstLine="480"/>
        <w:rPr>
          <w:rFonts w:ascii="宋体" w:hAnsi="宋体"/>
          <w:sz w:val="24"/>
        </w:rPr>
      </w:pPr>
      <w:r>
        <w:rPr>
          <w:rFonts w:ascii="宋体" w:hAnsi="宋体"/>
          <w:sz w:val="24"/>
        </w:rPr>
        <w:t xml:space="preserve">3. </w:t>
      </w:r>
      <w:r>
        <w:rPr>
          <w:rFonts w:ascii="宋体" w:hAnsi="宋体"/>
          <w:sz w:val="24"/>
        </w:rPr>
        <w:t>语言思维提升指学生在系统学习和使用英语</w:t>
      </w:r>
      <w:r>
        <w:rPr>
          <w:rFonts w:ascii="宋体" w:hAnsi="宋体"/>
          <w:sz w:val="24"/>
        </w:rPr>
        <w:t>的过程中，能够识别和理解英语使用者或英语本族语者的思维方式和思维特点，提升自身思维的逻辑性、思</w:t>
      </w:r>
      <w:r>
        <w:rPr>
          <w:rFonts w:ascii="宋体" w:hAnsi="宋体"/>
          <w:sz w:val="24"/>
        </w:rPr>
        <w:t xml:space="preserve"> </w:t>
      </w:r>
      <w:r>
        <w:rPr>
          <w:rFonts w:ascii="宋体" w:hAnsi="宋体"/>
          <w:sz w:val="24"/>
        </w:rPr>
        <w:t>辨性与创新性。语言思维提升体现英语学科核心素养的心智特征。</w:t>
      </w:r>
    </w:p>
    <w:p w:rsidR="009D5832" w:rsidRDefault="000B54C5">
      <w:pPr>
        <w:spacing w:line="360" w:lineRule="auto"/>
        <w:ind w:firstLineChars="200" w:firstLine="480"/>
        <w:rPr>
          <w:rFonts w:ascii="宋体" w:hAnsi="宋体"/>
          <w:sz w:val="24"/>
        </w:rPr>
      </w:pPr>
      <w:r>
        <w:rPr>
          <w:rFonts w:ascii="宋体" w:hAnsi="宋体"/>
          <w:sz w:val="24"/>
        </w:rPr>
        <w:t xml:space="preserve">4. </w:t>
      </w:r>
      <w:r>
        <w:rPr>
          <w:rFonts w:ascii="宋体" w:hAnsi="宋体"/>
          <w:sz w:val="24"/>
        </w:rPr>
        <w:t>自主学习完善指学生基于英语语言学习特点，能够做好自我管理，养成良好的自主学习习惯，多渠道获取学习资源，自主、有效地开展学习，形成终身</w:t>
      </w:r>
      <w:r>
        <w:rPr>
          <w:rFonts w:ascii="宋体" w:hAnsi="宋体"/>
          <w:sz w:val="24"/>
        </w:rPr>
        <w:t xml:space="preserve"> </w:t>
      </w:r>
      <w:r>
        <w:rPr>
          <w:rFonts w:ascii="宋体" w:hAnsi="宋体"/>
          <w:sz w:val="24"/>
        </w:rPr>
        <w:t>学习的意识和能力。自主学习完善构成英语学科核心素养的发展条件。</w:t>
      </w:r>
    </w:p>
    <w:p w:rsidR="009D5832" w:rsidRDefault="009D5832">
      <w:pPr>
        <w:spacing w:line="360" w:lineRule="auto"/>
        <w:rPr>
          <w:rFonts w:ascii="黑体" w:eastAsia="黑体"/>
          <w:b/>
          <w:sz w:val="32"/>
          <w:szCs w:val="32"/>
        </w:rPr>
      </w:pPr>
    </w:p>
    <w:p w:rsidR="009D5832" w:rsidRDefault="009D5832">
      <w:pPr>
        <w:spacing w:line="360" w:lineRule="auto"/>
        <w:rPr>
          <w:rFonts w:ascii="黑体" w:eastAsia="黑体"/>
          <w:b/>
          <w:sz w:val="32"/>
          <w:szCs w:val="32"/>
        </w:rPr>
      </w:pPr>
    </w:p>
    <w:p w:rsidR="009D5832" w:rsidRDefault="009D5832">
      <w:pPr>
        <w:spacing w:line="360" w:lineRule="auto"/>
        <w:rPr>
          <w:rFonts w:ascii="黑体" w:eastAsia="黑体"/>
          <w:b/>
          <w:sz w:val="32"/>
          <w:szCs w:val="32"/>
        </w:rPr>
      </w:pPr>
    </w:p>
    <w:p w:rsidR="009D5832" w:rsidRDefault="000B54C5">
      <w:pPr>
        <w:spacing w:line="360" w:lineRule="auto"/>
        <w:ind w:firstLineChars="900" w:firstLine="2891"/>
        <w:rPr>
          <w:rFonts w:ascii="黑体" w:eastAsia="黑体"/>
          <w:b/>
          <w:sz w:val="32"/>
          <w:szCs w:val="32"/>
        </w:rPr>
      </w:pPr>
      <w:r>
        <w:rPr>
          <w:rFonts w:ascii="黑体" w:eastAsia="黑体" w:hint="eastAsia"/>
          <w:b/>
          <w:sz w:val="32"/>
          <w:szCs w:val="32"/>
        </w:rPr>
        <w:lastRenderedPageBreak/>
        <w:t>二、课程目标</w:t>
      </w:r>
    </w:p>
    <w:p w:rsidR="009D5832" w:rsidRDefault="000B54C5">
      <w:pPr>
        <w:spacing w:line="360" w:lineRule="auto"/>
        <w:ind w:firstLineChars="150" w:firstLine="360"/>
        <w:rPr>
          <w:rFonts w:ascii="黑体" w:eastAsia="黑体"/>
          <w:b/>
          <w:sz w:val="32"/>
          <w:szCs w:val="32"/>
        </w:rPr>
      </w:pPr>
      <w:r>
        <w:rPr>
          <w:rFonts w:ascii="宋体" w:hAnsi="宋体" w:cs="宋体"/>
          <w:color w:val="302C2E"/>
          <w:kern w:val="0"/>
          <w:sz w:val="24"/>
          <w:lang w:bidi="ar"/>
        </w:rPr>
        <w:t>高等职业教育专科英语课程的目标是全面贯彻党的教育方针，培育和践行社会主义核心价值观，落实立德树人根本任务，培养具有中国情怀</w:t>
      </w:r>
      <w:r>
        <w:rPr>
          <w:rFonts w:ascii="宋体" w:hAnsi="宋体" w:cs="宋体" w:hint="eastAsia"/>
          <w:color w:val="302C2E"/>
          <w:kern w:val="0"/>
          <w:sz w:val="24"/>
          <w:lang w:bidi="ar"/>
        </w:rPr>
        <w:t>、</w:t>
      </w:r>
      <w:r>
        <w:rPr>
          <w:rFonts w:ascii="宋体" w:hAnsi="宋体" w:cs="宋体"/>
          <w:color w:val="302C2E"/>
          <w:kern w:val="0"/>
          <w:sz w:val="24"/>
          <w:lang w:bidi="ar"/>
        </w:rPr>
        <w:t>国际视野，能够在日常生活和职场中用英语进行有效沟通的高素质技术技能人才。通过本课程学习，学生应该能够达到课程标准所设定的学科核心素养的发展目标。</w:t>
      </w:r>
    </w:p>
    <w:p w:rsidR="009D5832" w:rsidRDefault="000B54C5">
      <w:pPr>
        <w:spacing w:line="360" w:lineRule="auto"/>
        <w:ind w:firstLineChars="200" w:firstLine="560"/>
        <w:rPr>
          <w:rFonts w:ascii="黑体" w:eastAsia="黑体"/>
          <w:color w:val="FF0000"/>
          <w:sz w:val="28"/>
          <w:szCs w:val="28"/>
        </w:rPr>
      </w:pPr>
      <w:r>
        <w:rPr>
          <w:rFonts w:ascii="黑体" w:eastAsia="黑体" w:hint="eastAsia"/>
          <w:sz w:val="28"/>
          <w:szCs w:val="28"/>
        </w:rPr>
        <w:t>（一）知识目标</w:t>
      </w:r>
    </w:p>
    <w:p w:rsidR="009D5832" w:rsidRDefault="000B54C5">
      <w:pPr>
        <w:widowControl/>
        <w:spacing w:line="360" w:lineRule="auto"/>
        <w:ind w:firstLineChars="200" w:firstLine="480"/>
        <w:jc w:val="left"/>
      </w:pPr>
      <w:r>
        <w:rPr>
          <w:rFonts w:ascii="宋体" w:hAnsi="宋体" w:hint="eastAsia"/>
          <w:sz w:val="24"/>
        </w:rPr>
        <w:t>1.</w:t>
      </w:r>
      <w:r>
        <w:rPr>
          <w:rFonts w:ascii="宋体" w:hAnsi="宋体" w:hint="eastAsia"/>
          <w:sz w:val="24"/>
        </w:rPr>
        <w:t>掌握用于日常交际及一般涉外业务的基本词汇。</w:t>
      </w:r>
      <w:r>
        <w:rPr>
          <w:rFonts w:ascii="宋体" w:hAnsi="宋体" w:cs="宋体"/>
          <w:color w:val="302C2E"/>
          <w:kern w:val="0"/>
          <w:sz w:val="24"/>
          <w:lang w:bidi="ar"/>
        </w:rPr>
        <w:t>在中等职业教育阶段</w:t>
      </w:r>
      <w:r>
        <w:rPr>
          <w:rFonts w:ascii="宋体" w:hAnsi="宋体" w:cs="宋体"/>
          <w:color w:val="302C2E"/>
          <w:kern w:val="0"/>
          <w:sz w:val="24"/>
          <w:lang w:bidi="ar"/>
        </w:rPr>
        <w:t xml:space="preserve"> 1800</w:t>
      </w:r>
      <w:r>
        <w:rPr>
          <w:rFonts w:ascii="宋体" w:hAnsi="宋体" w:cs="宋体"/>
          <w:color w:val="302C2E"/>
          <w:kern w:val="0"/>
          <w:sz w:val="24"/>
          <w:lang w:bidi="ar"/>
        </w:rPr>
        <w:t>～</w:t>
      </w:r>
      <w:r>
        <w:rPr>
          <w:rFonts w:ascii="宋体" w:hAnsi="宋体" w:cs="宋体"/>
          <w:color w:val="302C2E"/>
          <w:kern w:val="0"/>
          <w:sz w:val="24"/>
          <w:lang w:bidi="ar"/>
        </w:rPr>
        <w:t xml:space="preserve">1900 </w:t>
      </w:r>
      <w:r>
        <w:rPr>
          <w:rFonts w:ascii="宋体" w:hAnsi="宋体" w:cs="宋体"/>
          <w:color w:val="302C2E"/>
          <w:kern w:val="0"/>
          <w:sz w:val="24"/>
          <w:lang w:bidi="ar"/>
        </w:rPr>
        <w:t>个单词和普通高中教育阶段</w:t>
      </w:r>
      <w:r>
        <w:rPr>
          <w:rFonts w:ascii="宋体" w:hAnsi="宋体" w:cs="宋体"/>
          <w:color w:val="302C2E"/>
          <w:kern w:val="0"/>
          <w:sz w:val="24"/>
          <w:lang w:bidi="ar"/>
        </w:rPr>
        <w:t xml:space="preserve"> 2000</w:t>
      </w:r>
      <w:r>
        <w:rPr>
          <w:rFonts w:ascii="宋体" w:hAnsi="宋体" w:cs="宋体"/>
          <w:color w:val="302C2E"/>
          <w:kern w:val="0"/>
          <w:sz w:val="24"/>
          <w:lang w:bidi="ar"/>
        </w:rPr>
        <w:t>～</w:t>
      </w:r>
      <w:r>
        <w:rPr>
          <w:rFonts w:ascii="宋体" w:hAnsi="宋体" w:cs="宋体"/>
          <w:color w:val="302C2E"/>
          <w:kern w:val="0"/>
          <w:sz w:val="24"/>
          <w:lang w:bidi="ar"/>
        </w:rPr>
        <w:t xml:space="preserve">2100 </w:t>
      </w:r>
      <w:r>
        <w:rPr>
          <w:rFonts w:ascii="宋体" w:hAnsi="宋体" w:cs="宋体"/>
          <w:color w:val="302C2E"/>
          <w:kern w:val="0"/>
          <w:sz w:val="24"/>
          <w:lang w:bidi="ar"/>
        </w:rPr>
        <w:t>个单词的</w:t>
      </w:r>
      <w:r>
        <w:rPr>
          <w:rFonts w:ascii="宋体" w:hAnsi="宋体" w:cs="宋体"/>
          <w:color w:val="302C2E"/>
          <w:kern w:val="0"/>
          <w:sz w:val="24"/>
          <w:lang w:bidi="ar"/>
        </w:rPr>
        <w:t xml:space="preserve"> </w:t>
      </w:r>
      <w:r>
        <w:rPr>
          <w:rFonts w:ascii="宋体" w:hAnsi="宋体" w:cs="宋体"/>
          <w:color w:val="302C2E"/>
          <w:kern w:val="0"/>
          <w:sz w:val="24"/>
          <w:lang w:bidi="ar"/>
        </w:rPr>
        <w:t>基础上，使学生学会使用</w:t>
      </w:r>
      <w:r>
        <w:rPr>
          <w:rFonts w:ascii="宋体" w:hAnsi="宋体" w:cs="宋体"/>
          <w:color w:val="302C2E"/>
          <w:kern w:val="0"/>
          <w:sz w:val="24"/>
          <w:lang w:bidi="ar"/>
        </w:rPr>
        <w:t xml:space="preserve"> 500 </w:t>
      </w:r>
      <w:r>
        <w:rPr>
          <w:rFonts w:ascii="宋体" w:hAnsi="宋体" w:cs="宋体"/>
          <w:color w:val="302C2E"/>
          <w:kern w:val="0"/>
          <w:sz w:val="24"/>
          <w:lang w:bidi="ar"/>
        </w:rPr>
        <w:t>个左右的新单词和一定数量的短语，累计掌握</w:t>
      </w:r>
      <w:r>
        <w:rPr>
          <w:rFonts w:ascii="宋体" w:hAnsi="宋体" w:cs="宋体"/>
          <w:color w:val="302C2E"/>
          <w:kern w:val="0"/>
          <w:sz w:val="24"/>
          <w:lang w:bidi="ar"/>
        </w:rPr>
        <w:t xml:space="preserve"> 300</w:t>
      </w:r>
      <w:r>
        <w:rPr>
          <w:rFonts w:ascii="宋体" w:hAnsi="宋体" w:cs="宋体"/>
          <w:color w:val="302C2E"/>
          <w:kern w:val="0"/>
          <w:sz w:val="24"/>
          <w:lang w:bidi="ar"/>
        </w:rPr>
        <w:t>～</w:t>
      </w:r>
      <w:r>
        <w:rPr>
          <w:rFonts w:ascii="宋体" w:hAnsi="宋体" w:cs="宋体"/>
          <w:color w:val="302C2E"/>
          <w:kern w:val="0"/>
          <w:sz w:val="24"/>
          <w:lang w:bidi="ar"/>
        </w:rPr>
        <w:t xml:space="preserve">2600 </w:t>
      </w:r>
      <w:r>
        <w:rPr>
          <w:rFonts w:ascii="宋体" w:hAnsi="宋体" w:cs="宋体"/>
          <w:color w:val="302C2E"/>
          <w:kern w:val="0"/>
          <w:sz w:val="24"/>
          <w:lang w:bidi="ar"/>
        </w:rPr>
        <w:t>个单词。</w:t>
      </w:r>
    </w:p>
    <w:p w:rsidR="009D5832" w:rsidRDefault="000B54C5">
      <w:pPr>
        <w:widowControl/>
        <w:spacing w:line="360" w:lineRule="auto"/>
        <w:jc w:val="left"/>
        <w:rPr>
          <w:rFonts w:ascii="宋体" w:hAnsi="宋体"/>
          <w:sz w:val="24"/>
        </w:rPr>
      </w:pPr>
      <w:r>
        <w:rPr>
          <w:rFonts w:ascii="宋体" w:hAnsi="宋体" w:hint="eastAsia"/>
          <w:sz w:val="24"/>
        </w:rPr>
        <w:t xml:space="preserve">    2.</w:t>
      </w:r>
      <w:r>
        <w:rPr>
          <w:rFonts w:ascii="宋体" w:hAnsi="宋体" w:hint="eastAsia"/>
          <w:sz w:val="24"/>
        </w:rPr>
        <w:t>掌握语法基础知识。</w:t>
      </w:r>
      <w:r>
        <w:rPr>
          <w:rFonts w:ascii="宋体" w:hAnsi="宋体" w:cs="宋体"/>
          <w:color w:val="302C2E"/>
          <w:kern w:val="0"/>
          <w:sz w:val="24"/>
          <w:lang w:bidi="ar"/>
        </w:rPr>
        <w:t>应根据学生需求，遵循</w:t>
      </w:r>
      <w:r>
        <w:rPr>
          <w:rFonts w:ascii="宋体" w:hAnsi="宋体" w:cs="宋体"/>
          <w:color w:val="302C2E"/>
          <w:kern w:val="0"/>
          <w:sz w:val="24"/>
          <w:lang w:bidi="ar"/>
        </w:rPr>
        <w:t>“</w:t>
      </w:r>
      <w:r>
        <w:rPr>
          <w:rFonts w:ascii="宋体" w:hAnsi="宋体" w:cs="宋体"/>
          <w:color w:val="302C2E"/>
          <w:kern w:val="0"/>
          <w:sz w:val="24"/>
          <w:lang w:bidi="ar"/>
        </w:rPr>
        <w:t>实用为主、够用为度</w:t>
      </w:r>
      <w:r>
        <w:rPr>
          <w:rFonts w:ascii="宋体" w:hAnsi="宋体" w:cs="宋体"/>
          <w:color w:val="302C2E"/>
          <w:kern w:val="0"/>
          <w:sz w:val="24"/>
          <w:lang w:bidi="ar"/>
        </w:rPr>
        <w:t>”</w:t>
      </w:r>
      <w:r>
        <w:rPr>
          <w:rFonts w:ascii="宋体" w:hAnsi="宋体" w:cs="宋体"/>
          <w:color w:val="302C2E"/>
          <w:kern w:val="0"/>
          <w:sz w:val="24"/>
          <w:lang w:bidi="ar"/>
        </w:rPr>
        <w:t>的原则，查漏补缺，夯实语法基础。</w:t>
      </w:r>
      <w:r>
        <w:rPr>
          <w:rFonts w:ascii="宋体" w:hAnsi="宋体" w:cs="宋体"/>
          <w:color w:val="000000"/>
          <w:kern w:val="0"/>
          <w:sz w:val="24"/>
          <w:lang w:bidi="ar"/>
        </w:rPr>
        <w:t xml:space="preserve"> </w:t>
      </w:r>
    </w:p>
    <w:p w:rsidR="009D5832" w:rsidRDefault="000B54C5">
      <w:pPr>
        <w:widowControl/>
        <w:spacing w:line="360" w:lineRule="auto"/>
        <w:ind w:firstLineChars="200" w:firstLine="480"/>
        <w:jc w:val="left"/>
        <w:rPr>
          <w:sz w:val="24"/>
        </w:rPr>
      </w:pPr>
      <w:r>
        <w:rPr>
          <w:rFonts w:ascii="宋体" w:hAnsi="宋体" w:hint="eastAsia"/>
          <w:sz w:val="24"/>
        </w:rPr>
        <w:t>3.</w:t>
      </w:r>
      <w:r>
        <w:rPr>
          <w:rFonts w:ascii="宋体" w:hAnsi="宋体" w:hint="eastAsia"/>
          <w:sz w:val="24"/>
        </w:rPr>
        <w:t>掌握语篇知识。</w:t>
      </w:r>
      <w:r>
        <w:rPr>
          <w:rFonts w:ascii="宋体" w:hAnsi="宋体" w:cs="宋体"/>
          <w:color w:val="302C2E"/>
          <w:kern w:val="0"/>
          <w:sz w:val="24"/>
          <w:lang w:bidi="ar"/>
        </w:rPr>
        <w:t>语篇表达的内容、意图和手段的知识。基础模块的语篇知</w:t>
      </w:r>
      <w:r>
        <w:rPr>
          <w:rFonts w:ascii="宋体" w:hAnsi="宋体" w:cs="宋体"/>
          <w:color w:val="302C2E"/>
          <w:kern w:val="0"/>
          <w:sz w:val="24"/>
          <w:lang w:bidi="ar"/>
        </w:rPr>
        <w:t xml:space="preserve"> </w:t>
      </w:r>
    </w:p>
    <w:p w:rsidR="009D5832" w:rsidRDefault="000B54C5">
      <w:pPr>
        <w:widowControl/>
        <w:spacing w:line="360" w:lineRule="auto"/>
        <w:jc w:val="left"/>
        <w:rPr>
          <w:sz w:val="24"/>
        </w:rPr>
      </w:pPr>
      <w:r>
        <w:rPr>
          <w:rFonts w:ascii="宋体" w:hAnsi="宋体" w:cs="宋体"/>
          <w:color w:val="302C2E"/>
          <w:kern w:val="0"/>
          <w:sz w:val="24"/>
          <w:lang w:bidi="ar"/>
        </w:rPr>
        <w:t>识内容要求包括写作目的、体裁特征、标题特征、篇章结构、修辞手段、衔接</w:t>
      </w:r>
      <w:r>
        <w:rPr>
          <w:rFonts w:ascii="宋体" w:hAnsi="宋体" w:cs="宋体"/>
          <w:color w:val="302C2E"/>
          <w:kern w:val="0"/>
          <w:sz w:val="24"/>
          <w:lang w:bidi="ar"/>
        </w:rPr>
        <w:t xml:space="preserve"> </w:t>
      </w:r>
    </w:p>
    <w:p w:rsidR="009D5832" w:rsidRDefault="000B54C5">
      <w:pPr>
        <w:spacing w:line="360" w:lineRule="auto"/>
        <w:rPr>
          <w:rFonts w:ascii="宋体" w:hAnsi="宋体"/>
          <w:sz w:val="24"/>
        </w:rPr>
      </w:pPr>
      <w:r>
        <w:rPr>
          <w:rFonts w:ascii="宋体" w:hAnsi="宋体" w:hint="eastAsia"/>
          <w:sz w:val="24"/>
        </w:rPr>
        <w:t>与连贯手段、语言特点、语篇成分（句子、句群、段落）之间逻辑语义关系等。</w:t>
      </w:r>
    </w:p>
    <w:p w:rsidR="009D5832" w:rsidRDefault="000B54C5">
      <w:pPr>
        <w:widowControl/>
        <w:spacing w:line="360" w:lineRule="auto"/>
        <w:ind w:firstLineChars="200" w:firstLine="480"/>
        <w:jc w:val="left"/>
        <w:rPr>
          <w:rFonts w:ascii="宋体" w:hAnsi="宋体" w:cs="宋体"/>
          <w:color w:val="000000"/>
          <w:kern w:val="0"/>
          <w:sz w:val="24"/>
          <w:lang w:bidi="ar"/>
        </w:rPr>
      </w:pPr>
      <w:r>
        <w:rPr>
          <w:rFonts w:ascii="宋体" w:hAnsi="宋体" w:cs="宋体" w:hint="eastAsia"/>
          <w:color w:val="302C2E"/>
          <w:kern w:val="0"/>
          <w:sz w:val="24"/>
          <w:lang w:bidi="ar"/>
        </w:rPr>
        <w:t>4.</w:t>
      </w:r>
      <w:r>
        <w:rPr>
          <w:rFonts w:ascii="宋体" w:hAnsi="宋体" w:cs="宋体" w:hint="eastAsia"/>
          <w:color w:val="302C2E"/>
          <w:kern w:val="0"/>
          <w:sz w:val="24"/>
          <w:lang w:bidi="ar"/>
        </w:rPr>
        <w:t>掌握语用知识。</w:t>
      </w:r>
      <w:r>
        <w:rPr>
          <w:rFonts w:ascii="宋体" w:hAnsi="宋体" w:cs="宋体"/>
          <w:color w:val="302C2E"/>
          <w:kern w:val="0"/>
          <w:sz w:val="24"/>
          <w:lang w:bidi="ar"/>
        </w:rPr>
        <w:t>语用知识指在不同情境中恰当运用语言的知识。情境的变化会影响语言的</w:t>
      </w:r>
      <w:r>
        <w:rPr>
          <w:rFonts w:ascii="宋体" w:hAnsi="宋体" w:cs="宋体"/>
          <w:color w:val="302C2E"/>
          <w:kern w:val="0"/>
          <w:sz w:val="24"/>
          <w:lang w:bidi="ar"/>
        </w:rPr>
        <w:t xml:space="preserve"> </w:t>
      </w:r>
      <w:r>
        <w:rPr>
          <w:rFonts w:ascii="宋体" w:hAnsi="宋体" w:cs="宋体"/>
          <w:color w:val="302C2E"/>
          <w:kern w:val="0"/>
          <w:sz w:val="24"/>
          <w:lang w:bidi="ar"/>
        </w:rPr>
        <w:t>使用，如目的、场合、话题和交际者的不同会影响正式和非正式、礼貌和不礼貌、直接和</w:t>
      </w:r>
      <w:r>
        <w:rPr>
          <w:rFonts w:ascii="宋体" w:hAnsi="宋体" w:cs="宋体" w:hint="eastAsia"/>
          <w:color w:val="302C2E"/>
          <w:kern w:val="0"/>
          <w:sz w:val="24"/>
          <w:lang w:bidi="ar"/>
        </w:rPr>
        <w:t>委婉</w:t>
      </w:r>
      <w:r>
        <w:rPr>
          <w:rFonts w:ascii="宋体" w:hAnsi="宋体" w:cs="宋体"/>
          <w:color w:val="302C2E"/>
          <w:kern w:val="0"/>
          <w:sz w:val="24"/>
          <w:lang w:bidi="ar"/>
        </w:rPr>
        <w:t>等不同表达方式的选择。学习和掌握一定的语用知识有助于提升学生的语用意识，帮助学生根据不同情境，进行得体、有效的交际。</w:t>
      </w:r>
      <w:r>
        <w:rPr>
          <w:rFonts w:ascii="宋体" w:hAnsi="宋体" w:cs="宋体"/>
          <w:color w:val="000000"/>
          <w:kern w:val="0"/>
          <w:sz w:val="24"/>
          <w:lang w:bidi="ar"/>
        </w:rPr>
        <w:t xml:space="preserve"> </w:t>
      </w:r>
    </w:p>
    <w:p w:rsidR="009D5832" w:rsidRDefault="000B54C5">
      <w:pPr>
        <w:spacing w:line="360" w:lineRule="auto"/>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掌握</w:t>
      </w:r>
      <w:r>
        <w:rPr>
          <w:rFonts w:ascii="宋体" w:hAnsi="宋体" w:cs="宋体" w:hint="eastAsia"/>
          <w:sz w:val="24"/>
        </w:rPr>
        <w:t>中外优秀文化知识。高等职业教育专科英语课程的文化知识涵盖哲学、经济、科技、教育、历史、文学、艺术、社会习俗、地理概况，以及中外职场文化和企业文化等。中外优秀文化知识的学习有助于学生比较文化异同，汲取文化精华，提高跨文化理解与表达能力，拓宽国际视野，增强处理文化差异的意识和能力，加深对中华优秀传统文化、革命文化、社会主义先进文化的认同，形成正确的价值观，成为有文明素养和社会责任感的高素质技术技能人才。</w:t>
      </w:r>
    </w:p>
    <w:p w:rsidR="009D5832" w:rsidRDefault="000B54C5">
      <w:pPr>
        <w:spacing w:line="360" w:lineRule="auto"/>
        <w:ind w:firstLineChars="100" w:firstLine="280"/>
        <w:rPr>
          <w:rFonts w:ascii="黑体" w:eastAsia="黑体"/>
          <w:color w:val="FF0000"/>
          <w:sz w:val="28"/>
          <w:szCs w:val="28"/>
        </w:rPr>
      </w:pPr>
      <w:r>
        <w:rPr>
          <w:rFonts w:ascii="黑体" w:eastAsia="黑体" w:hint="eastAsia"/>
          <w:sz w:val="28"/>
          <w:szCs w:val="28"/>
        </w:rPr>
        <w:t>（二）能力目标</w:t>
      </w:r>
    </w:p>
    <w:p w:rsidR="009D5832" w:rsidRDefault="000B54C5">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能基本听懂发音清晰、语速较慢的日常生活语篇和职场话题的语篇，能借助语音、语调、背景知识、语境等因素理解大意，获取关键信息。</w:t>
      </w:r>
      <w:r>
        <w:rPr>
          <w:rFonts w:ascii="宋体" w:hAnsi="宋体" w:cs="宋体" w:hint="eastAsia"/>
          <w:sz w:val="24"/>
        </w:rPr>
        <w:t xml:space="preserve"> </w:t>
      </w:r>
    </w:p>
    <w:p w:rsidR="009D5832" w:rsidRDefault="000B54C5">
      <w:pPr>
        <w:spacing w:line="360" w:lineRule="auto"/>
        <w:ind w:firstLineChars="200" w:firstLine="480"/>
        <w:rPr>
          <w:rFonts w:ascii="宋体" w:hAnsi="宋体" w:cs="宋体"/>
          <w:sz w:val="24"/>
        </w:rPr>
      </w:pPr>
      <w:r>
        <w:rPr>
          <w:rFonts w:ascii="宋体" w:hAnsi="宋体" w:cs="宋体" w:hint="eastAsia"/>
          <w:sz w:val="24"/>
        </w:rPr>
        <w:lastRenderedPageBreak/>
        <w:t>2.</w:t>
      </w:r>
      <w:r>
        <w:rPr>
          <w:rFonts w:ascii="宋体" w:hAnsi="宋体" w:cs="宋体" w:hint="eastAsia"/>
          <w:sz w:val="24"/>
        </w:rPr>
        <w:t>能基本读懂、看懂职场中的书面或视频英文资料，理解主要内容，获取关键信息，区分事实和观点，并进行简单推断，领会文化内涵；能识别职场常用语篇的篇章结构与逻辑关联。</w:t>
      </w:r>
      <w:r>
        <w:rPr>
          <w:rFonts w:ascii="宋体" w:hAnsi="宋体" w:cs="宋体" w:hint="eastAsia"/>
          <w:sz w:val="24"/>
        </w:rPr>
        <w:t xml:space="preserve"> </w:t>
      </w:r>
    </w:p>
    <w:p w:rsidR="009D5832" w:rsidRDefault="000B54C5">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能在日常生活和职场中就比较熟悉的话题与他人进行语言交流，表达基本准确、流畅；能借助工具或他人帮助参与工作讨论；能简单介绍职场文化和企业文化；能简单用英语讲述中国故事。</w:t>
      </w:r>
      <w:r>
        <w:rPr>
          <w:rFonts w:ascii="宋体" w:hAnsi="宋体" w:cs="宋体" w:hint="eastAsia"/>
          <w:sz w:val="24"/>
        </w:rPr>
        <w:t xml:space="preserve"> </w:t>
      </w:r>
    </w:p>
    <w:p w:rsidR="009D5832" w:rsidRDefault="000B54C5">
      <w:pPr>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能以书面形式简要表达自己的经历、观点、</w:t>
      </w:r>
      <w:r>
        <w:rPr>
          <w:rFonts w:ascii="宋体" w:hAnsi="宋体" w:cs="宋体" w:hint="eastAsia"/>
          <w:sz w:val="24"/>
        </w:rPr>
        <w:t>情感；能仿写职场常用的应用文，语句基本正确，表达清楚，格式恰当</w:t>
      </w:r>
    </w:p>
    <w:p w:rsidR="009D5832" w:rsidRDefault="000B54C5">
      <w:pPr>
        <w:spacing w:line="360" w:lineRule="auto"/>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能就日常生活和职场中熟悉的话题和工作文本进行中英互译，满足基本沟通需求。</w:t>
      </w:r>
    </w:p>
    <w:p w:rsidR="009D5832" w:rsidRDefault="000B54C5">
      <w:pPr>
        <w:spacing w:line="360" w:lineRule="auto"/>
        <w:ind w:firstLineChars="200" w:firstLine="480"/>
        <w:rPr>
          <w:rFonts w:ascii="宋体" w:hAnsi="宋体" w:cs="宋体"/>
          <w:sz w:val="24"/>
        </w:rPr>
      </w:pPr>
      <w:r>
        <w:rPr>
          <w:rFonts w:ascii="宋体" w:hAnsi="宋体" w:cs="宋体" w:hint="eastAsia"/>
          <w:sz w:val="24"/>
        </w:rPr>
        <w:t>6.</w:t>
      </w:r>
      <w:r>
        <w:rPr>
          <w:rFonts w:ascii="宋体" w:hAnsi="宋体" w:cs="宋体" w:hint="eastAsia"/>
          <w:sz w:val="24"/>
        </w:rPr>
        <w:t>能制订明确的学习计划；能在教师引导下通过线上线下多种渠道</w:t>
      </w:r>
      <w:r>
        <w:rPr>
          <w:rFonts w:ascii="宋体" w:hAnsi="宋体" w:cs="宋体" w:hint="eastAsia"/>
          <w:sz w:val="24"/>
        </w:rPr>
        <w:t xml:space="preserve"> </w:t>
      </w:r>
      <w:r>
        <w:rPr>
          <w:rFonts w:ascii="宋体" w:hAnsi="宋体" w:cs="宋体" w:hint="eastAsia"/>
          <w:sz w:val="24"/>
        </w:rPr>
        <w:t>获取学习资源；能在学习中比较恰当地运用学习策略和方法；能在教师指导下对自己的学习进行监控、评价、反思和调节。</w:t>
      </w:r>
    </w:p>
    <w:p w:rsidR="009D5832" w:rsidRDefault="000B54C5">
      <w:pPr>
        <w:spacing w:line="360" w:lineRule="auto"/>
        <w:ind w:firstLineChars="200" w:firstLine="560"/>
        <w:rPr>
          <w:rFonts w:ascii="黑体" w:eastAsia="黑体"/>
          <w:color w:val="FF0000"/>
          <w:sz w:val="28"/>
          <w:szCs w:val="28"/>
        </w:rPr>
      </w:pPr>
      <w:r>
        <w:rPr>
          <w:rFonts w:ascii="黑体" w:eastAsia="黑体" w:hint="eastAsia"/>
          <w:sz w:val="28"/>
          <w:szCs w:val="28"/>
        </w:rPr>
        <w:t>（三）素质目标</w:t>
      </w:r>
    </w:p>
    <w:p w:rsidR="009D5832" w:rsidRDefault="000B54C5">
      <w:pPr>
        <w:spacing w:line="360" w:lineRule="auto"/>
        <w:ind w:firstLineChars="200" w:firstLine="480"/>
        <w:rPr>
          <w:rFonts w:ascii="宋体" w:hAnsi="宋体" w:cs="宋体"/>
          <w:color w:val="302C2E"/>
          <w:kern w:val="0"/>
          <w:sz w:val="24"/>
          <w:lang w:bidi="ar"/>
        </w:rPr>
      </w:pPr>
      <w:r>
        <w:rPr>
          <w:rFonts w:ascii="宋体" w:hAnsi="宋体" w:cs="宋体" w:hint="eastAsia"/>
          <w:color w:val="302C2E"/>
          <w:kern w:val="0"/>
          <w:sz w:val="24"/>
          <w:lang w:bidi="ar"/>
        </w:rPr>
        <w:t xml:space="preserve">1. </w:t>
      </w:r>
      <w:r>
        <w:rPr>
          <w:rFonts w:ascii="宋体" w:hAnsi="宋体" w:cs="宋体"/>
          <w:color w:val="302C2E"/>
          <w:kern w:val="0"/>
          <w:sz w:val="24"/>
          <w:lang w:bidi="ar"/>
        </w:rPr>
        <w:t>职场涉外沟通目标：掌握必要的英语语音、词汇、语法、语篇和语用知识，具备必要的英语听、说、读、看、写、译技能，能够识别、运用恰当的体态语言和多媒体手段，根据语境运用合适的策略，理解和表达口头和书面话语的意</w:t>
      </w:r>
      <w:r>
        <w:rPr>
          <w:rFonts w:ascii="宋体" w:hAnsi="宋体" w:cs="宋体"/>
          <w:color w:val="302C2E"/>
          <w:kern w:val="0"/>
          <w:sz w:val="24"/>
          <w:lang w:bidi="ar"/>
        </w:rPr>
        <w:t xml:space="preserve"> </w:t>
      </w:r>
      <w:r>
        <w:rPr>
          <w:rFonts w:ascii="宋体" w:hAnsi="宋体" w:cs="宋体"/>
          <w:color w:val="302C2E"/>
          <w:kern w:val="0"/>
          <w:sz w:val="24"/>
          <w:lang w:bidi="ar"/>
        </w:rPr>
        <w:t>义，有效完成日常生活和职场情境中的沟通任务。在沟通中善于倾听与协商，尊重他人</w:t>
      </w:r>
      <w:r>
        <w:rPr>
          <w:rFonts w:ascii="宋体" w:hAnsi="宋体" w:cs="宋体" w:hint="eastAsia"/>
          <w:color w:val="302C2E"/>
          <w:kern w:val="0"/>
          <w:sz w:val="24"/>
          <w:lang w:bidi="ar"/>
        </w:rPr>
        <w:t>，</w:t>
      </w:r>
      <w:r>
        <w:rPr>
          <w:rFonts w:ascii="宋体" w:hAnsi="宋体" w:cs="宋体"/>
          <w:color w:val="302C2E"/>
          <w:kern w:val="0"/>
          <w:sz w:val="24"/>
          <w:lang w:bidi="ar"/>
        </w:rPr>
        <w:t>具有同理心与同情心；践行爱国、敬业、诚信、友善等价值观。</w:t>
      </w:r>
      <w:r>
        <w:rPr>
          <w:rFonts w:ascii="宋体" w:hAnsi="宋体" w:cs="宋体"/>
          <w:color w:val="302C2E"/>
          <w:kern w:val="0"/>
          <w:sz w:val="24"/>
          <w:lang w:bidi="ar"/>
        </w:rPr>
        <w:t xml:space="preserve"> </w:t>
      </w:r>
    </w:p>
    <w:p w:rsidR="009D5832" w:rsidRDefault="000B54C5">
      <w:pPr>
        <w:spacing w:line="360" w:lineRule="auto"/>
        <w:ind w:firstLineChars="200" w:firstLine="480"/>
        <w:rPr>
          <w:rFonts w:ascii="宋体" w:hAnsi="宋体" w:cs="宋体"/>
          <w:color w:val="302C2E"/>
          <w:kern w:val="0"/>
          <w:sz w:val="24"/>
          <w:lang w:bidi="ar"/>
        </w:rPr>
      </w:pPr>
      <w:r>
        <w:rPr>
          <w:rFonts w:ascii="宋体" w:hAnsi="宋体" w:cs="宋体" w:hint="eastAsia"/>
          <w:color w:val="302C2E"/>
          <w:kern w:val="0"/>
          <w:sz w:val="24"/>
          <w:lang w:bidi="ar"/>
        </w:rPr>
        <w:t xml:space="preserve">2. </w:t>
      </w:r>
      <w:r>
        <w:rPr>
          <w:rFonts w:ascii="宋体" w:hAnsi="宋体" w:cs="宋体"/>
          <w:color w:val="302C2E"/>
          <w:kern w:val="0"/>
          <w:sz w:val="24"/>
          <w:lang w:bidi="ar"/>
        </w:rPr>
        <w:t>多元文化交流目标：能够通过英语学习获得多元文化知识，理解文化内</w:t>
      </w:r>
      <w:r>
        <w:rPr>
          <w:rFonts w:ascii="宋体" w:hAnsi="宋体" w:cs="宋体"/>
          <w:color w:val="302C2E"/>
          <w:kern w:val="0"/>
          <w:sz w:val="24"/>
          <w:lang w:bidi="ar"/>
        </w:rPr>
        <w:t xml:space="preserve"> </w:t>
      </w:r>
      <w:r>
        <w:rPr>
          <w:rFonts w:ascii="宋体" w:hAnsi="宋体" w:cs="宋体"/>
          <w:color w:val="302C2E"/>
          <w:kern w:val="0"/>
          <w:sz w:val="24"/>
          <w:lang w:bidi="ar"/>
        </w:rPr>
        <w:t>涵，汲取文化精华，树立中华民族共同体意识和人类命运共同体意识，形成正确的世界观、人生观、价值观；通过</w:t>
      </w:r>
      <w:r>
        <w:rPr>
          <w:rFonts w:ascii="宋体" w:hAnsi="宋体" w:cs="宋体"/>
          <w:color w:val="302C2E"/>
          <w:kern w:val="0"/>
          <w:sz w:val="24"/>
          <w:lang w:bidi="ar"/>
        </w:rPr>
        <w:t>文化比较加深对中华文化的理解，继承中华优秀文化，增强文化自信；坚持中国立场，具有国际视野，能用英语讲述中国故事、传播中华文化；掌握必要的跨文化知识，具备跨文化技能，秉持平等、包容、开放的态度，能够有效完成跨文化沟通任务。</w:t>
      </w:r>
    </w:p>
    <w:p w:rsidR="009D5832" w:rsidRDefault="000B54C5">
      <w:pPr>
        <w:spacing w:line="360" w:lineRule="auto"/>
        <w:ind w:firstLineChars="200" w:firstLine="480"/>
        <w:rPr>
          <w:rFonts w:ascii="宋体" w:hAnsi="宋体" w:cs="宋体"/>
          <w:color w:val="302C2E"/>
          <w:kern w:val="0"/>
          <w:sz w:val="24"/>
          <w:lang w:bidi="ar"/>
        </w:rPr>
      </w:pPr>
      <w:r>
        <w:rPr>
          <w:rFonts w:ascii="宋体" w:hAnsi="宋体" w:cs="宋体" w:hint="eastAsia"/>
          <w:color w:val="302C2E"/>
          <w:kern w:val="0"/>
          <w:sz w:val="24"/>
          <w:lang w:bidi="ar"/>
        </w:rPr>
        <w:t xml:space="preserve">3. </w:t>
      </w:r>
      <w:r>
        <w:rPr>
          <w:rFonts w:ascii="宋体" w:hAnsi="宋体" w:cs="宋体"/>
          <w:color w:val="302C2E"/>
          <w:kern w:val="0"/>
          <w:sz w:val="24"/>
          <w:lang w:bidi="ar"/>
        </w:rPr>
        <w:t>语言思维提升目标：通过分析英语口头和书面话语，能够辨析语言和文化中的具体现象，了解抽象与概括、分析与综合、比较与分类等思维方法，辨别</w:t>
      </w:r>
      <w:r>
        <w:rPr>
          <w:rFonts w:ascii="宋体" w:hAnsi="宋体" w:cs="宋体"/>
          <w:color w:val="302C2E"/>
          <w:kern w:val="0"/>
          <w:sz w:val="24"/>
          <w:lang w:bidi="ar"/>
        </w:rPr>
        <w:t xml:space="preserve"> </w:t>
      </w:r>
      <w:r>
        <w:rPr>
          <w:rFonts w:ascii="宋体" w:hAnsi="宋体" w:cs="宋体"/>
          <w:color w:val="302C2E"/>
          <w:kern w:val="0"/>
          <w:sz w:val="24"/>
          <w:lang w:bidi="ar"/>
        </w:rPr>
        <w:t>中英两种语言思维方式的异同，具有一定的逻辑、思辨和创新思维水平。锤炼尊重事实、谨慎判断、公正评价、善于探究的思维品格。</w:t>
      </w:r>
      <w:r>
        <w:rPr>
          <w:rFonts w:ascii="宋体" w:hAnsi="宋体" w:cs="宋体"/>
          <w:color w:val="302C2E"/>
          <w:kern w:val="0"/>
          <w:sz w:val="24"/>
          <w:lang w:bidi="ar"/>
        </w:rPr>
        <w:t xml:space="preserve"> </w:t>
      </w:r>
    </w:p>
    <w:p w:rsidR="009D5832" w:rsidRDefault="000B54C5">
      <w:pPr>
        <w:spacing w:line="360" w:lineRule="auto"/>
        <w:ind w:firstLineChars="200" w:firstLine="480"/>
        <w:rPr>
          <w:rFonts w:ascii="宋体" w:hAnsi="宋体" w:cs="宋体"/>
          <w:color w:val="302C2E"/>
          <w:kern w:val="0"/>
          <w:sz w:val="24"/>
          <w:lang w:bidi="ar"/>
        </w:rPr>
      </w:pPr>
      <w:r>
        <w:rPr>
          <w:rFonts w:ascii="宋体" w:hAnsi="宋体" w:cs="宋体" w:hint="eastAsia"/>
          <w:color w:val="302C2E"/>
          <w:kern w:val="0"/>
          <w:sz w:val="24"/>
          <w:lang w:bidi="ar"/>
        </w:rPr>
        <w:lastRenderedPageBreak/>
        <w:t xml:space="preserve">4. </w:t>
      </w:r>
      <w:r>
        <w:rPr>
          <w:rFonts w:ascii="宋体" w:hAnsi="宋体" w:cs="宋体"/>
          <w:color w:val="302C2E"/>
          <w:kern w:val="0"/>
          <w:sz w:val="24"/>
          <w:lang w:bidi="ar"/>
        </w:rPr>
        <w:t>自主学习完善目标：认识</w:t>
      </w:r>
      <w:r>
        <w:rPr>
          <w:rFonts w:ascii="宋体" w:hAnsi="宋体" w:cs="宋体"/>
          <w:color w:val="302C2E"/>
          <w:kern w:val="0"/>
          <w:sz w:val="24"/>
          <w:lang w:bidi="ar"/>
        </w:rPr>
        <w:t>英语学习的意义，树立正确的英语学习观，具有</w:t>
      </w:r>
      <w:r>
        <w:rPr>
          <w:rFonts w:ascii="宋体" w:hAnsi="宋体" w:cs="宋体"/>
          <w:color w:val="302C2E"/>
          <w:kern w:val="0"/>
          <w:sz w:val="24"/>
          <w:lang w:bidi="ar"/>
        </w:rPr>
        <w:t xml:space="preserve"> </w:t>
      </w:r>
      <w:r>
        <w:rPr>
          <w:rFonts w:ascii="宋体" w:hAnsi="宋体" w:cs="宋体"/>
          <w:color w:val="302C2E"/>
          <w:kern w:val="0"/>
          <w:sz w:val="24"/>
          <w:lang w:bidi="ar"/>
        </w:rPr>
        <w:t>明确的英语学习目标，能够有效规划学习时间和学习任务，运用恰当的英语学</w:t>
      </w:r>
      <w:r>
        <w:rPr>
          <w:rFonts w:ascii="宋体" w:hAnsi="宋体" w:cs="宋体"/>
          <w:color w:val="302C2E"/>
          <w:kern w:val="0"/>
          <w:sz w:val="24"/>
          <w:lang w:bidi="ar"/>
        </w:rPr>
        <w:t xml:space="preserve"> </w:t>
      </w:r>
      <w:r>
        <w:rPr>
          <w:rFonts w:ascii="宋体" w:hAnsi="宋体" w:cs="宋体"/>
          <w:color w:val="302C2E"/>
          <w:kern w:val="0"/>
          <w:sz w:val="24"/>
          <w:lang w:bidi="ar"/>
        </w:rPr>
        <w:t>习策略，制订学习计划、选择学习资源、监控学习过程、评价学习效果。能根据升学、就业等需要，采取恰当的方式方法，运用英语进行终身学习。</w:t>
      </w:r>
    </w:p>
    <w:p w:rsidR="009D5832" w:rsidRDefault="009D5832">
      <w:pPr>
        <w:spacing w:line="360" w:lineRule="auto"/>
        <w:rPr>
          <w:rFonts w:ascii="黑体" w:eastAsia="黑体"/>
          <w:b/>
          <w:sz w:val="32"/>
          <w:szCs w:val="32"/>
        </w:rPr>
      </w:pPr>
    </w:p>
    <w:p w:rsidR="009D5832" w:rsidRDefault="000B54C5">
      <w:pPr>
        <w:spacing w:line="360" w:lineRule="auto"/>
        <w:jc w:val="center"/>
        <w:rPr>
          <w:rFonts w:ascii="黑体" w:eastAsia="黑体"/>
          <w:b/>
          <w:sz w:val="32"/>
          <w:szCs w:val="32"/>
        </w:rPr>
      </w:pPr>
      <w:r>
        <w:rPr>
          <w:rFonts w:ascii="黑体" w:eastAsia="黑体" w:hint="eastAsia"/>
          <w:b/>
          <w:sz w:val="32"/>
          <w:szCs w:val="32"/>
        </w:rPr>
        <w:t>三、课程内容与要求</w:t>
      </w:r>
    </w:p>
    <w:p w:rsidR="009D5832" w:rsidRDefault="009D5832">
      <w:pPr>
        <w:spacing w:line="360" w:lineRule="auto"/>
        <w:ind w:firstLineChars="600" w:firstLine="1928"/>
        <w:rPr>
          <w:rFonts w:ascii="黑体" w:eastAsia="黑体"/>
          <w:b/>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643"/>
        <w:gridCol w:w="4377"/>
        <w:gridCol w:w="702"/>
      </w:tblGrid>
      <w:tr w:rsidR="009D5832">
        <w:trPr>
          <w:cantSplit/>
          <w:trHeight w:val="90"/>
          <w:jc w:val="center"/>
        </w:trPr>
        <w:tc>
          <w:tcPr>
            <w:tcW w:w="800" w:type="dxa"/>
            <w:vAlign w:val="center"/>
          </w:tcPr>
          <w:p w:rsidR="009D5832" w:rsidRDefault="000B54C5">
            <w:pPr>
              <w:spacing w:line="360" w:lineRule="auto"/>
              <w:jc w:val="center"/>
              <w:rPr>
                <w:b/>
                <w:szCs w:val="21"/>
              </w:rPr>
            </w:pPr>
            <w:r>
              <w:rPr>
                <w:rFonts w:hint="eastAsia"/>
                <w:b/>
                <w:szCs w:val="21"/>
              </w:rPr>
              <w:t>序号</w:t>
            </w:r>
          </w:p>
        </w:tc>
        <w:tc>
          <w:tcPr>
            <w:tcW w:w="2643" w:type="dxa"/>
            <w:vAlign w:val="center"/>
          </w:tcPr>
          <w:p w:rsidR="009D5832" w:rsidRDefault="000B54C5">
            <w:pPr>
              <w:spacing w:line="360" w:lineRule="auto"/>
              <w:jc w:val="center"/>
              <w:rPr>
                <w:rFonts w:ascii="宋体" w:hAnsi="宋体"/>
                <w:b/>
                <w:szCs w:val="21"/>
              </w:rPr>
            </w:pPr>
            <w:r>
              <w:rPr>
                <w:rFonts w:ascii="宋体" w:hAnsi="宋体" w:hint="eastAsia"/>
                <w:b/>
                <w:szCs w:val="21"/>
              </w:rPr>
              <w:t>项目（或情境、任务、模块）</w:t>
            </w:r>
          </w:p>
        </w:tc>
        <w:tc>
          <w:tcPr>
            <w:tcW w:w="4377" w:type="dxa"/>
            <w:vAlign w:val="center"/>
          </w:tcPr>
          <w:p w:rsidR="009D5832" w:rsidRDefault="000B54C5">
            <w:pPr>
              <w:spacing w:line="360" w:lineRule="auto"/>
              <w:jc w:val="center"/>
              <w:rPr>
                <w:b/>
                <w:szCs w:val="21"/>
              </w:rPr>
            </w:pPr>
            <w:r>
              <w:rPr>
                <w:rFonts w:hint="eastAsia"/>
                <w:b/>
                <w:szCs w:val="21"/>
              </w:rPr>
              <w:t>知识、能力、素质要求</w:t>
            </w:r>
          </w:p>
        </w:tc>
        <w:tc>
          <w:tcPr>
            <w:tcW w:w="702" w:type="dxa"/>
            <w:vAlign w:val="center"/>
          </w:tcPr>
          <w:p w:rsidR="009D5832" w:rsidRDefault="000B54C5">
            <w:pPr>
              <w:spacing w:line="360" w:lineRule="auto"/>
              <w:jc w:val="center"/>
              <w:rPr>
                <w:b/>
                <w:szCs w:val="21"/>
              </w:rPr>
            </w:pPr>
            <w:r>
              <w:rPr>
                <w:rFonts w:hint="eastAsia"/>
                <w:b/>
                <w:szCs w:val="21"/>
              </w:rPr>
              <w:t>建议学时</w:t>
            </w:r>
          </w:p>
        </w:tc>
      </w:tr>
      <w:tr w:rsidR="009D5832">
        <w:trPr>
          <w:trHeight w:val="90"/>
          <w:jc w:val="center"/>
        </w:trPr>
        <w:tc>
          <w:tcPr>
            <w:tcW w:w="800" w:type="dxa"/>
            <w:vAlign w:val="center"/>
          </w:tcPr>
          <w:p w:rsidR="009D5832" w:rsidRDefault="000B54C5">
            <w:pPr>
              <w:spacing w:line="360" w:lineRule="auto"/>
              <w:ind w:firstLineChars="100" w:firstLine="210"/>
              <w:rPr>
                <w:rFonts w:ascii="宋体" w:hAnsi="宋体"/>
                <w:szCs w:val="21"/>
              </w:rPr>
            </w:pPr>
            <w:r>
              <w:rPr>
                <w:rFonts w:ascii="宋体" w:hAnsi="宋体" w:hint="eastAsia"/>
                <w:szCs w:val="21"/>
              </w:rPr>
              <w:t>1</w:t>
            </w:r>
          </w:p>
        </w:tc>
        <w:tc>
          <w:tcPr>
            <w:tcW w:w="2643" w:type="dxa"/>
            <w:vAlign w:val="center"/>
          </w:tcPr>
          <w:p w:rsidR="009D5832" w:rsidRDefault="000B54C5">
            <w:pPr>
              <w:rPr>
                <w:szCs w:val="21"/>
              </w:rPr>
            </w:pPr>
            <w:r>
              <w:rPr>
                <w:rFonts w:hint="eastAsia"/>
                <w:szCs w:val="21"/>
              </w:rPr>
              <w:t xml:space="preserve">Unit1 </w:t>
            </w:r>
            <w:r>
              <w:rPr>
                <w:szCs w:val="21"/>
              </w:rPr>
              <w:t xml:space="preserve">New </w:t>
            </w:r>
            <w:r>
              <w:rPr>
                <w:rFonts w:hint="eastAsia"/>
                <w:szCs w:val="21"/>
              </w:rPr>
              <w:t>Life in College</w:t>
            </w:r>
          </w:p>
          <w:p w:rsidR="009D5832" w:rsidRDefault="000B54C5">
            <w:pPr>
              <w:rPr>
                <w:szCs w:val="21"/>
              </w:rPr>
            </w:pPr>
            <w:r>
              <w:rPr>
                <w:szCs w:val="21"/>
              </w:rPr>
              <w:t>1.</w:t>
            </w:r>
            <w:r>
              <w:rPr>
                <w:rFonts w:hint="eastAsia"/>
                <w:szCs w:val="21"/>
              </w:rPr>
              <w:t>Warming Up</w:t>
            </w:r>
          </w:p>
          <w:p w:rsidR="009D5832" w:rsidRDefault="000B54C5">
            <w:pPr>
              <w:ind w:left="1470" w:hangingChars="700" w:hanging="1470"/>
              <w:rPr>
                <w:szCs w:val="21"/>
              </w:rPr>
            </w:pPr>
            <w:r>
              <w:rPr>
                <w:szCs w:val="21"/>
              </w:rPr>
              <w:t>2.Listening</w:t>
            </w:r>
            <w:r>
              <w:rPr>
                <w:rFonts w:hint="eastAsia"/>
                <w:szCs w:val="21"/>
              </w:rPr>
              <w:t xml:space="preserve"> Smart</w:t>
            </w:r>
          </w:p>
          <w:p w:rsidR="009D5832" w:rsidRDefault="000B54C5">
            <w:pPr>
              <w:ind w:left="1470" w:hangingChars="700" w:hanging="1470"/>
              <w:rPr>
                <w:szCs w:val="21"/>
              </w:rPr>
            </w:pPr>
            <w:r>
              <w:rPr>
                <w:rFonts w:hint="eastAsia"/>
                <w:szCs w:val="21"/>
              </w:rPr>
              <w:t>3.Speaking Smart</w:t>
            </w:r>
          </w:p>
          <w:p w:rsidR="009D5832" w:rsidRDefault="000B54C5">
            <w:pPr>
              <w:ind w:left="1470" w:hangingChars="700" w:hanging="1470"/>
              <w:rPr>
                <w:szCs w:val="21"/>
              </w:rPr>
            </w:pPr>
            <w:r>
              <w:rPr>
                <w:szCs w:val="21"/>
              </w:rPr>
              <w:t>3.</w:t>
            </w:r>
            <w:r>
              <w:rPr>
                <w:rFonts w:hint="eastAsia"/>
                <w:szCs w:val="21"/>
              </w:rPr>
              <w:t>Phonics</w:t>
            </w:r>
          </w:p>
          <w:p w:rsidR="009D5832" w:rsidRDefault="000B54C5">
            <w:pPr>
              <w:ind w:left="1470" w:hangingChars="700" w:hanging="1470"/>
              <w:rPr>
                <w:szCs w:val="21"/>
              </w:rPr>
            </w:pPr>
            <w:r>
              <w:rPr>
                <w:szCs w:val="21"/>
              </w:rPr>
              <w:t>4.</w:t>
            </w:r>
            <w:r>
              <w:rPr>
                <w:rFonts w:hint="eastAsia"/>
                <w:szCs w:val="21"/>
              </w:rPr>
              <w:t>Reading Smart</w:t>
            </w:r>
          </w:p>
          <w:p w:rsidR="009D5832" w:rsidRDefault="000B54C5">
            <w:pPr>
              <w:ind w:left="1470" w:hangingChars="700" w:hanging="1470"/>
              <w:rPr>
                <w:szCs w:val="21"/>
              </w:rPr>
            </w:pPr>
            <w:r>
              <w:rPr>
                <w:szCs w:val="21"/>
              </w:rPr>
              <w:t>5.</w:t>
            </w:r>
            <w:r>
              <w:rPr>
                <w:rFonts w:hint="eastAsia"/>
                <w:szCs w:val="21"/>
              </w:rPr>
              <w:t>W</w:t>
            </w:r>
            <w:r>
              <w:rPr>
                <w:szCs w:val="21"/>
              </w:rPr>
              <w:t>riting</w:t>
            </w:r>
            <w:r>
              <w:rPr>
                <w:rFonts w:hint="eastAsia"/>
                <w:szCs w:val="21"/>
              </w:rPr>
              <w:t xml:space="preserve"> Smart</w:t>
            </w:r>
          </w:p>
          <w:p w:rsidR="009D5832" w:rsidRDefault="000B54C5">
            <w:pPr>
              <w:ind w:left="1470" w:hangingChars="700" w:hanging="1470"/>
              <w:rPr>
                <w:szCs w:val="21"/>
              </w:rPr>
            </w:pPr>
            <w:r>
              <w:rPr>
                <w:rFonts w:hint="eastAsia"/>
                <w:szCs w:val="21"/>
              </w:rPr>
              <w:t>6.Enjoy Yourself</w:t>
            </w:r>
          </w:p>
          <w:p w:rsidR="009D5832" w:rsidRDefault="009D5832">
            <w:pPr>
              <w:spacing w:line="360" w:lineRule="auto"/>
              <w:jc w:val="center"/>
              <w:rPr>
                <w:rFonts w:ascii="宋体" w:hAnsi="宋体"/>
                <w:color w:val="FF0000"/>
                <w:szCs w:val="21"/>
              </w:rPr>
            </w:pPr>
          </w:p>
        </w:tc>
        <w:tc>
          <w:tcPr>
            <w:tcW w:w="4377" w:type="dxa"/>
          </w:tcPr>
          <w:p w:rsidR="009D5832" w:rsidRDefault="000B54C5">
            <w:pPr>
              <w:spacing w:line="264" w:lineRule="auto"/>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1.Students should know how to talk about the orientation week.</w:t>
            </w:r>
          </w:p>
          <w:p w:rsidR="009D5832" w:rsidRDefault="000B54C5">
            <w:pPr>
              <w:spacing w:line="264" w:lineRule="auto"/>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2.</w:t>
            </w:r>
            <w:r>
              <w:rPr>
                <w:rFonts w:ascii="TimesNewRomanPS-BoldMT" w:hAnsi="TimesNewRomanPS-BoldMT" w:cs="TimesNewRomanPS-BoldMT"/>
                <w:bCs/>
                <w:color w:val="000000"/>
                <w:kern w:val="0"/>
              </w:rPr>
              <w:t>Student</w:t>
            </w:r>
            <w:r>
              <w:rPr>
                <w:rFonts w:ascii="TimesNewRomanPS-BoldMT" w:hAnsi="TimesNewRomanPS-BoldMT" w:cs="TimesNewRomanPS-BoldMT" w:hint="eastAsia"/>
                <w:bCs/>
                <w:color w:val="000000"/>
                <w:kern w:val="0"/>
              </w:rPr>
              <w:t>s</w:t>
            </w:r>
            <w:r>
              <w:rPr>
                <w:rFonts w:ascii="TimesNewRomanPS-BoldMT" w:hAnsi="TimesNewRomanPS-BoldMT" w:cs="TimesNewRomanPS-BoldMT"/>
                <w:bCs/>
                <w:color w:val="000000"/>
                <w:kern w:val="0"/>
              </w:rPr>
              <w:t xml:space="preserve"> should acquire the new words and expressions.</w:t>
            </w:r>
          </w:p>
          <w:p w:rsidR="009D5832" w:rsidRDefault="000B54C5">
            <w:pPr>
              <w:spacing w:line="264" w:lineRule="auto"/>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3.</w:t>
            </w:r>
            <w:r>
              <w:rPr>
                <w:rFonts w:ascii="TimesNewRomanPS-BoldMT" w:hAnsi="TimesNewRomanPS-BoldMT" w:cs="TimesNewRomanPS-BoldMT"/>
                <w:bCs/>
                <w:color w:val="000000"/>
                <w:kern w:val="0"/>
              </w:rPr>
              <w:t>Student</w:t>
            </w:r>
            <w:r>
              <w:rPr>
                <w:rFonts w:ascii="TimesNewRomanPS-BoldMT" w:hAnsi="TimesNewRomanPS-BoldMT" w:cs="TimesNewRomanPS-BoldMT" w:hint="eastAsia"/>
                <w:bCs/>
                <w:color w:val="000000"/>
                <w:kern w:val="0"/>
              </w:rPr>
              <w:t>s</w:t>
            </w:r>
            <w:r>
              <w:rPr>
                <w:rFonts w:ascii="TimesNewRomanPS-BoldMT" w:hAnsi="TimesNewRomanPS-BoldMT" w:cs="TimesNewRomanPS-BoldMT"/>
                <w:bCs/>
                <w:color w:val="000000"/>
                <w:kern w:val="0"/>
              </w:rPr>
              <w:t xml:space="preserve"> should</w:t>
            </w:r>
            <w:r>
              <w:rPr>
                <w:rFonts w:ascii="TimesNewRomanPS-BoldMT" w:hAnsi="TimesNewRomanPS-BoldMT" w:cs="TimesNewRomanPS-BoldMT" w:hint="eastAsia"/>
                <w:bCs/>
                <w:color w:val="000000"/>
                <w:kern w:val="0"/>
              </w:rPr>
              <w:t xml:space="preserve"> understand simple article about the orientation week.</w:t>
            </w:r>
          </w:p>
          <w:p w:rsidR="009D5832" w:rsidRDefault="000B54C5">
            <w:pPr>
              <w:spacing w:line="264" w:lineRule="auto"/>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4.</w:t>
            </w:r>
            <w:r>
              <w:rPr>
                <w:rFonts w:ascii="TimesNewRomanPS-BoldMT" w:hAnsi="TimesNewRomanPS-BoldMT" w:cs="TimesNewRomanPS-BoldMT"/>
                <w:bCs/>
                <w:color w:val="000000"/>
                <w:kern w:val="0"/>
              </w:rPr>
              <w:t xml:space="preserve">Students </w:t>
            </w:r>
            <w:r>
              <w:rPr>
                <w:rFonts w:ascii="TimesNewRomanPS-BoldMT" w:hAnsi="TimesNewRomanPS-BoldMT" w:cs="TimesNewRomanPS-BoldMT" w:hint="eastAsia"/>
                <w:bCs/>
                <w:color w:val="000000"/>
                <w:kern w:val="0"/>
              </w:rPr>
              <w:t>should grasp the grammar about the  simple present tense and simple future tense</w:t>
            </w:r>
          </w:p>
          <w:p w:rsidR="009D5832" w:rsidRDefault="000B54C5">
            <w:pPr>
              <w:spacing w:line="264" w:lineRule="auto"/>
              <w:rPr>
                <w:sz w:val="24"/>
              </w:rPr>
            </w:pPr>
            <w:r>
              <w:rPr>
                <w:rFonts w:hint="eastAsia"/>
                <w:bCs/>
                <w:color w:val="000000"/>
                <w:kern w:val="0"/>
                <w:szCs w:val="21"/>
              </w:rPr>
              <w:t>5.</w:t>
            </w:r>
            <w:r>
              <w:rPr>
                <w:bCs/>
                <w:color w:val="000000"/>
                <w:kern w:val="0"/>
                <w:szCs w:val="21"/>
              </w:rPr>
              <w:t>Students</w:t>
            </w:r>
            <w:r>
              <w:rPr>
                <w:rFonts w:ascii="TimesNewRomanPS-BoldMT" w:hAnsi="TimesNewRomanPS-BoldMT" w:cs="TimesNewRomanPS-BoldMT"/>
                <w:bCs/>
                <w:color w:val="000000"/>
                <w:kern w:val="0"/>
              </w:rPr>
              <w:t xml:space="preserve"> </w:t>
            </w:r>
            <w:r>
              <w:rPr>
                <w:rFonts w:ascii="TimesNewRomanPS-BoldMT" w:hAnsi="TimesNewRomanPS-BoldMT" w:cs="TimesNewRomanPS-BoldMT" w:hint="eastAsia"/>
                <w:bCs/>
                <w:color w:val="000000"/>
                <w:kern w:val="0"/>
              </w:rPr>
              <w:t xml:space="preserve">should master the skills of </w:t>
            </w:r>
            <w:r>
              <w:rPr>
                <w:rFonts w:ascii="TimesNewRomanPS-BoldMT" w:hAnsi="TimesNewRomanPS-BoldMT" w:cs="TimesNewRomanPS-BoldMT"/>
                <w:bCs/>
                <w:color w:val="000000"/>
                <w:kern w:val="0"/>
              </w:rPr>
              <w:t>writing</w:t>
            </w:r>
            <w:r>
              <w:rPr>
                <w:rFonts w:ascii="TimesNewRomanPS-BoldMT" w:hAnsi="TimesNewRomanPS-BoldMT" w:cs="TimesNewRomanPS-BoldMT" w:hint="eastAsia"/>
                <w:bCs/>
                <w:color w:val="000000"/>
                <w:kern w:val="0"/>
              </w:rPr>
              <w:t xml:space="preserve"> registration form</w:t>
            </w:r>
            <w:r>
              <w:rPr>
                <w:rFonts w:hint="eastAsia"/>
                <w:kern w:val="0"/>
              </w:rPr>
              <w:t>.</w:t>
            </w:r>
          </w:p>
          <w:p w:rsidR="009D5832" w:rsidRDefault="000B54C5">
            <w:pPr>
              <w:spacing w:line="264" w:lineRule="auto"/>
              <w:rPr>
                <w:rFonts w:ascii="宋体" w:hAnsi="宋体"/>
                <w:szCs w:val="21"/>
              </w:rPr>
            </w:pPr>
            <w:r>
              <w:rPr>
                <w:rFonts w:ascii="TimesNewRomanPS-BoldMT" w:hAnsi="TimesNewRomanPS-BoldMT" w:cs="TimesNewRomanPS-BoldMT" w:hint="eastAsia"/>
                <w:bCs/>
                <w:color w:val="000000"/>
                <w:kern w:val="0"/>
              </w:rPr>
              <w:t>6.Students should be able to understand and cherish the college life.</w:t>
            </w:r>
          </w:p>
        </w:tc>
        <w:tc>
          <w:tcPr>
            <w:tcW w:w="702" w:type="dxa"/>
          </w:tcPr>
          <w:p w:rsidR="009D5832" w:rsidRDefault="000B54C5">
            <w:pPr>
              <w:spacing w:line="360" w:lineRule="auto"/>
              <w:rPr>
                <w:rFonts w:ascii="宋体" w:hAnsi="宋体"/>
                <w:szCs w:val="21"/>
              </w:rPr>
            </w:pPr>
            <w:r>
              <w:rPr>
                <w:rFonts w:ascii="宋体" w:hAnsi="宋体" w:hint="eastAsia"/>
                <w:szCs w:val="21"/>
              </w:rPr>
              <w:t xml:space="preserve"> </w:t>
            </w:r>
          </w:p>
          <w:p w:rsidR="009D5832" w:rsidRDefault="009D5832">
            <w:pPr>
              <w:spacing w:line="360" w:lineRule="auto"/>
              <w:rPr>
                <w:rFonts w:ascii="宋体" w:hAnsi="宋体"/>
                <w:szCs w:val="21"/>
              </w:rPr>
            </w:pPr>
          </w:p>
          <w:p w:rsidR="009D5832" w:rsidRDefault="009D5832">
            <w:pPr>
              <w:spacing w:line="360" w:lineRule="auto"/>
              <w:ind w:firstLineChars="100" w:firstLine="210"/>
              <w:rPr>
                <w:rFonts w:ascii="宋体" w:hAnsi="宋体"/>
                <w:szCs w:val="21"/>
              </w:rPr>
            </w:pPr>
          </w:p>
          <w:p w:rsidR="009D5832" w:rsidRDefault="000B54C5">
            <w:pPr>
              <w:spacing w:line="360" w:lineRule="auto"/>
              <w:ind w:firstLineChars="100" w:firstLine="210"/>
              <w:rPr>
                <w:rFonts w:ascii="宋体" w:hAnsi="宋体"/>
                <w:szCs w:val="21"/>
              </w:rPr>
            </w:pPr>
            <w:r>
              <w:rPr>
                <w:rFonts w:ascii="宋体" w:hAnsi="宋体" w:hint="eastAsia"/>
                <w:szCs w:val="21"/>
              </w:rPr>
              <w:t>10</w:t>
            </w:r>
          </w:p>
        </w:tc>
      </w:tr>
      <w:tr w:rsidR="009D5832">
        <w:trPr>
          <w:trHeight w:val="2506"/>
          <w:jc w:val="center"/>
        </w:trPr>
        <w:tc>
          <w:tcPr>
            <w:tcW w:w="800" w:type="dxa"/>
            <w:vAlign w:val="center"/>
          </w:tcPr>
          <w:p w:rsidR="009D5832" w:rsidRDefault="000B54C5">
            <w:pPr>
              <w:pStyle w:val="32"/>
              <w:spacing w:after="0" w:line="420" w:lineRule="exact"/>
              <w:ind w:leftChars="0" w:left="0" w:firstLineChars="100" w:firstLine="210"/>
              <w:rPr>
                <w:rFonts w:ascii="宋体" w:hAnsi="宋体"/>
                <w:sz w:val="21"/>
                <w:szCs w:val="21"/>
              </w:rPr>
            </w:pPr>
            <w:r>
              <w:rPr>
                <w:rFonts w:ascii="宋体" w:hAnsi="宋体" w:hint="eastAsia"/>
                <w:sz w:val="21"/>
                <w:szCs w:val="21"/>
              </w:rPr>
              <w:t>2</w:t>
            </w:r>
          </w:p>
        </w:tc>
        <w:tc>
          <w:tcPr>
            <w:tcW w:w="2643" w:type="dxa"/>
            <w:vAlign w:val="center"/>
          </w:tcPr>
          <w:p w:rsidR="009D5832" w:rsidRDefault="000B54C5">
            <w:pPr>
              <w:rPr>
                <w:szCs w:val="21"/>
              </w:rPr>
            </w:pPr>
            <w:r>
              <w:rPr>
                <w:rFonts w:hint="eastAsia"/>
                <w:szCs w:val="21"/>
              </w:rPr>
              <w:t>Unit2 Campus Socializing</w:t>
            </w:r>
          </w:p>
          <w:p w:rsidR="009D5832" w:rsidRDefault="000B54C5">
            <w:pPr>
              <w:rPr>
                <w:szCs w:val="21"/>
              </w:rPr>
            </w:pPr>
            <w:r>
              <w:rPr>
                <w:szCs w:val="21"/>
              </w:rPr>
              <w:t>1.</w:t>
            </w:r>
            <w:r>
              <w:rPr>
                <w:rFonts w:hint="eastAsia"/>
                <w:szCs w:val="21"/>
              </w:rPr>
              <w:t>Warming Up</w:t>
            </w:r>
          </w:p>
          <w:p w:rsidR="009D5832" w:rsidRDefault="000B54C5">
            <w:pPr>
              <w:ind w:left="1470" w:hangingChars="700" w:hanging="1470"/>
              <w:rPr>
                <w:szCs w:val="21"/>
              </w:rPr>
            </w:pPr>
            <w:r>
              <w:rPr>
                <w:szCs w:val="21"/>
              </w:rPr>
              <w:t>2.Listening</w:t>
            </w:r>
            <w:r>
              <w:rPr>
                <w:rFonts w:hint="eastAsia"/>
                <w:szCs w:val="21"/>
              </w:rPr>
              <w:t xml:space="preserve"> Smart</w:t>
            </w:r>
          </w:p>
          <w:p w:rsidR="009D5832" w:rsidRDefault="000B54C5">
            <w:pPr>
              <w:ind w:left="1470" w:hangingChars="700" w:hanging="1470"/>
              <w:rPr>
                <w:szCs w:val="21"/>
              </w:rPr>
            </w:pPr>
            <w:r>
              <w:rPr>
                <w:rFonts w:hint="eastAsia"/>
                <w:szCs w:val="21"/>
              </w:rPr>
              <w:t>3.Speaking Smart</w:t>
            </w:r>
          </w:p>
          <w:p w:rsidR="009D5832" w:rsidRDefault="000B54C5">
            <w:pPr>
              <w:ind w:left="1470" w:hangingChars="700" w:hanging="1470"/>
              <w:rPr>
                <w:szCs w:val="21"/>
              </w:rPr>
            </w:pPr>
            <w:r>
              <w:rPr>
                <w:szCs w:val="21"/>
              </w:rPr>
              <w:t>3.</w:t>
            </w:r>
            <w:r>
              <w:rPr>
                <w:rFonts w:hint="eastAsia"/>
                <w:szCs w:val="21"/>
              </w:rPr>
              <w:t>Phonics</w:t>
            </w:r>
          </w:p>
          <w:p w:rsidR="009D5832" w:rsidRDefault="000B54C5">
            <w:pPr>
              <w:ind w:left="1470" w:hangingChars="700" w:hanging="1470"/>
              <w:rPr>
                <w:szCs w:val="21"/>
              </w:rPr>
            </w:pPr>
            <w:r>
              <w:rPr>
                <w:szCs w:val="21"/>
              </w:rPr>
              <w:t>4.</w:t>
            </w:r>
            <w:r>
              <w:rPr>
                <w:rFonts w:hint="eastAsia"/>
                <w:szCs w:val="21"/>
              </w:rPr>
              <w:t>Reading Smart</w:t>
            </w:r>
          </w:p>
          <w:p w:rsidR="009D5832" w:rsidRDefault="000B54C5">
            <w:pPr>
              <w:ind w:left="1470" w:hangingChars="700" w:hanging="1470"/>
              <w:rPr>
                <w:szCs w:val="21"/>
              </w:rPr>
            </w:pPr>
            <w:r>
              <w:rPr>
                <w:szCs w:val="21"/>
              </w:rPr>
              <w:t>5.</w:t>
            </w:r>
            <w:r>
              <w:rPr>
                <w:rFonts w:hint="eastAsia"/>
                <w:szCs w:val="21"/>
              </w:rPr>
              <w:t>W</w:t>
            </w:r>
            <w:r>
              <w:rPr>
                <w:szCs w:val="21"/>
              </w:rPr>
              <w:t>riting</w:t>
            </w:r>
            <w:r>
              <w:rPr>
                <w:rFonts w:hint="eastAsia"/>
                <w:szCs w:val="21"/>
              </w:rPr>
              <w:t xml:space="preserve"> Smart</w:t>
            </w:r>
          </w:p>
          <w:p w:rsidR="009D5832" w:rsidRDefault="000B54C5">
            <w:pPr>
              <w:ind w:left="1470" w:hangingChars="700" w:hanging="1470"/>
              <w:rPr>
                <w:szCs w:val="21"/>
              </w:rPr>
            </w:pPr>
            <w:r>
              <w:rPr>
                <w:rFonts w:hint="eastAsia"/>
                <w:szCs w:val="21"/>
              </w:rPr>
              <w:t>6.Enjoy Yourself</w:t>
            </w:r>
          </w:p>
          <w:p w:rsidR="009D5832" w:rsidRDefault="000B54C5">
            <w:pPr>
              <w:pStyle w:val="32"/>
              <w:spacing w:after="0" w:line="420" w:lineRule="exact"/>
              <w:ind w:leftChars="0" w:left="0"/>
              <w:jc w:val="center"/>
              <w:rPr>
                <w:rFonts w:ascii="宋体" w:hAnsi="宋体"/>
                <w:sz w:val="21"/>
                <w:szCs w:val="21"/>
              </w:rPr>
            </w:pPr>
            <w:r>
              <w:rPr>
                <w:rFonts w:hint="eastAsia"/>
                <w:szCs w:val="21"/>
              </w:rPr>
              <w:t xml:space="preserve"> </w:t>
            </w:r>
          </w:p>
        </w:tc>
        <w:tc>
          <w:tcPr>
            <w:tcW w:w="4377" w:type="dxa"/>
            <w:vAlign w:val="center"/>
          </w:tcPr>
          <w:p w:rsidR="009D5832" w:rsidRDefault="000B54C5">
            <w:pPr>
              <w:spacing w:line="264" w:lineRule="auto"/>
              <w:rPr>
                <w:bCs/>
                <w:color w:val="000000"/>
                <w:kern w:val="0"/>
                <w:szCs w:val="21"/>
              </w:rPr>
            </w:pPr>
            <w:r>
              <w:rPr>
                <w:rFonts w:hint="eastAsia"/>
                <w:bCs/>
                <w:color w:val="000000"/>
                <w:kern w:val="0"/>
                <w:szCs w:val="21"/>
              </w:rPr>
              <w:t>1.</w:t>
            </w:r>
            <w:r>
              <w:rPr>
                <w:bCs/>
                <w:color w:val="000000"/>
                <w:kern w:val="0"/>
                <w:szCs w:val="21"/>
              </w:rPr>
              <w:t>Students should know how to describe a friend, and get to know what friendship is</w:t>
            </w:r>
          </w:p>
          <w:p w:rsidR="009D5832" w:rsidRDefault="000B54C5">
            <w:pPr>
              <w:spacing w:line="264" w:lineRule="auto"/>
              <w:rPr>
                <w:bCs/>
                <w:szCs w:val="21"/>
              </w:rPr>
            </w:pPr>
            <w:r>
              <w:rPr>
                <w:rFonts w:hint="eastAsia"/>
                <w:bCs/>
                <w:szCs w:val="21"/>
              </w:rPr>
              <w:t>2.</w:t>
            </w:r>
            <w:r>
              <w:rPr>
                <w:bCs/>
                <w:szCs w:val="21"/>
              </w:rPr>
              <w:t>Students should acquire the new words and expressions.</w:t>
            </w:r>
          </w:p>
          <w:p w:rsidR="009D5832" w:rsidRDefault="000B54C5">
            <w:pPr>
              <w:spacing w:line="264" w:lineRule="auto"/>
              <w:rPr>
                <w:szCs w:val="21"/>
              </w:rPr>
            </w:pPr>
            <w:r>
              <w:rPr>
                <w:rFonts w:ascii="TimesNewRomanPS-BoldMT" w:hAnsi="TimesNewRomanPS-BoldMT" w:cs="TimesNewRomanPS-BoldMT" w:hint="eastAsia"/>
                <w:bCs/>
                <w:color w:val="000000"/>
                <w:kern w:val="0"/>
              </w:rPr>
              <w:t>3.</w:t>
            </w:r>
            <w:r>
              <w:rPr>
                <w:rFonts w:ascii="TimesNewRomanPS-BoldMT" w:hAnsi="TimesNewRomanPS-BoldMT" w:cs="TimesNewRomanPS-BoldMT"/>
                <w:bCs/>
                <w:color w:val="000000"/>
                <w:kern w:val="0"/>
              </w:rPr>
              <w:t>Studen</w:t>
            </w:r>
            <w:r>
              <w:rPr>
                <w:rFonts w:ascii="TimesNewRomanPS-BoldMT" w:hAnsi="TimesNewRomanPS-BoldMT" w:cs="TimesNewRomanPS-BoldMT"/>
                <w:bCs/>
                <w:color w:val="000000"/>
                <w:kern w:val="0"/>
              </w:rPr>
              <w:t>t</w:t>
            </w:r>
            <w:r>
              <w:rPr>
                <w:rFonts w:ascii="TimesNewRomanPS-BoldMT" w:hAnsi="TimesNewRomanPS-BoldMT" w:cs="TimesNewRomanPS-BoldMT" w:hint="eastAsia"/>
                <w:bCs/>
                <w:color w:val="000000"/>
                <w:kern w:val="0"/>
              </w:rPr>
              <w:t>s</w:t>
            </w:r>
            <w:r>
              <w:rPr>
                <w:rFonts w:ascii="TimesNewRomanPS-BoldMT" w:hAnsi="TimesNewRomanPS-BoldMT" w:cs="TimesNewRomanPS-BoldMT"/>
                <w:bCs/>
                <w:color w:val="000000"/>
                <w:kern w:val="0"/>
              </w:rPr>
              <w:t xml:space="preserve"> should</w:t>
            </w:r>
            <w:r>
              <w:rPr>
                <w:rFonts w:ascii="TimesNewRomanPS-BoldMT" w:hAnsi="TimesNewRomanPS-BoldMT" w:cs="TimesNewRomanPS-BoldMT" w:hint="eastAsia"/>
                <w:bCs/>
                <w:color w:val="000000"/>
                <w:kern w:val="0"/>
              </w:rPr>
              <w:t xml:space="preserve"> understand simple article about the  c</w:t>
            </w:r>
            <w:r>
              <w:rPr>
                <w:rFonts w:hint="eastAsia"/>
                <w:szCs w:val="21"/>
              </w:rPr>
              <w:t>ampus socializing.</w:t>
            </w:r>
          </w:p>
          <w:p w:rsidR="009D5832" w:rsidRDefault="000B54C5">
            <w:pPr>
              <w:spacing w:line="264" w:lineRule="auto"/>
              <w:rPr>
                <w:szCs w:val="21"/>
              </w:rPr>
            </w:pPr>
            <w:r>
              <w:rPr>
                <w:rFonts w:hint="eastAsia"/>
                <w:bCs/>
                <w:color w:val="000000"/>
                <w:kern w:val="0"/>
                <w:szCs w:val="21"/>
              </w:rPr>
              <w:t>4.</w:t>
            </w:r>
            <w:r>
              <w:rPr>
                <w:bCs/>
                <w:color w:val="000000"/>
                <w:kern w:val="0"/>
                <w:szCs w:val="21"/>
              </w:rPr>
              <w:t xml:space="preserve">Students should grasp the grammar of </w:t>
            </w:r>
            <w:r>
              <w:rPr>
                <w:rFonts w:hint="eastAsia"/>
                <w:bCs/>
                <w:color w:val="000000"/>
                <w:kern w:val="0"/>
                <w:szCs w:val="21"/>
              </w:rPr>
              <w:t>simple past tense and gerund tense.</w:t>
            </w:r>
          </w:p>
          <w:p w:rsidR="009D5832" w:rsidRDefault="000B54C5">
            <w:pPr>
              <w:spacing w:line="264" w:lineRule="auto"/>
              <w:rPr>
                <w:bCs/>
                <w:color w:val="000000"/>
                <w:kern w:val="0"/>
                <w:szCs w:val="21"/>
              </w:rPr>
            </w:pPr>
            <w:r>
              <w:rPr>
                <w:rFonts w:hint="eastAsia"/>
                <w:bCs/>
                <w:color w:val="000000"/>
                <w:kern w:val="0"/>
                <w:szCs w:val="21"/>
              </w:rPr>
              <w:t>5.</w:t>
            </w:r>
            <w:r>
              <w:rPr>
                <w:bCs/>
                <w:color w:val="000000"/>
                <w:kern w:val="0"/>
                <w:szCs w:val="21"/>
              </w:rPr>
              <w:t>Students should master how to write</w:t>
            </w:r>
            <w:r>
              <w:rPr>
                <w:rFonts w:hint="eastAsia"/>
                <w:bCs/>
                <w:color w:val="000000"/>
                <w:kern w:val="0"/>
                <w:szCs w:val="21"/>
              </w:rPr>
              <w:t xml:space="preserve"> notice</w:t>
            </w:r>
          </w:p>
          <w:p w:rsidR="009D5832" w:rsidRDefault="000B54C5">
            <w:pPr>
              <w:spacing w:line="264" w:lineRule="auto"/>
              <w:rPr>
                <w:rFonts w:ascii="宋体" w:hAnsi="宋体"/>
                <w:szCs w:val="21"/>
              </w:rPr>
            </w:pPr>
            <w:r>
              <w:rPr>
                <w:rFonts w:hint="eastAsia"/>
                <w:bCs/>
                <w:color w:val="000000"/>
                <w:kern w:val="0"/>
                <w:szCs w:val="21"/>
              </w:rPr>
              <w:t xml:space="preserve">6.Students should compare diffences between campus societies and </w:t>
            </w:r>
            <w:r>
              <w:rPr>
                <w:rFonts w:hint="eastAsia"/>
                <w:bCs/>
                <w:color w:val="000000"/>
                <w:kern w:val="0"/>
                <w:szCs w:val="21"/>
              </w:rPr>
              <w:t>extracurrilar activites at home and abroad.</w:t>
            </w:r>
          </w:p>
        </w:tc>
        <w:tc>
          <w:tcPr>
            <w:tcW w:w="702" w:type="dxa"/>
          </w:tcPr>
          <w:p w:rsidR="009D5832" w:rsidRDefault="009D5832">
            <w:pPr>
              <w:spacing w:line="360" w:lineRule="auto"/>
              <w:ind w:firstLineChars="100" w:firstLine="210"/>
              <w:rPr>
                <w:rFonts w:ascii="宋体" w:hAnsi="宋体"/>
                <w:szCs w:val="21"/>
              </w:rPr>
            </w:pPr>
          </w:p>
          <w:p w:rsidR="009D5832" w:rsidRDefault="009D5832">
            <w:pPr>
              <w:spacing w:line="360" w:lineRule="auto"/>
              <w:ind w:firstLineChars="100" w:firstLine="210"/>
              <w:rPr>
                <w:rFonts w:ascii="宋体" w:hAnsi="宋体"/>
                <w:szCs w:val="21"/>
              </w:rPr>
            </w:pPr>
          </w:p>
          <w:p w:rsidR="009D5832" w:rsidRDefault="009D5832">
            <w:pPr>
              <w:spacing w:line="360" w:lineRule="auto"/>
              <w:ind w:firstLineChars="100" w:firstLine="210"/>
              <w:rPr>
                <w:rFonts w:ascii="宋体" w:hAnsi="宋体"/>
                <w:szCs w:val="21"/>
              </w:rPr>
            </w:pPr>
          </w:p>
          <w:p w:rsidR="009D5832" w:rsidRDefault="009D5832">
            <w:pPr>
              <w:spacing w:line="360" w:lineRule="auto"/>
              <w:ind w:firstLineChars="100" w:firstLine="210"/>
              <w:rPr>
                <w:rFonts w:ascii="宋体" w:hAnsi="宋体"/>
                <w:szCs w:val="21"/>
              </w:rPr>
            </w:pPr>
          </w:p>
          <w:p w:rsidR="009D5832" w:rsidRDefault="000B54C5">
            <w:pPr>
              <w:spacing w:line="360" w:lineRule="auto"/>
              <w:ind w:firstLineChars="100" w:firstLine="210"/>
              <w:rPr>
                <w:rFonts w:ascii="宋体" w:hAnsi="宋体"/>
                <w:szCs w:val="21"/>
              </w:rPr>
            </w:pPr>
            <w:r>
              <w:rPr>
                <w:rFonts w:ascii="宋体" w:hAnsi="宋体" w:hint="eastAsia"/>
                <w:szCs w:val="21"/>
              </w:rPr>
              <w:t>10</w:t>
            </w:r>
          </w:p>
        </w:tc>
      </w:tr>
      <w:tr w:rsidR="009D5832">
        <w:trPr>
          <w:trHeight w:val="2506"/>
          <w:jc w:val="center"/>
        </w:trPr>
        <w:tc>
          <w:tcPr>
            <w:tcW w:w="800" w:type="dxa"/>
            <w:vAlign w:val="center"/>
          </w:tcPr>
          <w:p w:rsidR="009D5832" w:rsidRDefault="000B54C5">
            <w:pPr>
              <w:pStyle w:val="32"/>
              <w:spacing w:after="0" w:line="420" w:lineRule="exact"/>
              <w:ind w:leftChars="0" w:left="0" w:firstLineChars="100" w:firstLine="210"/>
              <w:rPr>
                <w:rFonts w:ascii="宋体" w:hAnsi="宋体"/>
                <w:sz w:val="21"/>
                <w:szCs w:val="21"/>
              </w:rPr>
            </w:pPr>
            <w:r>
              <w:rPr>
                <w:rFonts w:ascii="宋体" w:hAnsi="宋体" w:hint="eastAsia"/>
                <w:sz w:val="21"/>
                <w:szCs w:val="21"/>
              </w:rPr>
              <w:lastRenderedPageBreak/>
              <w:t>3</w:t>
            </w:r>
          </w:p>
        </w:tc>
        <w:tc>
          <w:tcPr>
            <w:tcW w:w="2643" w:type="dxa"/>
            <w:vAlign w:val="center"/>
          </w:tcPr>
          <w:p w:rsidR="009D5832" w:rsidRDefault="000B54C5">
            <w:pPr>
              <w:rPr>
                <w:rFonts w:ascii="Times New Roman" w:hAnsi="Times New Roman"/>
                <w:szCs w:val="21"/>
              </w:rPr>
            </w:pPr>
            <w:r>
              <w:rPr>
                <w:rFonts w:ascii="Times New Roman" w:hAnsi="Times New Roman" w:hint="eastAsia"/>
                <w:szCs w:val="21"/>
              </w:rPr>
              <w:t xml:space="preserve">Unit3 </w:t>
            </w:r>
          </w:p>
          <w:p w:rsidR="009D5832" w:rsidRDefault="000B54C5">
            <w:pPr>
              <w:rPr>
                <w:rFonts w:ascii="Times New Roman" w:hAnsi="Times New Roman"/>
                <w:szCs w:val="21"/>
              </w:rPr>
            </w:pPr>
            <w:r>
              <w:rPr>
                <w:rFonts w:ascii="Times New Roman" w:hAnsi="Times New Roman" w:hint="eastAsia"/>
                <w:szCs w:val="21"/>
              </w:rPr>
              <w:t>Holidays and Festivals</w:t>
            </w:r>
          </w:p>
          <w:p w:rsidR="009D5832" w:rsidRDefault="000B54C5">
            <w:pPr>
              <w:rPr>
                <w:rFonts w:ascii="Times New Roman" w:hAnsi="Times New Roman"/>
                <w:szCs w:val="21"/>
              </w:rPr>
            </w:pPr>
            <w:r>
              <w:rPr>
                <w:rFonts w:ascii="Times New Roman" w:hAnsi="Times New Roman"/>
                <w:szCs w:val="21"/>
              </w:rPr>
              <w:t>1.</w:t>
            </w:r>
            <w:r>
              <w:rPr>
                <w:rFonts w:ascii="Times New Roman" w:hAnsi="Times New Roman" w:hint="eastAsia"/>
                <w:szCs w:val="21"/>
              </w:rPr>
              <w:t>Warming Up</w:t>
            </w:r>
          </w:p>
          <w:p w:rsidR="009D5832" w:rsidRDefault="000B54C5">
            <w:pPr>
              <w:ind w:left="1470" w:hangingChars="700" w:hanging="1470"/>
              <w:rPr>
                <w:rFonts w:ascii="Times New Roman" w:hAnsi="Times New Roman"/>
                <w:szCs w:val="21"/>
              </w:rPr>
            </w:pPr>
            <w:r>
              <w:rPr>
                <w:rFonts w:ascii="Times New Roman" w:hAnsi="Times New Roman"/>
                <w:szCs w:val="21"/>
              </w:rPr>
              <w:t>2.Listening</w:t>
            </w:r>
            <w:r>
              <w:rPr>
                <w:rFonts w:ascii="Times New Roman" w:hAnsi="Times New Roman" w:hint="eastAsia"/>
                <w:szCs w:val="21"/>
              </w:rPr>
              <w:t xml:space="preserve"> Smart</w:t>
            </w:r>
          </w:p>
          <w:p w:rsidR="009D5832" w:rsidRDefault="000B54C5">
            <w:pPr>
              <w:ind w:left="1470" w:hangingChars="700" w:hanging="1470"/>
              <w:rPr>
                <w:rFonts w:ascii="Times New Roman" w:hAnsi="Times New Roman"/>
                <w:szCs w:val="21"/>
              </w:rPr>
            </w:pPr>
            <w:r>
              <w:rPr>
                <w:rFonts w:ascii="Times New Roman" w:hAnsi="Times New Roman" w:hint="eastAsia"/>
                <w:szCs w:val="21"/>
              </w:rPr>
              <w:t>3.Speaking Smart</w:t>
            </w:r>
          </w:p>
          <w:p w:rsidR="009D5832" w:rsidRDefault="000B54C5">
            <w:pPr>
              <w:ind w:left="1470" w:hangingChars="700" w:hanging="1470"/>
              <w:rPr>
                <w:rFonts w:ascii="Times New Roman" w:hAnsi="Times New Roman"/>
                <w:szCs w:val="21"/>
              </w:rPr>
            </w:pPr>
            <w:r>
              <w:rPr>
                <w:rFonts w:ascii="Times New Roman" w:hAnsi="Times New Roman"/>
                <w:szCs w:val="21"/>
              </w:rPr>
              <w:t>3.</w:t>
            </w:r>
            <w:r>
              <w:rPr>
                <w:rFonts w:ascii="Times New Roman" w:hAnsi="Times New Roman" w:hint="eastAsia"/>
                <w:szCs w:val="21"/>
              </w:rPr>
              <w:t>Phonics</w:t>
            </w:r>
          </w:p>
          <w:p w:rsidR="009D5832" w:rsidRDefault="000B54C5">
            <w:pPr>
              <w:ind w:left="1470" w:hangingChars="700" w:hanging="1470"/>
              <w:rPr>
                <w:rFonts w:ascii="Times New Roman" w:hAnsi="Times New Roman"/>
                <w:szCs w:val="21"/>
              </w:rPr>
            </w:pPr>
            <w:r>
              <w:rPr>
                <w:rFonts w:ascii="Times New Roman" w:hAnsi="Times New Roman"/>
                <w:szCs w:val="21"/>
              </w:rPr>
              <w:t>4.</w:t>
            </w:r>
            <w:r>
              <w:rPr>
                <w:rFonts w:ascii="Times New Roman" w:hAnsi="Times New Roman" w:hint="eastAsia"/>
                <w:szCs w:val="21"/>
              </w:rPr>
              <w:t>Reading Smart</w:t>
            </w:r>
          </w:p>
          <w:p w:rsidR="009D5832" w:rsidRDefault="000B54C5">
            <w:pPr>
              <w:ind w:left="1470" w:hangingChars="700" w:hanging="1470"/>
              <w:rPr>
                <w:rFonts w:ascii="Times New Roman" w:hAnsi="Times New Roman"/>
                <w:szCs w:val="21"/>
              </w:rPr>
            </w:pPr>
            <w:r>
              <w:rPr>
                <w:rFonts w:ascii="Times New Roman" w:hAnsi="Times New Roman"/>
                <w:szCs w:val="21"/>
              </w:rPr>
              <w:t>5.</w:t>
            </w:r>
            <w:r>
              <w:rPr>
                <w:rFonts w:ascii="Times New Roman" w:hAnsi="Times New Roman" w:hint="eastAsia"/>
                <w:szCs w:val="21"/>
              </w:rPr>
              <w:t>W</w:t>
            </w:r>
            <w:r>
              <w:rPr>
                <w:rFonts w:ascii="Times New Roman" w:hAnsi="Times New Roman"/>
                <w:szCs w:val="21"/>
              </w:rPr>
              <w:t>riting</w:t>
            </w:r>
            <w:r>
              <w:rPr>
                <w:rFonts w:ascii="Times New Roman" w:hAnsi="Times New Roman" w:hint="eastAsia"/>
                <w:szCs w:val="21"/>
              </w:rPr>
              <w:t xml:space="preserve"> Smart</w:t>
            </w:r>
          </w:p>
          <w:p w:rsidR="009D5832" w:rsidRDefault="000B54C5">
            <w:pPr>
              <w:ind w:left="1470" w:hangingChars="700" w:hanging="1470"/>
              <w:rPr>
                <w:rFonts w:ascii="Times New Roman" w:hAnsi="Times New Roman"/>
                <w:szCs w:val="21"/>
              </w:rPr>
            </w:pPr>
            <w:r>
              <w:rPr>
                <w:rFonts w:ascii="Times New Roman" w:hAnsi="Times New Roman" w:hint="eastAsia"/>
                <w:szCs w:val="21"/>
              </w:rPr>
              <w:t>6.Enjoy Yourself</w:t>
            </w:r>
          </w:p>
          <w:p w:rsidR="009D5832" w:rsidRDefault="000B54C5">
            <w:pPr>
              <w:pStyle w:val="32"/>
              <w:spacing w:after="0" w:line="420" w:lineRule="exact"/>
              <w:ind w:leftChars="0" w:left="0"/>
              <w:jc w:val="center"/>
              <w:rPr>
                <w:szCs w:val="21"/>
              </w:rPr>
            </w:pPr>
            <w:r>
              <w:rPr>
                <w:rFonts w:hint="eastAsia"/>
                <w:szCs w:val="21"/>
              </w:rPr>
              <w:t xml:space="preserve"> </w:t>
            </w:r>
          </w:p>
          <w:p w:rsidR="009D5832" w:rsidRDefault="009D5832">
            <w:pPr>
              <w:pStyle w:val="32"/>
              <w:spacing w:after="0" w:line="420" w:lineRule="exact"/>
              <w:ind w:leftChars="0" w:left="0"/>
              <w:jc w:val="center"/>
              <w:rPr>
                <w:szCs w:val="21"/>
              </w:rPr>
            </w:pPr>
          </w:p>
        </w:tc>
        <w:tc>
          <w:tcPr>
            <w:tcW w:w="4377" w:type="dxa"/>
            <w:vAlign w:val="center"/>
          </w:tcPr>
          <w:p w:rsidR="009D5832" w:rsidRDefault="000B54C5">
            <w:pPr>
              <w:rPr>
                <w:rFonts w:ascii="Times New Roman" w:hAnsi="Times New Roman"/>
                <w:bCs/>
                <w:color w:val="000000"/>
                <w:kern w:val="0"/>
                <w:szCs w:val="21"/>
              </w:rPr>
            </w:pPr>
            <w:r>
              <w:rPr>
                <w:rFonts w:ascii="TimesNewRomanPS-BoldMT" w:hAnsi="TimesNewRomanPS-BoldMT" w:cs="TimesNewRomanPS-BoldMT" w:hint="eastAsia"/>
                <w:bCs/>
                <w:color w:val="000000"/>
                <w:kern w:val="0"/>
              </w:rPr>
              <w:t>1.Student should acquire the new words and expressions.</w:t>
            </w:r>
          </w:p>
          <w:p w:rsidR="009D5832" w:rsidRDefault="000B54C5">
            <w:pPr>
              <w:rPr>
                <w:rFonts w:ascii="Times New Roman" w:hAnsi="Times New Roman"/>
                <w:bCs/>
                <w:szCs w:val="21"/>
              </w:rPr>
            </w:pPr>
            <w:r>
              <w:rPr>
                <w:rFonts w:ascii="Times New Roman" w:hAnsi="Times New Roman" w:hint="eastAsia"/>
                <w:bCs/>
                <w:szCs w:val="21"/>
              </w:rPr>
              <w:t>2.Students should grasp the grammar of past participle</w:t>
            </w:r>
            <w:r>
              <w:rPr>
                <w:rFonts w:ascii="Times New Roman" w:hAnsi="Times New Roman"/>
                <w:bCs/>
                <w:szCs w:val="21"/>
              </w:rPr>
              <w:t>.</w:t>
            </w:r>
          </w:p>
          <w:p w:rsidR="009D5832" w:rsidRDefault="000B54C5">
            <w:pPr>
              <w:rPr>
                <w:rFonts w:ascii="Times New Roman" w:hAnsi="Times New Roman"/>
                <w:bCs/>
                <w:szCs w:val="21"/>
              </w:rPr>
            </w:pPr>
            <w:r>
              <w:rPr>
                <w:rFonts w:ascii="Times New Roman" w:hAnsi="Times New Roman" w:hint="eastAsia"/>
                <w:bCs/>
                <w:szCs w:val="21"/>
              </w:rPr>
              <w:t>3.Students should master how to write greeting cards</w:t>
            </w:r>
          </w:p>
          <w:p w:rsidR="009D5832" w:rsidRDefault="000B54C5">
            <w:pPr>
              <w:rPr>
                <w:rFonts w:ascii="Times New Roman" w:hAnsi="Times New Roman"/>
                <w:bCs/>
                <w:szCs w:val="21"/>
              </w:rPr>
            </w:pPr>
            <w:r>
              <w:rPr>
                <w:rFonts w:ascii="TimesNewRomanPS-BoldMT" w:hAnsi="TimesNewRomanPS-BoldMT" w:cs="TimesNewRomanPS-BoldMT" w:hint="eastAsia"/>
                <w:bCs/>
                <w:color w:val="000000"/>
                <w:kern w:val="0"/>
              </w:rPr>
              <w:t>4.</w:t>
            </w:r>
            <w:r>
              <w:rPr>
                <w:rFonts w:ascii="TimesNewRomanPS-BoldMT" w:hAnsi="TimesNewRomanPS-BoldMT" w:cs="TimesNewRomanPS-BoldMT"/>
                <w:bCs/>
                <w:color w:val="000000"/>
                <w:kern w:val="0"/>
              </w:rPr>
              <w:t>Student</w:t>
            </w:r>
            <w:r>
              <w:rPr>
                <w:rFonts w:ascii="TimesNewRomanPS-BoldMT" w:hAnsi="TimesNewRomanPS-BoldMT" w:cs="TimesNewRomanPS-BoldMT" w:hint="eastAsia"/>
                <w:bCs/>
                <w:color w:val="000000"/>
                <w:kern w:val="0"/>
              </w:rPr>
              <w:t>s</w:t>
            </w:r>
            <w:r>
              <w:rPr>
                <w:rFonts w:ascii="TimesNewRomanPS-BoldMT" w:hAnsi="TimesNewRomanPS-BoldMT" w:cs="TimesNewRomanPS-BoldMT"/>
                <w:bCs/>
                <w:color w:val="000000"/>
                <w:kern w:val="0"/>
              </w:rPr>
              <w:t xml:space="preserve"> should</w:t>
            </w:r>
            <w:r>
              <w:rPr>
                <w:rFonts w:ascii="TimesNewRomanPS-BoldMT" w:hAnsi="TimesNewRomanPS-BoldMT" w:cs="TimesNewRomanPS-BoldMT" w:hint="eastAsia"/>
                <w:bCs/>
                <w:color w:val="000000"/>
                <w:kern w:val="0"/>
              </w:rPr>
              <w:t xml:space="preserve"> understand simple article about the h</w:t>
            </w:r>
            <w:r>
              <w:rPr>
                <w:rFonts w:ascii="Times New Roman" w:hAnsi="Times New Roman" w:hint="eastAsia"/>
                <w:szCs w:val="21"/>
              </w:rPr>
              <w:t>olidays and festivals</w:t>
            </w:r>
          </w:p>
          <w:p w:rsidR="009D5832" w:rsidRDefault="000B54C5">
            <w:pPr>
              <w:rPr>
                <w:rFonts w:ascii="Times New Roman" w:hAnsi="Times New Roman"/>
                <w:bCs/>
                <w:szCs w:val="21"/>
              </w:rPr>
            </w:pPr>
            <w:r>
              <w:rPr>
                <w:rFonts w:ascii="Times New Roman" w:hAnsi="Times New Roman" w:hint="eastAsia"/>
                <w:bCs/>
                <w:szCs w:val="21"/>
              </w:rPr>
              <w:t xml:space="preserve">5.Students should know how to describe a trip and </w:t>
            </w:r>
            <w:r>
              <w:rPr>
                <w:rFonts w:ascii="Times New Roman" w:hAnsi="Times New Roman"/>
                <w:bCs/>
                <w:szCs w:val="21"/>
              </w:rPr>
              <w:t>scenery</w:t>
            </w:r>
          </w:p>
          <w:p w:rsidR="009D5832" w:rsidRDefault="000B54C5">
            <w:pPr>
              <w:spacing w:line="264" w:lineRule="auto"/>
              <w:rPr>
                <w:bCs/>
                <w:color w:val="000000"/>
                <w:kern w:val="0"/>
                <w:szCs w:val="21"/>
              </w:rPr>
            </w:pPr>
            <w:r>
              <w:rPr>
                <w:rFonts w:ascii="Times New Roman" w:hAnsi="Times New Roman" w:hint="eastAsia"/>
                <w:bCs/>
                <w:color w:val="000000"/>
                <w:kern w:val="0"/>
                <w:szCs w:val="21"/>
              </w:rPr>
              <w:t>6.Students s</w:t>
            </w:r>
            <w:r>
              <w:rPr>
                <w:rFonts w:ascii="Times New Roman" w:hAnsi="Times New Roman" w:hint="eastAsia"/>
                <w:bCs/>
                <w:color w:val="000000"/>
                <w:kern w:val="0"/>
                <w:szCs w:val="21"/>
              </w:rPr>
              <w:t xml:space="preserve">hould know western customs of gift giving </w:t>
            </w:r>
          </w:p>
        </w:tc>
        <w:tc>
          <w:tcPr>
            <w:tcW w:w="702" w:type="dxa"/>
          </w:tcPr>
          <w:p w:rsidR="009D5832" w:rsidRDefault="009D5832">
            <w:pPr>
              <w:spacing w:line="360" w:lineRule="auto"/>
              <w:rPr>
                <w:rFonts w:ascii="宋体" w:hAnsi="宋体"/>
                <w:szCs w:val="21"/>
              </w:rPr>
            </w:pPr>
          </w:p>
          <w:p w:rsidR="009D5832" w:rsidRDefault="009D5832">
            <w:pPr>
              <w:spacing w:line="360" w:lineRule="auto"/>
              <w:rPr>
                <w:rFonts w:ascii="宋体" w:hAnsi="宋体"/>
                <w:szCs w:val="21"/>
              </w:rPr>
            </w:pPr>
          </w:p>
          <w:p w:rsidR="009D5832" w:rsidRDefault="009D5832">
            <w:pPr>
              <w:spacing w:line="360" w:lineRule="auto"/>
              <w:rPr>
                <w:rFonts w:ascii="宋体" w:hAnsi="宋体"/>
                <w:szCs w:val="21"/>
              </w:rPr>
            </w:pPr>
          </w:p>
          <w:p w:rsidR="009D5832" w:rsidRDefault="009D5832">
            <w:pPr>
              <w:spacing w:line="360" w:lineRule="auto"/>
              <w:rPr>
                <w:rFonts w:ascii="宋体" w:hAnsi="宋体"/>
                <w:szCs w:val="21"/>
              </w:rPr>
            </w:pPr>
          </w:p>
          <w:p w:rsidR="009D5832" w:rsidRDefault="000B54C5">
            <w:pPr>
              <w:spacing w:line="360" w:lineRule="auto"/>
              <w:rPr>
                <w:rFonts w:ascii="宋体" w:hAnsi="宋体"/>
                <w:szCs w:val="21"/>
              </w:rPr>
            </w:pPr>
            <w:r>
              <w:rPr>
                <w:rFonts w:ascii="宋体" w:hAnsi="宋体" w:hint="eastAsia"/>
                <w:szCs w:val="21"/>
              </w:rPr>
              <w:t xml:space="preserve"> 10</w:t>
            </w:r>
          </w:p>
        </w:tc>
      </w:tr>
      <w:tr w:rsidR="009D5832">
        <w:trPr>
          <w:trHeight w:val="388"/>
          <w:jc w:val="center"/>
        </w:trPr>
        <w:tc>
          <w:tcPr>
            <w:tcW w:w="800" w:type="dxa"/>
            <w:vAlign w:val="center"/>
          </w:tcPr>
          <w:p w:rsidR="009D5832" w:rsidRDefault="000B54C5">
            <w:pPr>
              <w:pStyle w:val="32"/>
              <w:spacing w:after="0" w:line="420" w:lineRule="exact"/>
              <w:ind w:leftChars="0" w:left="0" w:firstLineChars="100" w:firstLine="210"/>
              <w:rPr>
                <w:rFonts w:ascii="宋体" w:hAnsi="宋体"/>
                <w:sz w:val="21"/>
                <w:szCs w:val="21"/>
              </w:rPr>
            </w:pPr>
            <w:r>
              <w:rPr>
                <w:rFonts w:ascii="宋体" w:hAnsi="宋体" w:hint="eastAsia"/>
                <w:sz w:val="21"/>
                <w:szCs w:val="21"/>
              </w:rPr>
              <w:t xml:space="preserve">4 </w:t>
            </w:r>
          </w:p>
        </w:tc>
        <w:tc>
          <w:tcPr>
            <w:tcW w:w="2643" w:type="dxa"/>
            <w:vAlign w:val="center"/>
          </w:tcPr>
          <w:p w:rsidR="009D5832" w:rsidRDefault="000B54C5">
            <w:pPr>
              <w:rPr>
                <w:szCs w:val="21"/>
              </w:rPr>
            </w:pPr>
            <w:r>
              <w:rPr>
                <w:rFonts w:hint="eastAsia"/>
                <w:szCs w:val="21"/>
              </w:rPr>
              <w:t xml:space="preserve">Unit4 </w:t>
            </w:r>
          </w:p>
          <w:p w:rsidR="009D5832" w:rsidRDefault="000B54C5">
            <w:pPr>
              <w:rPr>
                <w:szCs w:val="21"/>
              </w:rPr>
            </w:pPr>
            <w:r>
              <w:rPr>
                <w:rFonts w:hint="eastAsia"/>
                <w:szCs w:val="21"/>
              </w:rPr>
              <w:t>Modern Communication</w:t>
            </w:r>
          </w:p>
          <w:p w:rsidR="009D5832" w:rsidRDefault="000B54C5">
            <w:pPr>
              <w:rPr>
                <w:szCs w:val="21"/>
              </w:rPr>
            </w:pPr>
            <w:r>
              <w:rPr>
                <w:szCs w:val="21"/>
              </w:rPr>
              <w:t>1.</w:t>
            </w:r>
            <w:r>
              <w:rPr>
                <w:rFonts w:hint="eastAsia"/>
                <w:szCs w:val="21"/>
              </w:rPr>
              <w:t>Warming Up</w:t>
            </w:r>
          </w:p>
          <w:p w:rsidR="009D5832" w:rsidRDefault="000B54C5">
            <w:pPr>
              <w:ind w:left="1470" w:hangingChars="700" w:hanging="1470"/>
              <w:rPr>
                <w:szCs w:val="21"/>
              </w:rPr>
            </w:pPr>
            <w:r>
              <w:rPr>
                <w:szCs w:val="21"/>
              </w:rPr>
              <w:t>2.Listening</w:t>
            </w:r>
            <w:r>
              <w:rPr>
                <w:rFonts w:hint="eastAsia"/>
                <w:szCs w:val="21"/>
              </w:rPr>
              <w:t xml:space="preserve"> Smart</w:t>
            </w:r>
          </w:p>
          <w:p w:rsidR="009D5832" w:rsidRDefault="000B54C5">
            <w:pPr>
              <w:ind w:left="1470" w:hangingChars="700" w:hanging="1470"/>
              <w:rPr>
                <w:szCs w:val="21"/>
              </w:rPr>
            </w:pPr>
            <w:r>
              <w:rPr>
                <w:rFonts w:hint="eastAsia"/>
                <w:szCs w:val="21"/>
              </w:rPr>
              <w:t>3.Speaking Smart</w:t>
            </w:r>
          </w:p>
          <w:p w:rsidR="009D5832" w:rsidRDefault="000B54C5">
            <w:pPr>
              <w:ind w:left="1470" w:hangingChars="700" w:hanging="1470"/>
              <w:rPr>
                <w:szCs w:val="21"/>
              </w:rPr>
            </w:pPr>
            <w:r>
              <w:rPr>
                <w:szCs w:val="21"/>
              </w:rPr>
              <w:t>3.</w:t>
            </w:r>
            <w:r>
              <w:rPr>
                <w:rFonts w:hint="eastAsia"/>
                <w:szCs w:val="21"/>
              </w:rPr>
              <w:t>Phonics</w:t>
            </w:r>
          </w:p>
          <w:p w:rsidR="009D5832" w:rsidRDefault="000B54C5">
            <w:pPr>
              <w:ind w:left="1470" w:hangingChars="700" w:hanging="1470"/>
              <w:rPr>
                <w:szCs w:val="21"/>
              </w:rPr>
            </w:pPr>
            <w:r>
              <w:rPr>
                <w:szCs w:val="21"/>
              </w:rPr>
              <w:t>4.</w:t>
            </w:r>
            <w:r>
              <w:rPr>
                <w:rFonts w:hint="eastAsia"/>
                <w:szCs w:val="21"/>
              </w:rPr>
              <w:t>Reading Smart</w:t>
            </w:r>
          </w:p>
          <w:p w:rsidR="009D5832" w:rsidRDefault="000B54C5">
            <w:pPr>
              <w:ind w:left="1470" w:hangingChars="700" w:hanging="1470"/>
              <w:rPr>
                <w:szCs w:val="21"/>
              </w:rPr>
            </w:pPr>
            <w:r>
              <w:rPr>
                <w:szCs w:val="21"/>
              </w:rPr>
              <w:t>5.</w:t>
            </w:r>
            <w:r>
              <w:rPr>
                <w:rFonts w:hint="eastAsia"/>
                <w:szCs w:val="21"/>
              </w:rPr>
              <w:t>W</w:t>
            </w:r>
            <w:r>
              <w:rPr>
                <w:szCs w:val="21"/>
              </w:rPr>
              <w:t>riting</w:t>
            </w:r>
            <w:r>
              <w:rPr>
                <w:rFonts w:hint="eastAsia"/>
                <w:szCs w:val="21"/>
              </w:rPr>
              <w:t xml:space="preserve"> Smart</w:t>
            </w:r>
          </w:p>
          <w:p w:rsidR="009D5832" w:rsidRDefault="000B54C5">
            <w:pPr>
              <w:ind w:left="1470" w:hangingChars="700" w:hanging="1470"/>
              <w:rPr>
                <w:szCs w:val="21"/>
              </w:rPr>
            </w:pPr>
            <w:r>
              <w:rPr>
                <w:rFonts w:hint="eastAsia"/>
                <w:szCs w:val="21"/>
              </w:rPr>
              <w:t>6.Enjoy Yourself</w:t>
            </w:r>
          </w:p>
          <w:p w:rsidR="009D5832" w:rsidRDefault="000B54C5">
            <w:pPr>
              <w:pStyle w:val="32"/>
              <w:spacing w:after="0" w:line="420" w:lineRule="exact"/>
              <w:ind w:leftChars="0" w:left="0"/>
              <w:jc w:val="center"/>
              <w:rPr>
                <w:rFonts w:ascii="宋体" w:hAnsi="宋体"/>
                <w:sz w:val="21"/>
                <w:szCs w:val="21"/>
              </w:rPr>
            </w:pPr>
            <w:r>
              <w:rPr>
                <w:rFonts w:hint="eastAsia"/>
                <w:szCs w:val="21"/>
              </w:rPr>
              <w:t xml:space="preserve"> </w:t>
            </w:r>
          </w:p>
        </w:tc>
        <w:tc>
          <w:tcPr>
            <w:tcW w:w="4377" w:type="dxa"/>
            <w:vAlign w:val="center"/>
          </w:tcPr>
          <w:p w:rsidR="009D5832" w:rsidRDefault="000B54C5">
            <w:pPr>
              <w:rPr>
                <w:bCs/>
                <w:color w:val="000000"/>
                <w:kern w:val="0"/>
                <w:szCs w:val="21"/>
              </w:rPr>
            </w:pPr>
            <w:r>
              <w:rPr>
                <w:rFonts w:ascii="TimesNewRomanPS-BoldMT" w:hAnsi="TimesNewRomanPS-BoldMT" w:cs="TimesNewRomanPS-BoldMT" w:hint="eastAsia"/>
                <w:bCs/>
                <w:color w:val="000000"/>
                <w:kern w:val="0"/>
              </w:rPr>
              <w:t>1.Students should be able to talk about food and eating habits.</w:t>
            </w:r>
          </w:p>
          <w:p w:rsidR="009D5832" w:rsidRDefault="000B54C5">
            <w:pPr>
              <w:rPr>
                <w:bCs/>
                <w:szCs w:val="21"/>
              </w:rPr>
            </w:pPr>
            <w:r>
              <w:rPr>
                <w:rFonts w:ascii="TimesNewRomanPS-BoldMT" w:hAnsi="TimesNewRomanPS-BoldMT" w:cs="TimesNewRomanPS-BoldMT" w:hint="eastAsia"/>
                <w:bCs/>
                <w:color w:val="000000"/>
                <w:kern w:val="0"/>
              </w:rPr>
              <w:t>2.Students should grasp the new words and expressions in this unit</w:t>
            </w:r>
            <w:r>
              <w:rPr>
                <w:bCs/>
                <w:szCs w:val="21"/>
              </w:rPr>
              <w:t>.</w:t>
            </w:r>
          </w:p>
          <w:p w:rsidR="009D5832" w:rsidRDefault="000B54C5">
            <w:pPr>
              <w:rPr>
                <w:bCs/>
                <w:color w:val="000000"/>
                <w:kern w:val="0"/>
                <w:szCs w:val="21"/>
              </w:rPr>
            </w:pPr>
            <w:r>
              <w:rPr>
                <w:rFonts w:ascii="TimesNewRomanPS-BoldMT" w:hAnsi="TimesNewRomanPS-BoldMT" w:cs="TimesNewRomanPS-BoldMT" w:hint="eastAsia"/>
                <w:bCs/>
                <w:color w:val="000000"/>
                <w:kern w:val="0"/>
              </w:rPr>
              <w:t>3.Students should grasp the grammar about modal verbs</w:t>
            </w:r>
            <w:r>
              <w:rPr>
                <w:bCs/>
                <w:color w:val="000000"/>
                <w:kern w:val="0"/>
                <w:szCs w:val="21"/>
              </w:rPr>
              <w:t>.</w:t>
            </w:r>
          </w:p>
          <w:p w:rsidR="009D5832" w:rsidRDefault="000B54C5">
            <w:pPr>
              <w:rPr>
                <w:bCs/>
                <w:szCs w:val="21"/>
              </w:rPr>
            </w:pPr>
            <w:r>
              <w:rPr>
                <w:rFonts w:ascii="TimesNewRomanPS-BoldMT" w:hAnsi="TimesNewRomanPS-BoldMT" w:cs="TimesNewRomanPS-BoldMT" w:hint="eastAsia"/>
                <w:bCs/>
                <w:color w:val="000000"/>
                <w:kern w:val="0"/>
              </w:rPr>
              <w:t>4.</w:t>
            </w:r>
            <w:r>
              <w:rPr>
                <w:rFonts w:ascii="TimesNewRomanPS-BoldMT" w:hAnsi="TimesNewRomanPS-BoldMT" w:cs="TimesNewRomanPS-BoldMT"/>
                <w:bCs/>
                <w:color w:val="000000"/>
                <w:kern w:val="0"/>
              </w:rPr>
              <w:t>Student</w:t>
            </w:r>
            <w:r>
              <w:rPr>
                <w:rFonts w:ascii="TimesNewRomanPS-BoldMT" w:hAnsi="TimesNewRomanPS-BoldMT" w:cs="TimesNewRomanPS-BoldMT" w:hint="eastAsia"/>
                <w:bCs/>
                <w:color w:val="000000"/>
                <w:kern w:val="0"/>
              </w:rPr>
              <w:t>s</w:t>
            </w:r>
            <w:r>
              <w:rPr>
                <w:rFonts w:ascii="TimesNewRomanPS-BoldMT" w:hAnsi="TimesNewRomanPS-BoldMT" w:cs="TimesNewRomanPS-BoldMT"/>
                <w:bCs/>
                <w:color w:val="000000"/>
                <w:kern w:val="0"/>
              </w:rPr>
              <w:t xml:space="preserve"> should</w:t>
            </w:r>
            <w:r>
              <w:rPr>
                <w:rFonts w:ascii="TimesNewRomanPS-BoldMT" w:hAnsi="TimesNewRomanPS-BoldMT" w:cs="TimesNewRomanPS-BoldMT" w:hint="eastAsia"/>
                <w:bCs/>
                <w:color w:val="000000"/>
                <w:kern w:val="0"/>
              </w:rPr>
              <w:t xml:space="preserve"> understand simple article about the   </w:t>
            </w:r>
          </w:p>
          <w:p w:rsidR="009D5832" w:rsidRDefault="000B54C5">
            <w:pPr>
              <w:rPr>
                <w:szCs w:val="21"/>
              </w:rPr>
            </w:pPr>
            <w:r>
              <w:rPr>
                <w:rFonts w:hint="eastAsia"/>
                <w:szCs w:val="21"/>
              </w:rPr>
              <w:t>modern communication</w:t>
            </w:r>
          </w:p>
          <w:p w:rsidR="009D5832" w:rsidRDefault="000B54C5">
            <w:pPr>
              <w:rPr>
                <w:szCs w:val="21"/>
              </w:rPr>
            </w:pPr>
            <w:r>
              <w:rPr>
                <w:rFonts w:ascii="TimesNewRomanPS-BoldMT" w:hAnsi="TimesNewRomanPS-BoldMT" w:cs="TimesNewRomanPS-BoldMT" w:hint="eastAsia"/>
                <w:bCs/>
                <w:color w:val="000000"/>
                <w:kern w:val="0"/>
              </w:rPr>
              <w:t>5.Students should master the skills of E-mail</w:t>
            </w:r>
            <w:r>
              <w:rPr>
                <w:rFonts w:ascii="TimesNewRomanPS-BoldMT" w:hAnsi="TimesNewRomanPS-BoldMT" w:cs="TimesNewRomanPS-BoldMT"/>
                <w:bCs/>
                <w:color w:val="000000"/>
                <w:kern w:val="0"/>
              </w:rPr>
              <w:t xml:space="preserve"> writing</w:t>
            </w:r>
            <w:r>
              <w:rPr>
                <w:rFonts w:ascii="TimesNewRomanPS-BoldMT" w:hAnsi="TimesNewRomanPS-BoldMT" w:cs="TimesNewRomanPS-BoldMT" w:hint="eastAsia"/>
                <w:bCs/>
                <w:color w:val="000000"/>
                <w:kern w:val="0"/>
              </w:rPr>
              <w:t>.</w:t>
            </w:r>
          </w:p>
          <w:p w:rsidR="009D5832" w:rsidRDefault="000B54C5">
            <w:pPr>
              <w:rPr>
                <w:rFonts w:ascii="宋体" w:hAnsi="宋体"/>
                <w:szCs w:val="21"/>
              </w:rPr>
            </w:pPr>
            <w:r>
              <w:rPr>
                <w:rFonts w:ascii="TimesNewRomanPS-BoldMT" w:hAnsi="TimesNewRomanPS-BoldMT" w:cs="TimesNewRomanPS-BoldMT" w:hint="eastAsia"/>
                <w:bCs/>
                <w:color w:val="000000"/>
                <w:kern w:val="0"/>
              </w:rPr>
              <w:t>6.Students should be able to major modern communications tools in China and USA</w:t>
            </w:r>
          </w:p>
        </w:tc>
        <w:tc>
          <w:tcPr>
            <w:tcW w:w="702" w:type="dxa"/>
          </w:tcPr>
          <w:p w:rsidR="009D5832" w:rsidRDefault="009D5832">
            <w:pPr>
              <w:spacing w:line="360" w:lineRule="auto"/>
              <w:rPr>
                <w:rFonts w:ascii="宋体" w:hAnsi="宋体"/>
                <w:szCs w:val="21"/>
              </w:rPr>
            </w:pPr>
          </w:p>
          <w:p w:rsidR="009D5832" w:rsidRDefault="009D5832">
            <w:pPr>
              <w:spacing w:line="360" w:lineRule="auto"/>
              <w:rPr>
                <w:rFonts w:ascii="宋体" w:hAnsi="宋体"/>
                <w:szCs w:val="21"/>
              </w:rPr>
            </w:pPr>
          </w:p>
          <w:p w:rsidR="009D5832" w:rsidRDefault="009D5832">
            <w:pPr>
              <w:spacing w:line="360" w:lineRule="auto"/>
              <w:ind w:firstLineChars="100" w:firstLine="210"/>
              <w:rPr>
                <w:rFonts w:ascii="宋体" w:hAnsi="宋体"/>
                <w:szCs w:val="21"/>
              </w:rPr>
            </w:pPr>
          </w:p>
          <w:p w:rsidR="009D5832" w:rsidRDefault="000B54C5">
            <w:pPr>
              <w:spacing w:line="360" w:lineRule="auto"/>
              <w:ind w:firstLineChars="100" w:firstLine="210"/>
              <w:rPr>
                <w:rFonts w:ascii="宋体" w:hAnsi="宋体"/>
                <w:szCs w:val="21"/>
              </w:rPr>
            </w:pPr>
            <w:r>
              <w:rPr>
                <w:rFonts w:ascii="宋体" w:hAnsi="宋体" w:hint="eastAsia"/>
                <w:szCs w:val="21"/>
              </w:rPr>
              <w:t>12</w:t>
            </w:r>
          </w:p>
        </w:tc>
      </w:tr>
      <w:tr w:rsidR="009D5832">
        <w:trPr>
          <w:trHeight w:val="3170"/>
          <w:jc w:val="center"/>
        </w:trPr>
        <w:tc>
          <w:tcPr>
            <w:tcW w:w="800" w:type="dxa"/>
            <w:vAlign w:val="center"/>
          </w:tcPr>
          <w:p w:rsidR="009D5832" w:rsidRDefault="000B54C5">
            <w:pPr>
              <w:pStyle w:val="32"/>
              <w:spacing w:after="0" w:line="420" w:lineRule="exact"/>
              <w:ind w:leftChars="0" w:left="0"/>
              <w:rPr>
                <w:rFonts w:ascii="宋体" w:hAnsi="宋体"/>
                <w:sz w:val="21"/>
                <w:szCs w:val="21"/>
              </w:rPr>
            </w:pPr>
            <w:r>
              <w:rPr>
                <w:rFonts w:ascii="宋体" w:hAnsi="宋体" w:hint="eastAsia"/>
                <w:sz w:val="21"/>
                <w:szCs w:val="21"/>
              </w:rPr>
              <w:t xml:space="preserve">  5</w:t>
            </w:r>
          </w:p>
        </w:tc>
        <w:tc>
          <w:tcPr>
            <w:tcW w:w="2643" w:type="dxa"/>
            <w:vAlign w:val="center"/>
          </w:tcPr>
          <w:p w:rsidR="009D5832" w:rsidRDefault="000B54C5">
            <w:pPr>
              <w:rPr>
                <w:szCs w:val="21"/>
              </w:rPr>
            </w:pPr>
            <w:r>
              <w:rPr>
                <w:rFonts w:hint="eastAsia"/>
                <w:szCs w:val="21"/>
              </w:rPr>
              <w:t>Unit5 Sharing Economy</w:t>
            </w:r>
          </w:p>
          <w:p w:rsidR="009D5832" w:rsidRDefault="000B54C5">
            <w:pPr>
              <w:rPr>
                <w:szCs w:val="21"/>
              </w:rPr>
            </w:pPr>
            <w:r>
              <w:rPr>
                <w:szCs w:val="21"/>
              </w:rPr>
              <w:t>1.</w:t>
            </w:r>
            <w:r>
              <w:rPr>
                <w:rFonts w:hint="eastAsia"/>
                <w:szCs w:val="21"/>
              </w:rPr>
              <w:t>Warming Up</w:t>
            </w:r>
          </w:p>
          <w:p w:rsidR="009D5832" w:rsidRDefault="000B54C5">
            <w:pPr>
              <w:ind w:left="1470" w:hangingChars="700" w:hanging="1470"/>
              <w:rPr>
                <w:szCs w:val="21"/>
              </w:rPr>
            </w:pPr>
            <w:r>
              <w:rPr>
                <w:szCs w:val="21"/>
              </w:rPr>
              <w:t>2.Listening</w:t>
            </w:r>
            <w:r>
              <w:rPr>
                <w:rFonts w:hint="eastAsia"/>
                <w:szCs w:val="21"/>
              </w:rPr>
              <w:t xml:space="preserve"> Smart</w:t>
            </w:r>
          </w:p>
          <w:p w:rsidR="009D5832" w:rsidRDefault="000B54C5">
            <w:pPr>
              <w:ind w:left="1470" w:hangingChars="700" w:hanging="1470"/>
              <w:rPr>
                <w:szCs w:val="21"/>
              </w:rPr>
            </w:pPr>
            <w:r>
              <w:rPr>
                <w:rFonts w:hint="eastAsia"/>
                <w:szCs w:val="21"/>
              </w:rPr>
              <w:t>3.Speaking Smart</w:t>
            </w:r>
          </w:p>
          <w:p w:rsidR="009D5832" w:rsidRDefault="000B54C5">
            <w:pPr>
              <w:ind w:left="1470" w:hangingChars="700" w:hanging="1470"/>
              <w:rPr>
                <w:szCs w:val="21"/>
              </w:rPr>
            </w:pPr>
            <w:r>
              <w:rPr>
                <w:szCs w:val="21"/>
              </w:rPr>
              <w:t>3.</w:t>
            </w:r>
            <w:r>
              <w:rPr>
                <w:rFonts w:hint="eastAsia"/>
                <w:szCs w:val="21"/>
              </w:rPr>
              <w:t>Phonics</w:t>
            </w:r>
          </w:p>
          <w:p w:rsidR="009D5832" w:rsidRDefault="000B54C5">
            <w:pPr>
              <w:ind w:left="1470" w:hangingChars="700" w:hanging="1470"/>
              <w:rPr>
                <w:szCs w:val="21"/>
              </w:rPr>
            </w:pPr>
            <w:r>
              <w:rPr>
                <w:szCs w:val="21"/>
              </w:rPr>
              <w:t>4.</w:t>
            </w:r>
            <w:r>
              <w:rPr>
                <w:rFonts w:hint="eastAsia"/>
                <w:szCs w:val="21"/>
              </w:rPr>
              <w:t>Reading Smart</w:t>
            </w:r>
          </w:p>
          <w:p w:rsidR="009D5832" w:rsidRDefault="000B54C5">
            <w:pPr>
              <w:ind w:left="1470" w:hangingChars="700" w:hanging="1470"/>
              <w:rPr>
                <w:szCs w:val="21"/>
              </w:rPr>
            </w:pPr>
            <w:r>
              <w:rPr>
                <w:szCs w:val="21"/>
              </w:rPr>
              <w:t>5.</w:t>
            </w:r>
            <w:r>
              <w:rPr>
                <w:rFonts w:hint="eastAsia"/>
                <w:szCs w:val="21"/>
              </w:rPr>
              <w:t>W</w:t>
            </w:r>
            <w:r>
              <w:rPr>
                <w:szCs w:val="21"/>
              </w:rPr>
              <w:t>riting</w:t>
            </w:r>
            <w:r>
              <w:rPr>
                <w:rFonts w:hint="eastAsia"/>
                <w:szCs w:val="21"/>
              </w:rPr>
              <w:t xml:space="preserve"> Smart</w:t>
            </w:r>
          </w:p>
          <w:p w:rsidR="009D5832" w:rsidRDefault="000B54C5">
            <w:pPr>
              <w:ind w:left="1470" w:hangingChars="700" w:hanging="1470"/>
              <w:rPr>
                <w:szCs w:val="21"/>
              </w:rPr>
            </w:pPr>
            <w:r>
              <w:rPr>
                <w:rFonts w:hint="eastAsia"/>
                <w:szCs w:val="21"/>
              </w:rPr>
              <w:t>6.Enjoy Yourself</w:t>
            </w:r>
          </w:p>
          <w:p w:rsidR="009D5832" w:rsidRDefault="000B54C5">
            <w:pPr>
              <w:pStyle w:val="32"/>
              <w:spacing w:after="0" w:line="420" w:lineRule="exact"/>
              <w:ind w:leftChars="0" w:left="0"/>
              <w:jc w:val="center"/>
              <w:rPr>
                <w:rFonts w:ascii="宋体" w:hAnsi="宋体"/>
                <w:sz w:val="21"/>
                <w:szCs w:val="21"/>
              </w:rPr>
            </w:pPr>
            <w:r>
              <w:rPr>
                <w:rFonts w:hint="eastAsia"/>
                <w:szCs w:val="21"/>
              </w:rPr>
              <w:t xml:space="preserve"> </w:t>
            </w:r>
          </w:p>
        </w:tc>
        <w:tc>
          <w:tcPr>
            <w:tcW w:w="4377" w:type="dxa"/>
            <w:vAlign w:val="center"/>
          </w:tcPr>
          <w:p w:rsidR="009D5832" w:rsidRDefault="000B54C5">
            <w:pPr>
              <w:pStyle w:val="aff1"/>
              <w:ind w:firstLineChars="0" w:firstLine="0"/>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1.Students should know how to talk</w:t>
            </w:r>
            <w:r>
              <w:rPr>
                <w:rFonts w:ascii="TimesNewRomanPS-BoldMT" w:hAnsi="TimesNewRomanPS-BoldMT" w:cs="TimesNewRomanPS-BoldMT" w:hint="eastAsia"/>
                <w:bCs/>
                <w:color w:val="000000"/>
                <w:kern w:val="0"/>
              </w:rPr>
              <w:t xml:space="preserve"> about the culture of our country.</w:t>
            </w:r>
          </w:p>
          <w:p w:rsidR="009D5832" w:rsidRDefault="000B54C5">
            <w:pPr>
              <w:pStyle w:val="aff1"/>
              <w:ind w:firstLineChars="0" w:firstLine="0"/>
              <w:rPr>
                <w:bCs/>
                <w:szCs w:val="21"/>
              </w:rPr>
            </w:pPr>
            <w:r>
              <w:rPr>
                <w:rFonts w:ascii="TimesNewRomanPS-BoldMT" w:hAnsi="TimesNewRomanPS-BoldMT" w:cs="TimesNewRomanPS-BoldMT" w:hint="eastAsia"/>
                <w:bCs/>
                <w:color w:val="000000"/>
                <w:kern w:val="0"/>
              </w:rPr>
              <w:t>2.Students should grasp the new words and expressions</w:t>
            </w:r>
            <w:r>
              <w:rPr>
                <w:bCs/>
                <w:szCs w:val="21"/>
              </w:rPr>
              <w:t>.</w:t>
            </w:r>
          </w:p>
          <w:p w:rsidR="009D5832" w:rsidRDefault="000B54C5">
            <w:pPr>
              <w:pStyle w:val="aff1"/>
              <w:ind w:firstLineChars="0" w:firstLine="0"/>
              <w:rPr>
                <w:color w:val="000000"/>
                <w:kern w:val="0"/>
                <w:szCs w:val="21"/>
              </w:rPr>
            </w:pPr>
            <w:r>
              <w:rPr>
                <w:rFonts w:ascii="TimesNewRomanPS-BoldMT" w:hAnsi="TimesNewRomanPS-BoldMT" w:cs="TimesNewRomanPS-BoldMT" w:hint="eastAsia"/>
                <w:bCs/>
                <w:color w:val="000000"/>
                <w:kern w:val="0"/>
              </w:rPr>
              <w:t>3.Students should grasp the grammar about</w:t>
            </w:r>
            <w:r>
              <w:t xml:space="preserve"> present particle</w:t>
            </w:r>
            <w:r>
              <w:rPr>
                <w:color w:val="000000"/>
                <w:kern w:val="0"/>
                <w:szCs w:val="21"/>
              </w:rPr>
              <w:t>.</w:t>
            </w:r>
          </w:p>
          <w:p w:rsidR="009D5832" w:rsidRDefault="000B54C5">
            <w:pPr>
              <w:rPr>
                <w:bCs/>
                <w:szCs w:val="21"/>
              </w:rPr>
            </w:pPr>
            <w:r>
              <w:rPr>
                <w:rFonts w:ascii="TimesNewRomanPS-BoldMT" w:hAnsi="TimesNewRomanPS-BoldMT" w:cs="TimesNewRomanPS-BoldMT" w:hint="eastAsia"/>
                <w:bCs/>
                <w:color w:val="000000"/>
                <w:kern w:val="0"/>
              </w:rPr>
              <w:t>4.</w:t>
            </w:r>
            <w:r>
              <w:rPr>
                <w:rFonts w:ascii="TimesNewRomanPS-BoldMT" w:hAnsi="TimesNewRomanPS-BoldMT" w:cs="TimesNewRomanPS-BoldMT"/>
                <w:bCs/>
                <w:color w:val="000000"/>
                <w:kern w:val="0"/>
              </w:rPr>
              <w:t>Student</w:t>
            </w:r>
            <w:r>
              <w:rPr>
                <w:rFonts w:ascii="TimesNewRomanPS-BoldMT" w:hAnsi="TimesNewRomanPS-BoldMT" w:cs="TimesNewRomanPS-BoldMT" w:hint="eastAsia"/>
                <w:bCs/>
                <w:color w:val="000000"/>
                <w:kern w:val="0"/>
              </w:rPr>
              <w:t>s</w:t>
            </w:r>
            <w:r>
              <w:rPr>
                <w:rFonts w:ascii="TimesNewRomanPS-BoldMT" w:hAnsi="TimesNewRomanPS-BoldMT" w:cs="TimesNewRomanPS-BoldMT"/>
                <w:bCs/>
                <w:color w:val="000000"/>
                <w:kern w:val="0"/>
              </w:rPr>
              <w:t xml:space="preserve"> should</w:t>
            </w:r>
            <w:r>
              <w:rPr>
                <w:rFonts w:ascii="TimesNewRomanPS-BoldMT" w:hAnsi="TimesNewRomanPS-BoldMT" w:cs="TimesNewRomanPS-BoldMT" w:hint="eastAsia"/>
                <w:bCs/>
                <w:color w:val="000000"/>
                <w:kern w:val="0"/>
              </w:rPr>
              <w:t xml:space="preserve"> understand simple article about the s</w:t>
            </w:r>
            <w:r>
              <w:rPr>
                <w:rFonts w:hint="eastAsia"/>
                <w:szCs w:val="21"/>
              </w:rPr>
              <w:t>haring economy</w:t>
            </w:r>
            <w:r>
              <w:rPr>
                <w:rFonts w:ascii="TimesNewRomanPS-BoldMT" w:hAnsi="TimesNewRomanPS-BoldMT" w:cs="TimesNewRomanPS-BoldMT" w:hint="eastAsia"/>
                <w:bCs/>
                <w:color w:val="000000"/>
                <w:kern w:val="0"/>
              </w:rPr>
              <w:t xml:space="preserve"> . </w:t>
            </w:r>
          </w:p>
          <w:p w:rsidR="009D5832" w:rsidRDefault="000B54C5">
            <w:pPr>
              <w:pStyle w:val="aff1"/>
              <w:ind w:firstLineChars="0" w:firstLine="0"/>
              <w:rPr>
                <w:szCs w:val="21"/>
              </w:rPr>
            </w:pPr>
            <w:r>
              <w:rPr>
                <w:rFonts w:ascii="TimesNewRomanPS-BoldMT" w:hAnsi="TimesNewRomanPS-BoldMT" w:cs="TimesNewRomanPS-BoldMT" w:hint="eastAsia"/>
                <w:bCs/>
                <w:color w:val="000000"/>
                <w:kern w:val="0"/>
              </w:rPr>
              <w:t xml:space="preserve">5.Students should master how to </w:t>
            </w:r>
            <w:r>
              <w:rPr>
                <w:rFonts w:ascii="TimesNewRomanPS-BoldMT" w:hAnsi="TimesNewRomanPS-BoldMT" w:cs="TimesNewRomanPS-BoldMT"/>
                <w:bCs/>
                <w:color w:val="000000"/>
                <w:kern w:val="0"/>
              </w:rPr>
              <w:t>w</w:t>
            </w:r>
            <w:r>
              <w:rPr>
                <w:rFonts w:ascii="TimesNewRomanPS-BoldMT" w:hAnsi="TimesNewRomanPS-BoldMT" w:cs="TimesNewRomanPS-BoldMT"/>
                <w:bCs/>
                <w:color w:val="000000"/>
                <w:kern w:val="0"/>
              </w:rPr>
              <w:t>rit</w:t>
            </w:r>
            <w:r>
              <w:rPr>
                <w:rFonts w:ascii="TimesNewRomanPS-BoldMT" w:hAnsi="TimesNewRomanPS-BoldMT" w:cs="TimesNewRomanPS-BoldMT" w:hint="eastAsia"/>
                <w:bCs/>
                <w:color w:val="000000"/>
                <w:kern w:val="0"/>
              </w:rPr>
              <w:t>e reservation confirmation.</w:t>
            </w:r>
          </w:p>
          <w:p w:rsidR="009D5832" w:rsidRDefault="000B54C5">
            <w:pPr>
              <w:pStyle w:val="aff1"/>
              <w:ind w:firstLineChars="0" w:firstLine="0"/>
              <w:rPr>
                <w:rFonts w:ascii="宋体" w:hAnsi="宋体"/>
                <w:szCs w:val="21"/>
              </w:rPr>
            </w:pPr>
            <w:r>
              <w:rPr>
                <w:rFonts w:ascii="TimesNewRomanPS-BoldMT" w:hAnsi="TimesNewRomanPS-BoldMT" w:cs="TimesNewRomanPS-BoldMT" w:hint="eastAsia"/>
                <w:bCs/>
                <w:color w:val="000000"/>
                <w:kern w:val="0"/>
              </w:rPr>
              <w:t>6.Students should understand the comparing the sharing economy at home and abroad.</w:t>
            </w:r>
          </w:p>
        </w:tc>
        <w:tc>
          <w:tcPr>
            <w:tcW w:w="702" w:type="dxa"/>
          </w:tcPr>
          <w:p w:rsidR="009D5832" w:rsidRDefault="009D5832">
            <w:pPr>
              <w:spacing w:line="360" w:lineRule="auto"/>
              <w:rPr>
                <w:rFonts w:ascii="宋体" w:hAnsi="宋体"/>
                <w:szCs w:val="21"/>
              </w:rPr>
            </w:pPr>
          </w:p>
          <w:p w:rsidR="009D5832" w:rsidRDefault="009D5832">
            <w:pPr>
              <w:spacing w:line="360" w:lineRule="auto"/>
              <w:rPr>
                <w:rFonts w:ascii="宋体" w:hAnsi="宋体"/>
                <w:szCs w:val="21"/>
              </w:rPr>
            </w:pPr>
          </w:p>
          <w:p w:rsidR="009D5832" w:rsidRDefault="009D5832">
            <w:pPr>
              <w:spacing w:line="360" w:lineRule="auto"/>
              <w:ind w:firstLineChars="100" w:firstLine="210"/>
              <w:rPr>
                <w:rFonts w:ascii="宋体" w:hAnsi="宋体"/>
                <w:szCs w:val="21"/>
              </w:rPr>
            </w:pPr>
          </w:p>
          <w:p w:rsidR="009D5832" w:rsidRDefault="009D5832">
            <w:pPr>
              <w:spacing w:line="360" w:lineRule="auto"/>
              <w:ind w:firstLineChars="100" w:firstLine="210"/>
              <w:rPr>
                <w:rFonts w:ascii="宋体" w:hAnsi="宋体"/>
                <w:szCs w:val="21"/>
              </w:rPr>
            </w:pPr>
          </w:p>
          <w:p w:rsidR="009D5832" w:rsidRDefault="000B54C5">
            <w:pPr>
              <w:spacing w:line="360" w:lineRule="auto"/>
              <w:ind w:firstLineChars="100" w:firstLine="210"/>
              <w:rPr>
                <w:rFonts w:ascii="宋体" w:hAnsi="宋体"/>
                <w:szCs w:val="21"/>
              </w:rPr>
            </w:pPr>
            <w:r>
              <w:rPr>
                <w:rFonts w:ascii="宋体" w:hAnsi="宋体" w:hint="eastAsia"/>
                <w:szCs w:val="21"/>
              </w:rPr>
              <w:t>10</w:t>
            </w:r>
          </w:p>
        </w:tc>
      </w:tr>
      <w:tr w:rsidR="009D5832">
        <w:trPr>
          <w:jc w:val="center"/>
        </w:trPr>
        <w:tc>
          <w:tcPr>
            <w:tcW w:w="800" w:type="dxa"/>
            <w:vAlign w:val="center"/>
          </w:tcPr>
          <w:p w:rsidR="009D5832" w:rsidRDefault="000B54C5">
            <w:pPr>
              <w:pStyle w:val="32"/>
              <w:spacing w:after="0" w:line="420" w:lineRule="exact"/>
              <w:ind w:leftChars="0" w:left="0"/>
              <w:rPr>
                <w:rFonts w:ascii="宋体" w:hAnsi="宋体"/>
                <w:sz w:val="21"/>
                <w:szCs w:val="21"/>
              </w:rPr>
            </w:pPr>
            <w:r>
              <w:rPr>
                <w:rFonts w:ascii="宋体" w:hAnsi="宋体" w:hint="eastAsia"/>
                <w:sz w:val="21"/>
                <w:szCs w:val="21"/>
              </w:rPr>
              <w:t xml:space="preserve">  6 </w:t>
            </w:r>
          </w:p>
          <w:p w:rsidR="009D5832" w:rsidRDefault="009D5832">
            <w:pPr>
              <w:pStyle w:val="32"/>
              <w:spacing w:after="0" w:line="420" w:lineRule="exact"/>
              <w:ind w:leftChars="0" w:left="0" w:firstLine="480"/>
              <w:jc w:val="center"/>
              <w:rPr>
                <w:rFonts w:ascii="宋体" w:hAnsi="宋体"/>
                <w:sz w:val="21"/>
                <w:szCs w:val="21"/>
              </w:rPr>
            </w:pPr>
          </w:p>
        </w:tc>
        <w:tc>
          <w:tcPr>
            <w:tcW w:w="2643" w:type="dxa"/>
            <w:vAlign w:val="center"/>
          </w:tcPr>
          <w:p w:rsidR="009D5832" w:rsidRDefault="000B54C5">
            <w:pPr>
              <w:rPr>
                <w:szCs w:val="21"/>
              </w:rPr>
            </w:pPr>
            <w:r>
              <w:rPr>
                <w:rFonts w:hint="eastAsia"/>
                <w:szCs w:val="21"/>
              </w:rPr>
              <w:t xml:space="preserve">Unit6 Travelling </w:t>
            </w:r>
          </w:p>
          <w:p w:rsidR="009D5832" w:rsidRDefault="000B54C5">
            <w:pPr>
              <w:rPr>
                <w:szCs w:val="21"/>
              </w:rPr>
            </w:pPr>
            <w:r>
              <w:rPr>
                <w:szCs w:val="21"/>
              </w:rPr>
              <w:t>1.</w:t>
            </w:r>
            <w:r>
              <w:rPr>
                <w:rFonts w:hint="eastAsia"/>
                <w:szCs w:val="21"/>
              </w:rPr>
              <w:t>Warming Up</w:t>
            </w:r>
          </w:p>
          <w:p w:rsidR="009D5832" w:rsidRDefault="000B54C5">
            <w:pPr>
              <w:ind w:left="1470" w:hangingChars="700" w:hanging="1470"/>
              <w:rPr>
                <w:szCs w:val="21"/>
              </w:rPr>
            </w:pPr>
            <w:r>
              <w:rPr>
                <w:szCs w:val="21"/>
              </w:rPr>
              <w:t>2.Listening</w:t>
            </w:r>
            <w:r>
              <w:rPr>
                <w:rFonts w:hint="eastAsia"/>
                <w:szCs w:val="21"/>
              </w:rPr>
              <w:t xml:space="preserve"> Smart</w:t>
            </w:r>
          </w:p>
          <w:p w:rsidR="009D5832" w:rsidRDefault="000B54C5">
            <w:pPr>
              <w:ind w:left="1470" w:hangingChars="700" w:hanging="1470"/>
              <w:rPr>
                <w:szCs w:val="21"/>
              </w:rPr>
            </w:pPr>
            <w:r>
              <w:rPr>
                <w:rFonts w:hint="eastAsia"/>
                <w:szCs w:val="21"/>
              </w:rPr>
              <w:t>3.Speaking Smart</w:t>
            </w:r>
          </w:p>
          <w:p w:rsidR="009D5832" w:rsidRDefault="000B54C5">
            <w:pPr>
              <w:ind w:left="1470" w:hangingChars="700" w:hanging="1470"/>
              <w:rPr>
                <w:szCs w:val="21"/>
              </w:rPr>
            </w:pPr>
            <w:r>
              <w:rPr>
                <w:szCs w:val="21"/>
              </w:rPr>
              <w:t>3.</w:t>
            </w:r>
            <w:r>
              <w:rPr>
                <w:rFonts w:hint="eastAsia"/>
                <w:szCs w:val="21"/>
              </w:rPr>
              <w:t>Phonics</w:t>
            </w:r>
          </w:p>
          <w:p w:rsidR="009D5832" w:rsidRDefault="000B54C5">
            <w:pPr>
              <w:ind w:left="1470" w:hangingChars="700" w:hanging="1470"/>
              <w:rPr>
                <w:szCs w:val="21"/>
              </w:rPr>
            </w:pPr>
            <w:r>
              <w:rPr>
                <w:szCs w:val="21"/>
              </w:rPr>
              <w:t>4.</w:t>
            </w:r>
            <w:r>
              <w:rPr>
                <w:rFonts w:hint="eastAsia"/>
                <w:szCs w:val="21"/>
              </w:rPr>
              <w:t>Reading Smart</w:t>
            </w:r>
          </w:p>
          <w:p w:rsidR="009D5832" w:rsidRDefault="000B54C5">
            <w:pPr>
              <w:ind w:left="1470" w:hangingChars="700" w:hanging="1470"/>
              <w:rPr>
                <w:szCs w:val="21"/>
              </w:rPr>
            </w:pPr>
            <w:r>
              <w:rPr>
                <w:szCs w:val="21"/>
              </w:rPr>
              <w:t>5.</w:t>
            </w:r>
            <w:r>
              <w:rPr>
                <w:rFonts w:hint="eastAsia"/>
                <w:szCs w:val="21"/>
              </w:rPr>
              <w:t>W</w:t>
            </w:r>
            <w:r>
              <w:rPr>
                <w:szCs w:val="21"/>
              </w:rPr>
              <w:t>riting</w:t>
            </w:r>
            <w:r>
              <w:rPr>
                <w:rFonts w:hint="eastAsia"/>
                <w:szCs w:val="21"/>
              </w:rPr>
              <w:t xml:space="preserve"> Smart</w:t>
            </w:r>
          </w:p>
          <w:p w:rsidR="009D5832" w:rsidRDefault="000B54C5">
            <w:pPr>
              <w:ind w:left="1470" w:hangingChars="700" w:hanging="1470"/>
              <w:rPr>
                <w:szCs w:val="21"/>
              </w:rPr>
            </w:pPr>
            <w:r>
              <w:rPr>
                <w:rFonts w:hint="eastAsia"/>
                <w:szCs w:val="21"/>
              </w:rPr>
              <w:lastRenderedPageBreak/>
              <w:t>6.Enjoy Yourself</w:t>
            </w:r>
          </w:p>
          <w:p w:rsidR="009D5832" w:rsidRDefault="000B54C5">
            <w:pPr>
              <w:pStyle w:val="32"/>
              <w:spacing w:after="0" w:line="420" w:lineRule="exact"/>
              <w:ind w:leftChars="0" w:left="0"/>
              <w:jc w:val="center"/>
              <w:rPr>
                <w:rFonts w:ascii="宋体" w:hAnsi="宋体"/>
                <w:sz w:val="21"/>
                <w:szCs w:val="21"/>
              </w:rPr>
            </w:pPr>
            <w:r>
              <w:rPr>
                <w:sz w:val="21"/>
                <w:szCs w:val="21"/>
              </w:rPr>
              <w:t xml:space="preserve"> </w:t>
            </w:r>
          </w:p>
        </w:tc>
        <w:tc>
          <w:tcPr>
            <w:tcW w:w="4377" w:type="dxa"/>
            <w:vAlign w:val="center"/>
          </w:tcPr>
          <w:p w:rsidR="009D5832" w:rsidRDefault="000B54C5">
            <w:pPr>
              <w:pStyle w:val="aff1"/>
              <w:ind w:firstLineChars="0" w:firstLine="0"/>
              <w:rPr>
                <w:bCs/>
                <w:color w:val="000000"/>
                <w:kern w:val="0"/>
                <w:szCs w:val="21"/>
              </w:rPr>
            </w:pPr>
            <w:r>
              <w:rPr>
                <w:rFonts w:ascii="TimesNewRomanPS-BoldMT" w:hAnsi="TimesNewRomanPS-BoldMT" w:cs="TimesNewRomanPS-BoldMT" w:hint="eastAsia"/>
                <w:bCs/>
                <w:color w:val="000000"/>
                <w:kern w:val="0"/>
              </w:rPr>
              <w:lastRenderedPageBreak/>
              <w:t xml:space="preserve">1.Students should know how to describe a </w:t>
            </w:r>
            <w:r>
              <w:rPr>
                <w:rFonts w:ascii="TimesNewRomanPS-BoldMT" w:hAnsi="TimesNewRomanPS-BoldMT" w:cs="TimesNewRomanPS-BoldMT"/>
                <w:bCs/>
                <w:color w:val="000000"/>
                <w:kern w:val="0"/>
              </w:rPr>
              <w:t>commonly used social network</w:t>
            </w:r>
            <w:r>
              <w:rPr>
                <w:rFonts w:ascii="TimesNewRomanPS-BoldMT" w:hAnsi="TimesNewRomanPS-BoldMT" w:cs="TimesNewRomanPS-BoldMT" w:hint="eastAsia"/>
                <w:bCs/>
                <w:color w:val="000000"/>
                <w:kern w:val="0"/>
              </w:rPr>
              <w:t>.</w:t>
            </w:r>
          </w:p>
          <w:p w:rsidR="009D5832" w:rsidRDefault="000B54C5">
            <w:pPr>
              <w:pStyle w:val="aff1"/>
              <w:ind w:firstLineChars="0" w:firstLine="0"/>
              <w:rPr>
                <w:bCs/>
                <w:szCs w:val="21"/>
              </w:rPr>
            </w:pPr>
            <w:r>
              <w:rPr>
                <w:rFonts w:ascii="TimesNewRomanPS-BoldMT" w:hAnsi="TimesNewRomanPS-BoldMT" w:cs="TimesNewRomanPS-BoldMT" w:hint="eastAsia"/>
                <w:bCs/>
                <w:color w:val="000000"/>
                <w:kern w:val="0"/>
              </w:rPr>
              <w:t>2.Students should grasp the new words and expressions</w:t>
            </w:r>
            <w:r>
              <w:rPr>
                <w:bCs/>
                <w:szCs w:val="21"/>
              </w:rPr>
              <w:t>.</w:t>
            </w:r>
          </w:p>
          <w:p w:rsidR="009D5832" w:rsidRDefault="000B54C5">
            <w:pPr>
              <w:pStyle w:val="aff1"/>
              <w:ind w:firstLineChars="0" w:firstLine="0"/>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3.Students should grasp the grammar about</w:t>
            </w:r>
            <w:r>
              <w:rPr>
                <w:rFonts w:ascii="TimesNewRomanPS-BoldMT" w:hAnsi="TimesNewRomanPS-BoldMT" w:cs="TimesNewRomanPS-BoldMT"/>
                <w:bCs/>
                <w:color w:val="000000"/>
                <w:kern w:val="0"/>
              </w:rPr>
              <w:t xml:space="preserve"> </w:t>
            </w:r>
            <w:r>
              <w:rPr>
                <w:rFonts w:ascii="TimesNewRomanPS-BoldMT" w:hAnsi="TimesNewRomanPS-BoldMT" w:cs="TimesNewRomanPS-BoldMT" w:hint="eastAsia"/>
                <w:bCs/>
                <w:color w:val="000000"/>
                <w:kern w:val="0"/>
              </w:rPr>
              <w:t>comparative of adjectives and adverbs</w:t>
            </w:r>
            <w:r>
              <w:rPr>
                <w:rFonts w:ascii="TimesNewRomanPS-BoldMT" w:hAnsi="TimesNewRomanPS-BoldMT" w:cs="TimesNewRomanPS-BoldMT"/>
                <w:bCs/>
                <w:color w:val="000000"/>
                <w:kern w:val="0"/>
              </w:rPr>
              <w:t>.</w:t>
            </w:r>
          </w:p>
          <w:p w:rsidR="009D5832" w:rsidRDefault="000B54C5">
            <w:pPr>
              <w:rPr>
                <w:bCs/>
                <w:szCs w:val="21"/>
              </w:rPr>
            </w:pPr>
            <w:r>
              <w:rPr>
                <w:rFonts w:ascii="TimesNewRomanPS-BoldMT" w:hAnsi="TimesNewRomanPS-BoldMT" w:cs="TimesNewRomanPS-BoldMT" w:hint="eastAsia"/>
                <w:bCs/>
                <w:color w:val="000000"/>
                <w:kern w:val="0"/>
              </w:rPr>
              <w:t>4.</w:t>
            </w:r>
            <w:r>
              <w:rPr>
                <w:rFonts w:ascii="TimesNewRomanPS-BoldMT" w:hAnsi="TimesNewRomanPS-BoldMT" w:cs="TimesNewRomanPS-BoldMT"/>
                <w:bCs/>
                <w:color w:val="000000"/>
                <w:kern w:val="0"/>
              </w:rPr>
              <w:t>Student</w:t>
            </w:r>
            <w:r>
              <w:rPr>
                <w:rFonts w:ascii="TimesNewRomanPS-BoldMT" w:hAnsi="TimesNewRomanPS-BoldMT" w:cs="TimesNewRomanPS-BoldMT" w:hint="eastAsia"/>
                <w:bCs/>
                <w:color w:val="000000"/>
                <w:kern w:val="0"/>
              </w:rPr>
              <w:t>s</w:t>
            </w:r>
            <w:r>
              <w:rPr>
                <w:rFonts w:ascii="TimesNewRomanPS-BoldMT" w:hAnsi="TimesNewRomanPS-BoldMT" w:cs="TimesNewRomanPS-BoldMT"/>
                <w:bCs/>
                <w:color w:val="000000"/>
                <w:kern w:val="0"/>
              </w:rPr>
              <w:t xml:space="preserve"> should</w:t>
            </w:r>
            <w:r>
              <w:rPr>
                <w:rFonts w:ascii="TimesNewRomanPS-BoldMT" w:hAnsi="TimesNewRomanPS-BoldMT" w:cs="TimesNewRomanPS-BoldMT" w:hint="eastAsia"/>
                <w:bCs/>
                <w:color w:val="000000"/>
                <w:kern w:val="0"/>
              </w:rPr>
              <w:t xml:space="preserve"> understand simple article </w:t>
            </w:r>
            <w:r>
              <w:rPr>
                <w:rFonts w:ascii="TimesNewRomanPS-BoldMT" w:hAnsi="TimesNewRomanPS-BoldMT" w:cs="TimesNewRomanPS-BoldMT" w:hint="eastAsia"/>
                <w:bCs/>
                <w:color w:val="000000"/>
                <w:kern w:val="0"/>
              </w:rPr>
              <w:lastRenderedPageBreak/>
              <w:t>about</w:t>
            </w:r>
            <w:r>
              <w:rPr>
                <w:rFonts w:ascii="TimesNewRomanPS-BoldMT" w:hAnsi="TimesNewRomanPS-BoldMT" w:cs="TimesNewRomanPS-BoldMT" w:hint="eastAsia"/>
                <w:bCs/>
                <w:color w:val="000000"/>
                <w:kern w:val="0"/>
              </w:rPr>
              <w:t xml:space="preserve"> the  travelling. </w:t>
            </w:r>
          </w:p>
          <w:p w:rsidR="009D5832" w:rsidRDefault="000B54C5">
            <w:pPr>
              <w:pStyle w:val="aff1"/>
              <w:ind w:firstLineChars="0" w:firstLine="0"/>
              <w:rPr>
                <w:sz w:val="24"/>
              </w:rPr>
            </w:pPr>
            <w:r>
              <w:rPr>
                <w:rFonts w:ascii="TimesNewRomanPS-BoldMT" w:hAnsi="TimesNewRomanPS-BoldMT" w:cs="TimesNewRomanPS-BoldMT" w:hint="eastAsia"/>
                <w:bCs/>
                <w:color w:val="000000"/>
                <w:kern w:val="0"/>
              </w:rPr>
              <w:t xml:space="preserve">5.Students should master how to </w:t>
            </w:r>
            <w:r>
              <w:rPr>
                <w:rFonts w:ascii="TimesNewRomanPS-BoldMT" w:hAnsi="TimesNewRomanPS-BoldMT" w:cs="TimesNewRomanPS-BoldMT"/>
                <w:bCs/>
                <w:color w:val="000000"/>
                <w:kern w:val="0"/>
              </w:rPr>
              <w:t>writ</w:t>
            </w:r>
            <w:r>
              <w:rPr>
                <w:rFonts w:ascii="TimesNewRomanPS-BoldMT" w:hAnsi="TimesNewRomanPS-BoldMT" w:cs="TimesNewRomanPS-BoldMT" w:hint="eastAsia"/>
                <w:bCs/>
                <w:color w:val="000000"/>
                <w:kern w:val="0"/>
              </w:rPr>
              <w:t>e a tour plan.</w:t>
            </w:r>
          </w:p>
          <w:p w:rsidR="009D5832" w:rsidRDefault="000B54C5">
            <w:pPr>
              <w:pStyle w:val="aff1"/>
              <w:ind w:firstLineChars="0" w:firstLine="0"/>
              <w:rPr>
                <w:rFonts w:ascii="宋体" w:hAnsi="宋体"/>
                <w:szCs w:val="21"/>
              </w:rPr>
            </w:pPr>
            <w:r>
              <w:rPr>
                <w:rFonts w:ascii="TimesNewRomanPS-BoldMT" w:hAnsi="TimesNewRomanPS-BoldMT" w:cs="TimesNewRomanPS-BoldMT" w:hint="eastAsia"/>
                <w:bCs/>
                <w:color w:val="000000"/>
                <w:kern w:val="0"/>
              </w:rPr>
              <w:t>6.Students should be able to understand to identify difference in public transportation at home and abroad .</w:t>
            </w:r>
          </w:p>
        </w:tc>
        <w:tc>
          <w:tcPr>
            <w:tcW w:w="702" w:type="dxa"/>
          </w:tcPr>
          <w:p w:rsidR="009D5832" w:rsidRDefault="009D5832">
            <w:pPr>
              <w:spacing w:line="360" w:lineRule="auto"/>
              <w:rPr>
                <w:rFonts w:ascii="宋体" w:hAnsi="宋体"/>
                <w:szCs w:val="21"/>
              </w:rPr>
            </w:pPr>
          </w:p>
          <w:p w:rsidR="009D5832" w:rsidRDefault="009D5832">
            <w:pPr>
              <w:spacing w:line="360" w:lineRule="auto"/>
              <w:rPr>
                <w:rFonts w:ascii="宋体" w:hAnsi="宋体"/>
                <w:szCs w:val="21"/>
              </w:rPr>
            </w:pPr>
          </w:p>
          <w:p w:rsidR="009D5832" w:rsidRDefault="000B54C5">
            <w:pPr>
              <w:spacing w:line="360" w:lineRule="auto"/>
              <w:ind w:firstLineChars="100" w:firstLine="210"/>
              <w:rPr>
                <w:rFonts w:ascii="宋体" w:hAnsi="宋体"/>
                <w:szCs w:val="21"/>
              </w:rPr>
            </w:pPr>
            <w:r>
              <w:rPr>
                <w:rFonts w:ascii="宋体" w:hAnsi="宋体" w:hint="eastAsia"/>
                <w:szCs w:val="21"/>
              </w:rPr>
              <w:t>12</w:t>
            </w:r>
          </w:p>
          <w:p w:rsidR="009D5832" w:rsidRDefault="009D5832">
            <w:pPr>
              <w:spacing w:line="360" w:lineRule="auto"/>
              <w:ind w:firstLineChars="100" w:firstLine="210"/>
              <w:rPr>
                <w:rFonts w:ascii="宋体" w:hAnsi="宋体"/>
                <w:szCs w:val="21"/>
              </w:rPr>
            </w:pPr>
          </w:p>
          <w:p w:rsidR="009D5832" w:rsidRDefault="009D5832">
            <w:pPr>
              <w:spacing w:line="360" w:lineRule="auto"/>
              <w:ind w:firstLineChars="100" w:firstLine="210"/>
              <w:rPr>
                <w:rFonts w:ascii="宋体" w:hAnsi="宋体"/>
                <w:szCs w:val="21"/>
              </w:rPr>
            </w:pPr>
          </w:p>
        </w:tc>
      </w:tr>
      <w:tr w:rsidR="009D5832">
        <w:trPr>
          <w:jc w:val="center"/>
        </w:trPr>
        <w:tc>
          <w:tcPr>
            <w:tcW w:w="800" w:type="dxa"/>
            <w:vAlign w:val="center"/>
          </w:tcPr>
          <w:p w:rsidR="009D5832" w:rsidRDefault="000B54C5">
            <w:pPr>
              <w:pStyle w:val="32"/>
              <w:spacing w:after="0" w:line="420" w:lineRule="exact"/>
              <w:ind w:leftChars="0" w:left="0"/>
              <w:jc w:val="center"/>
              <w:rPr>
                <w:rFonts w:ascii="宋体" w:hAnsi="宋体"/>
                <w:sz w:val="21"/>
                <w:szCs w:val="21"/>
              </w:rPr>
            </w:pPr>
            <w:r>
              <w:rPr>
                <w:rFonts w:ascii="宋体" w:hAnsi="宋体" w:hint="eastAsia"/>
                <w:sz w:val="21"/>
                <w:szCs w:val="21"/>
              </w:rPr>
              <w:lastRenderedPageBreak/>
              <w:t>7</w:t>
            </w:r>
          </w:p>
        </w:tc>
        <w:tc>
          <w:tcPr>
            <w:tcW w:w="2643" w:type="dxa"/>
            <w:vAlign w:val="center"/>
          </w:tcPr>
          <w:p w:rsidR="009D5832" w:rsidRDefault="000B54C5">
            <w:pPr>
              <w:rPr>
                <w:szCs w:val="21"/>
              </w:rPr>
            </w:pPr>
            <w:r>
              <w:rPr>
                <w:rFonts w:hint="eastAsia"/>
                <w:szCs w:val="21"/>
              </w:rPr>
              <w:t>Unit7 Love</w:t>
            </w:r>
          </w:p>
          <w:p w:rsidR="009D5832" w:rsidRDefault="000B54C5">
            <w:pPr>
              <w:rPr>
                <w:szCs w:val="21"/>
              </w:rPr>
            </w:pPr>
            <w:r>
              <w:rPr>
                <w:szCs w:val="21"/>
              </w:rPr>
              <w:t>1.</w:t>
            </w:r>
            <w:r>
              <w:rPr>
                <w:rFonts w:hint="eastAsia"/>
                <w:szCs w:val="21"/>
              </w:rPr>
              <w:t>Warming Up</w:t>
            </w:r>
          </w:p>
          <w:p w:rsidR="009D5832" w:rsidRDefault="000B54C5">
            <w:pPr>
              <w:ind w:left="1470" w:hangingChars="700" w:hanging="1470"/>
              <w:rPr>
                <w:szCs w:val="21"/>
              </w:rPr>
            </w:pPr>
            <w:r>
              <w:rPr>
                <w:szCs w:val="21"/>
              </w:rPr>
              <w:t>2.Listening</w:t>
            </w:r>
            <w:r>
              <w:rPr>
                <w:rFonts w:hint="eastAsia"/>
                <w:szCs w:val="21"/>
              </w:rPr>
              <w:t xml:space="preserve"> Smart</w:t>
            </w:r>
          </w:p>
          <w:p w:rsidR="009D5832" w:rsidRDefault="000B54C5">
            <w:pPr>
              <w:ind w:left="1470" w:hangingChars="700" w:hanging="1470"/>
              <w:rPr>
                <w:szCs w:val="21"/>
              </w:rPr>
            </w:pPr>
            <w:r>
              <w:rPr>
                <w:rFonts w:hint="eastAsia"/>
                <w:szCs w:val="21"/>
              </w:rPr>
              <w:t>3.Speaking Smart</w:t>
            </w:r>
          </w:p>
          <w:p w:rsidR="009D5832" w:rsidRDefault="000B54C5">
            <w:pPr>
              <w:ind w:left="1470" w:hangingChars="700" w:hanging="1470"/>
              <w:rPr>
                <w:szCs w:val="21"/>
              </w:rPr>
            </w:pPr>
            <w:r>
              <w:rPr>
                <w:szCs w:val="21"/>
              </w:rPr>
              <w:t>3.</w:t>
            </w:r>
            <w:r>
              <w:rPr>
                <w:rFonts w:hint="eastAsia"/>
                <w:szCs w:val="21"/>
              </w:rPr>
              <w:t>Phonics</w:t>
            </w:r>
          </w:p>
          <w:p w:rsidR="009D5832" w:rsidRDefault="000B54C5">
            <w:pPr>
              <w:ind w:left="1470" w:hangingChars="700" w:hanging="1470"/>
              <w:rPr>
                <w:szCs w:val="21"/>
              </w:rPr>
            </w:pPr>
            <w:r>
              <w:rPr>
                <w:szCs w:val="21"/>
              </w:rPr>
              <w:t>4.</w:t>
            </w:r>
            <w:r>
              <w:rPr>
                <w:rFonts w:hint="eastAsia"/>
                <w:szCs w:val="21"/>
              </w:rPr>
              <w:t>Reading Smart</w:t>
            </w:r>
          </w:p>
          <w:p w:rsidR="009D5832" w:rsidRDefault="000B54C5">
            <w:pPr>
              <w:rPr>
                <w:szCs w:val="21"/>
              </w:rPr>
            </w:pPr>
            <w:r>
              <w:rPr>
                <w:szCs w:val="21"/>
              </w:rPr>
              <w:t>5.</w:t>
            </w:r>
            <w:r>
              <w:rPr>
                <w:rFonts w:hint="eastAsia"/>
                <w:szCs w:val="21"/>
              </w:rPr>
              <w:t>W</w:t>
            </w:r>
            <w:r>
              <w:rPr>
                <w:szCs w:val="21"/>
              </w:rPr>
              <w:t>riting</w:t>
            </w:r>
            <w:r>
              <w:rPr>
                <w:rFonts w:hint="eastAsia"/>
                <w:szCs w:val="21"/>
              </w:rPr>
              <w:t xml:space="preserve"> Smart</w:t>
            </w:r>
          </w:p>
          <w:p w:rsidR="009D5832" w:rsidRDefault="000B54C5">
            <w:pPr>
              <w:rPr>
                <w:szCs w:val="21"/>
              </w:rPr>
            </w:pPr>
            <w:r>
              <w:rPr>
                <w:rFonts w:hint="eastAsia"/>
                <w:szCs w:val="21"/>
              </w:rPr>
              <w:t>6.Enjoy Yourself</w:t>
            </w:r>
          </w:p>
        </w:tc>
        <w:tc>
          <w:tcPr>
            <w:tcW w:w="4377" w:type="dxa"/>
            <w:vAlign w:val="center"/>
          </w:tcPr>
          <w:p w:rsidR="009D5832" w:rsidRDefault="000B54C5">
            <w:pPr>
              <w:pStyle w:val="aff1"/>
              <w:ind w:firstLineChars="0" w:firstLine="0"/>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1. Students should be able to talk about what love is.</w:t>
            </w:r>
          </w:p>
          <w:p w:rsidR="009D5832" w:rsidRDefault="000B54C5">
            <w:pPr>
              <w:pStyle w:val="aff1"/>
              <w:ind w:firstLineChars="0" w:firstLine="0"/>
              <w:rPr>
                <w:bCs/>
                <w:szCs w:val="21"/>
              </w:rPr>
            </w:pPr>
            <w:r>
              <w:rPr>
                <w:rFonts w:ascii="TimesNewRomanPS-BoldMT" w:hAnsi="TimesNewRomanPS-BoldMT" w:cs="TimesNewRomanPS-BoldMT" w:hint="eastAsia"/>
                <w:bCs/>
                <w:color w:val="000000"/>
                <w:kern w:val="0"/>
              </w:rPr>
              <w:t>2.Students should grasp the new words and expressions</w:t>
            </w:r>
            <w:r>
              <w:rPr>
                <w:bCs/>
                <w:szCs w:val="21"/>
              </w:rPr>
              <w:t>.</w:t>
            </w:r>
          </w:p>
          <w:p w:rsidR="009D5832" w:rsidRDefault="000B54C5">
            <w:pPr>
              <w:pStyle w:val="aff1"/>
              <w:ind w:firstLineChars="0" w:firstLine="0"/>
              <w:rPr>
                <w:color w:val="000000"/>
                <w:kern w:val="0"/>
                <w:szCs w:val="21"/>
              </w:rPr>
            </w:pPr>
            <w:r>
              <w:rPr>
                <w:rFonts w:ascii="TimesNewRomanPS-BoldMT" w:hAnsi="TimesNewRomanPS-BoldMT" w:cs="TimesNewRomanPS-BoldMT" w:hint="eastAsia"/>
                <w:bCs/>
                <w:color w:val="000000"/>
                <w:kern w:val="0"/>
              </w:rPr>
              <w:t>3.Students should grasp the grammar about</w:t>
            </w:r>
            <w:r>
              <w:t xml:space="preserve"> </w:t>
            </w:r>
            <w:r>
              <w:rPr>
                <w:rFonts w:hint="eastAsia"/>
              </w:rPr>
              <w:t>Emphatic sentences</w:t>
            </w:r>
            <w:r>
              <w:rPr>
                <w:color w:val="000000"/>
                <w:kern w:val="0"/>
                <w:szCs w:val="21"/>
              </w:rPr>
              <w:t>.</w:t>
            </w:r>
          </w:p>
          <w:p w:rsidR="009D5832" w:rsidRDefault="000B54C5">
            <w:pPr>
              <w:rPr>
                <w:bCs/>
                <w:szCs w:val="21"/>
              </w:rPr>
            </w:pPr>
            <w:r>
              <w:rPr>
                <w:rFonts w:ascii="TimesNewRomanPS-BoldMT" w:hAnsi="TimesNewRomanPS-BoldMT" w:cs="TimesNewRomanPS-BoldMT" w:hint="eastAsia"/>
                <w:bCs/>
                <w:color w:val="000000"/>
                <w:kern w:val="0"/>
              </w:rPr>
              <w:t>4.</w:t>
            </w:r>
            <w:r>
              <w:rPr>
                <w:rFonts w:ascii="TimesNewRomanPS-BoldMT" w:hAnsi="TimesNewRomanPS-BoldMT" w:cs="TimesNewRomanPS-BoldMT"/>
                <w:bCs/>
                <w:color w:val="000000"/>
                <w:kern w:val="0"/>
              </w:rPr>
              <w:t>Student</w:t>
            </w:r>
            <w:r>
              <w:rPr>
                <w:rFonts w:ascii="TimesNewRomanPS-BoldMT" w:hAnsi="TimesNewRomanPS-BoldMT" w:cs="TimesNewRomanPS-BoldMT" w:hint="eastAsia"/>
                <w:bCs/>
                <w:color w:val="000000"/>
                <w:kern w:val="0"/>
              </w:rPr>
              <w:t>s</w:t>
            </w:r>
            <w:r>
              <w:rPr>
                <w:rFonts w:ascii="TimesNewRomanPS-BoldMT" w:hAnsi="TimesNewRomanPS-BoldMT" w:cs="TimesNewRomanPS-BoldMT"/>
                <w:bCs/>
                <w:color w:val="000000"/>
                <w:kern w:val="0"/>
              </w:rPr>
              <w:t xml:space="preserve"> should</w:t>
            </w:r>
            <w:r>
              <w:rPr>
                <w:rFonts w:ascii="TimesNewRomanPS-BoldMT" w:hAnsi="TimesNewRomanPS-BoldMT" w:cs="TimesNewRomanPS-BoldMT" w:hint="eastAsia"/>
                <w:bCs/>
                <w:color w:val="000000"/>
                <w:kern w:val="0"/>
              </w:rPr>
              <w:t xml:space="preserve"> understand simple article about the s</w:t>
            </w:r>
            <w:r>
              <w:rPr>
                <w:rFonts w:hint="eastAsia"/>
                <w:szCs w:val="21"/>
              </w:rPr>
              <w:t>haring economy</w:t>
            </w:r>
            <w:r>
              <w:rPr>
                <w:rFonts w:ascii="TimesNewRomanPS-BoldMT" w:hAnsi="TimesNewRomanPS-BoldMT" w:cs="TimesNewRomanPS-BoldMT" w:hint="eastAsia"/>
                <w:bCs/>
                <w:color w:val="000000"/>
                <w:kern w:val="0"/>
              </w:rPr>
              <w:t xml:space="preserve"> . </w:t>
            </w:r>
          </w:p>
          <w:p w:rsidR="009D5832" w:rsidRDefault="000B54C5">
            <w:pPr>
              <w:pStyle w:val="aff1"/>
              <w:ind w:firstLineChars="0" w:firstLine="0"/>
              <w:rPr>
                <w:szCs w:val="21"/>
              </w:rPr>
            </w:pPr>
            <w:r>
              <w:rPr>
                <w:rFonts w:ascii="TimesNewRomanPS-BoldMT" w:hAnsi="TimesNewRomanPS-BoldMT" w:cs="TimesNewRomanPS-BoldMT" w:hint="eastAsia"/>
                <w:bCs/>
                <w:color w:val="000000"/>
                <w:kern w:val="0"/>
              </w:rPr>
              <w:t xml:space="preserve">5.Students should master how to </w:t>
            </w:r>
            <w:r>
              <w:rPr>
                <w:rFonts w:ascii="TimesNewRomanPS-BoldMT" w:hAnsi="TimesNewRomanPS-BoldMT" w:cs="TimesNewRomanPS-BoldMT"/>
                <w:bCs/>
                <w:color w:val="000000"/>
                <w:kern w:val="0"/>
              </w:rPr>
              <w:t>writ</w:t>
            </w:r>
            <w:r>
              <w:rPr>
                <w:rFonts w:ascii="TimesNewRomanPS-BoldMT" w:hAnsi="TimesNewRomanPS-BoldMT" w:cs="TimesNewRomanPS-BoldMT" w:hint="eastAsia"/>
                <w:bCs/>
                <w:color w:val="000000"/>
                <w:kern w:val="0"/>
              </w:rPr>
              <w:t>e an invitation card.</w:t>
            </w:r>
          </w:p>
          <w:p w:rsidR="009D5832" w:rsidRDefault="000B54C5">
            <w:pPr>
              <w:pStyle w:val="aff1"/>
              <w:ind w:firstLineChars="0" w:firstLine="0"/>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6.Students should understand the difference understanding of love between western and eastern cultures.</w:t>
            </w:r>
          </w:p>
        </w:tc>
        <w:tc>
          <w:tcPr>
            <w:tcW w:w="702" w:type="dxa"/>
          </w:tcPr>
          <w:p w:rsidR="009D5832" w:rsidRDefault="000B54C5">
            <w:pPr>
              <w:spacing w:line="360" w:lineRule="auto"/>
              <w:rPr>
                <w:rFonts w:ascii="宋体" w:hAnsi="宋体"/>
                <w:szCs w:val="21"/>
              </w:rPr>
            </w:pPr>
            <w:r>
              <w:rPr>
                <w:rFonts w:ascii="宋体" w:hAnsi="宋体" w:hint="eastAsia"/>
                <w:szCs w:val="21"/>
              </w:rPr>
              <w:t>10</w:t>
            </w:r>
          </w:p>
        </w:tc>
      </w:tr>
      <w:tr w:rsidR="009D5832">
        <w:trPr>
          <w:jc w:val="center"/>
        </w:trPr>
        <w:tc>
          <w:tcPr>
            <w:tcW w:w="800" w:type="dxa"/>
            <w:vAlign w:val="center"/>
          </w:tcPr>
          <w:p w:rsidR="009D5832" w:rsidRDefault="000B54C5">
            <w:pPr>
              <w:pStyle w:val="32"/>
              <w:spacing w:after="0" w:line="420" w:lineRule="exact"/>
              <w:ind w:leftChars="0" w:left="0"/>
              <w:jc w:val="center"/>
              <w:rPr>
                <w:rFonts w:ascii="宋体" w:hAnsi="宋体"/>
                <w:sz w:val="21"/>
                <w:szCs w:val="21"/>
              </w:rPr>
            </w:pPr>
            <w:r>
              <w:rPr>
                <w:rFonts w:ascii="宋体" w:hAnsi="宋体" w:hint="eastAsia"/>
                <w:sz w:val="21"/>
                <w:szCs w:val="21"/>
              </w:rPr>
              <w:t>8</w:t>
            </w:r>
          </w:p>
        </w:tc>
        <w:tc>
          <w:tcPr>
            <w:tcW w:w="2643" w:type="dxa"/>
            <w:vAlign w:val="center"/>
          </w:tcPr>
          <w:p w:rsidR="009D5832" w:rsidRDefault="000B54C5">
            <w:pPr>
              <w:rPr>
                <w:szCs w:val="21"/>
              </w:rPr>
            </w:pPr>
            <w:r>
              <w:rPr>
                <w:rFonts w:hint="eastAsia"/>
                <w:szCs w:val="21"/>
              </w:rPr>
              <w:t>Unit8 Confidence</w:t>
            </w:r>
          </w:p>
          <w:p w:rsidR="009D5832" w:rsidRDefault="000B54C5">
            <w:pPr>
              <w:rPr>
                <w:szCs w:val="21"/>
              </w:rPr>
            </w:pPr>
            <w:r>
              <w:rPr>
                <w:szCs w:val="21"/>
              </w:rPr>
              <w:t>1.</w:t>
            </w:r>
            <w:r>
              <w:rPr>
                <w:rFonts w:hint="eastAsia"/>
                <w:szCs w:val="21"/>
              </w:rPr>
              <w:t>Warming Up</w:t>
            </w:r>
          </w:p>
          <w:p w:rsidR="009D5832" w:rsidRDefault="000B54C5">
            <w:pPr>
              <w:ind w:left="1470" w:hangingChars="700" w:hanging="1470"/>
              <w:rPr>
                <w:szCs w:val="21"/>
              </w:rPr>
            </w:pPr>
            <w:r>
              <w:rPr>
                <w:szCs w:val="21"/>
              </w:rPr>
              <w:t>2.Listening</w:t>
            </w:r>
            <w:r>
              <w:rPr>
                <w:rFonts w:hint="eastAsia"/>
                <w:szCs w:val="21"/>
              </w:rPr>
              <w:t xml:space="preserve"> Smart</w:t>
            </w:r>
          </w:p>
          <w:p w:rsidR="009D5832" w:rsidRDefault="000B54C5">
            <w:pPr>
              <w:ind w:left="1470" w:hangingChars="700" w:hanging="1470"/>
              <w:rPr>
                <w:szCs w:val="21"/>
              </w:rPr>
            </w:pPr>
            <w:r>
              <w:rPr>
                <w:rFonts w:hint="eastAsia"/>
                <w:szCs w:val="21"/>
              </w:rPr>
              <w:t>3.Speaking Smart</w:t>
            </w:r>
          </w:p>
          <w:p w:rsidR="009D5832" w:rsidRDefault="000B54C5">
            <w:pPr>
              <w:ind w:left="1470" w:hangingChars="700" w:hanging="1470"/>
              <w:rPr>
                <w:szCs w:val="21"/>
              </w:rPr>
            </w:pPr>
            <w:r>
              <w:rPr>
                <w:szCs w:val="21"/>
              </w:rPr>
              <w:t>3.</w:t>
            </w:r>
            <w:r>
              <w:rPr>
                <w:rFonts w:hint="eastAsia"/>
                <w:szCs w:val="21"/>
              </w:rPr>
              <w:t>Phonics</w:t>
            </w:r>
          </w:p>
          <w:p w:rsidR="009D5832" w:rsidRDefault="000B54C5">
            <w:pPr>
              <w:ind w:left="1470" w:hangingChars="700" w:hanging="1470"/>
              <w:rPr>
                <w:szCs w:val="21"/>
              </w:rPr>
            </w:pPr>
            <w:r>
              <w:rPr>
                <w:szCs w:val="21"/>
              </w:rPr>
              <w:t>4.</w:t>
            </w:r>
            <w:r>
              <w:rPr>
                <w:rFonts w:hint="eastAsia"/>
                <w:szCs w:val="21"/>
              </w:rPr>
              <w:t>Reading Smart</w:t>
            </w:r>
          </w:p>
          <w:p w:rsidR="009D5832" w:rsidRDefault="000B54C5">
            <w:pPr>
              <w:rPr>
                <w:szCs w:val="21"/>
              </w:rPr>
            </w:pPr>
            <w:r>
              <w:rPr>
                <w:szCs w:val="21"/>
              </w:rPr>
              <w:t>5.</w:t>
            </w:r>
            <w:r>
              <w:rPr>
                <w:rFonts w:hint="eastAsia"/>
                <w:szCs w:val="21"/>
              </w:rPr>
              <w:t>W</w:t>
            </w:r>
            <w:r>
              <w:rPr>
                <w:szCs w:val="21"/>
              </w:rPr>
              <w:t>riting</w:t>
            </w:r>
            <w:r>
              <w:rPr>
                <w:rFonts w:hint="eastAsia"/>
                <w:szCs w:val="21"/>
              </w:rPr>
              <w:t xml:space="preserve"> Smart</w:t>
            </w:r>
          </w:p>
          <w:p w:rsidR="009D5832" w:rsidRDefault="000B54C5">
            <w:pPr>
              <w:rPr>
                <w:szCs w:val="21"/>
              </w:rPr>
            </w:pPr>
            <w:r>
              <w:rPr>
                <w:rFonts w:hint="eastAsia"/>
                <w:szCs w:val="21"/>
              </w:rPr>
              <w:t>6.Enjoy Yourself</w:t>
            </w:r>
          </w:p>
        </w:tc>
        <w:tc>
          <w:tcPr>
            <w:tcW w:w="4377" w:type="dxa"/>
            <w:vAlign w:val="center"/>
          </w:tcPr>
          <w:p w:rsidR="009D5832" w:rsidRDefault="000B54C5">
            <w:pPr>
              <w:pStyle w:val="aff1"/>
              <w:ind w:firstLineChars="0" w:firstLine="0"/>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1.Students should be able to talk about the importance of confidence.</w:t>
            </w:r>
          </w:p>
          <w:p w:rsidR="009D5832" w:rsidRDefault="000B54C5">
            <w:pPr>
              <w:pStyle w:val="aff1"/>
              <w:ind w:firstLineChars="0" w:firstLine="0"/>
              <w:rPr>
                <w:bCs/>
                <w:szCs w:val="21"/>
              </w:rPr>
            </w:pPr>
            <w:r>
              <w:rPr>
                <w:rFonts w:ascii="TimesNewRomanPS-BoldMT" w:hAnsi="TimesNewRomanPS-BoldMT" w:cs="TimesNewRomanPS-BoldMT" w:hint="eastAsia"/>
                <w:bCs/>
                <w:color w:val="000000"/>
                <w:kern w:val="0"/>
              </w:rPr>
              <w:t>2.Students should grasp the new words and expressions</w:t>
            </w:r>
            <w:r>
              <w:rPr>
                <w:bCs/>
                <w:szCs w:val="21"/>
              </w:rPr>
              <w:t>.</w:t>
            </w:r>
          </w:p>
          <w:p w:rsidR="009D5832" w:rsidRDefault="000B54C5">
            <w:pPr>
              <w:pStyle w:val="aff1"/>
              <w:ind w:firstLineChars="0" w:firstLine="0"/>
              <w:rPr>
                <w:color w:val="000000"/>
                <w:kern w:val="0"/>
                <w:szCs w:val="21"/>
              </w:rPr>
            </w:pPr>
            <w:r>
              <w:rPr>
                <w:rFonts w:ascii="TimesNewRomanPS-BoldMT" w:hAnsi="TimesNewRomanPS-BoldMT" w:cs="TimesNewRomanPS-BoldMT" w:hint="eastAsia"/>
                <w:bCs/>
                <w:color w:val="000000"/>
                <w:kern w:val="0"/>
              </w:rPr>
              <w:t>3.Students should grasp the grammar a</w:t>
            </w:r>
            <w:r>
              <w:rPr>
                <w:rFonts w:ascii="TimesNewRomanPS-BoldMT" w:hAnsi="TimesNewRomanPS-BoldMT" w:cs="TimesNewRomanPS-BoldMT" w:hint="eastAsia"/>
                <w:bCs/>
                <w:color w:val="000000"/>
                <w:kern w:val="0"/>
              </w:rPr>
              <w:t>bout</w:t>
            </w:r>
            <w:r>
              <w:t xml:space="preserve"> </w:t>
            </w:r>
            <w:r>
              <w:rPr>
                <w:rFonts w:hint="eastAsia"/>
              </w:rPr>
              <w:t>object clause</w:t>
            </w:r>
            <w:r>
              <w:rPr>
                <w:color w:val="000000"/>
                <w:kern w:val="0"/>
                <w:szCs w:val="21"/>
              </w:rPr>
              <w:t>.</w:t>
            </w:r>
          </w:p>
          <w:p w:rsidR="009D5832" w:rsidRDefault="000B54C5">
            <w:pPr>
              <w:rPr>
                <w:bCs/>
                <w:szCs w:val="21"/>
              </w:rPr>
            </w:pPr>
            <w:r>
              <w:rPr>
                <w:rFonts w:ascii="TimesNewRomanPS-BoldMT" w:hAnsi="TimesNewRomanPS-BoldMT" w:cs="TimesNewRomanPS-BoldMT" w:hint="eastAsia"/>
                <w:bCs/>
                <w:color w:val="000000"/>
                <w:kern w:val="0"/>
              </w:rPr>
              <w:t>4.</w:t>
            </w:r>
            <w:r>
              <w:rPr>
                <w:rFonts w:ascii="TimesNewRomanPS-BoldMT" w:hAnsi="TimesNewRomanPS-BoldMT" w:cs="TimesNewRomanPS-BoldMT"/>
                <w:bCs/>
                <w:color w:val="000000"/>
                <w:kern w:val="0"/>
              </w:rPr>
              <w:t>Student</w:t>
            </w:r>
            <w:r>
              <w:rPr>
                <w:rFonts w:ascii="TimesNewRomanPS-BoldMT" w:hAnsi="TimesNewRomanPS-BoldMT" w:cs="TimesNewRomanPS-BoldMT" w:hint="eastAsia"/>
                <w:bCs/>
                <w:color w:val="000000"/>
                <w:kern w:val="0"/>
              </w:rPr>
              <w:t>s</w:t>
            </w:r>
            <w:r>
              <w:rPr>
                <w:rFonts w:ascii="TimesNewRomanPS-BoldMT" w:hAnsi="TimesNewRomanPS-BoldMT" w:cs="TimesNewRomanPS-BoldMT"/>
                <w:bCs/>
                <w:color w:val="000000"/>
                <w:kern w:val="0"/>
              </w:rPr>
              <w:t xml:space="preserve"> should</w:t>
            </w:r>
            <w:r>
              <w:rPr>
                <w:rFonts w:ascii="TimesNewRomanPS-BoldMT" w:hAnsi="TimesNewRomanPS-BoldMT" w:cs="TimesNewRomanPS-BoldMT" w:hint="eastAsia"/>
                <w:bCs/>
                <w:color w:val="000000"/>
                <w:kern w:val="0"/>
              </w:rPr>
              <w:t xml:space="preserve"> learn to praise and encourage others. </w:t>
            </w:r>
          </w:p>
          <w:p w:rsidR="009D5832" w:rsidRDefault="000B54C5">
            <w:pPr>
              <w:pStyle w:val="aff1"/>
              <w:ind w:firstLineChars="0" w:firstLine="0"/>
              <w:rPr>
                <w:szCs w:val="21"/>
              </w:rPr>
            </w:pPr>
            <w:r>
              <w:rPr>
                <w:rFonts w:ascii="TimesNewRomanPS-BoldMT" w:hAnsi="TimesNewRomanPS-BoldMT" w:cs="TimesNewRomanPS-BoldMT" w:hint="eastAsia"/>
                <w:bCs/>
                <w:color w:val="000000"/>
                <w:kern w:val="0"/>
              </w:rPr>
              <w:t xml:space="preserve">5.Students should master how to </w:t>
            </w:r>
            <w:r>
              <w:rPr>
                <w:rFonts w:ascii="TimesNewRomanPS-BoldMT" w:hAnsi="TimesNewRomanPS-BoldMT" w:cs="TimesNewRomanPS-BoldMT"/>
                <w:bCs/>
                <w:color w:val="000000"/>
                <w:kern w:val="0"/>
              </w:rPr>
              <w:t>writ</w:t>
            </w:r>
            <w:r>
              <w:rPr>
                <w:rFonts w:ascii="TimesNewRomanPS-BoldMT" w:hAnsi="TimesNewRomanPS-BoldMT" w:cs="TimesNewRomanPS-BoldMT" w:hint="eastAsia"/>
                <w:bCs/>
                <w:color w:val="000000"/>
                <w:kern w:val="0"/>
              </w:rPr>
              <w:t>e letter of encouragement.</w:t>
            </w:r>
          </w:p>
          <w:p w:rsidR="009D5832" w:rsidRDefault="000B54C5">
            <w:pPr>
              <w:pStyle w:val="aff1"/>
              <w:ind w:firstLineChars="0" w:firstLine="0"/>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6.Students should realize the importance of confidence and being a confident man.</w:t>
            </w:r>
          </w:p>
        </w:tc>
        <w:tc>
          <w:tcPr>
            <w:tcW w:w="702" w:type="dxa"/>
          </w:tcPr>
          <w:p w:rsidR="009D5832" w:rsidRDefault="000B54C5">
            <w:pPr>
              <w:spacing w:line="360" w:lineRule="auto"/>
              <w:rPr>
                <w:rFonts w:ascii="宋体" w:hAnsi="宋体"/>
                <w:szCs w:val="21"/>
              </w:rPr>
            </w:pPr>
            <w:r>
              <w:rPr>
                <w:rFonts w:ascii="宋体" w:hAnsi="宋体" w:hint="eastAsia"/>
                <w:szCs w:val="21"/>
              </w:rPr>
              <w:t>12</w:t>
            </w:r>
          </w:p>
        </w:tc>
      </w:tr>
      <w:tr w:rsidR="009D5832">
        <w:trPr>
          <w:jc w:val="center"/>
        </w:trPr>
        <w:tc>
          <w:tcPr>
            <w:tcW w:w="800" w:type="dxa"/>
            <w:vAlign w:val="center"/>
          </w:tcPr>
          <w:p w:rsidR="009D5832" w:rsidRDefault="000B54C5">
            <w:pPr>
              <w:pStyle w:val="32"/>
              <w:spacing w:after="0" w:line="420" w:lineRule="exact"/>
              <w:ind w:leftChars="0" w:left="0"/>
              <w:jc w:val="center"/>
              <w:rPr>
                <w:rFonts w:ascii="宋体" w:hAnsi="宋体"/>
                <w:sz w:val="21"/>
                <w:szCs w:val="21"/>
              </w:rPr>
            </w:pPr>
            <w:r>
              <w:rPr>
                <w:rFonts w:ascii="宋体" w:hAnsi="宋体" w:hint="eastAsia"/>
                <w:sz w:val="21"/>
                <w:szCs w:val="21"/>
              </w:rPr>
              <w:t>9</w:t>
            </w:r>
          </w:p>
        </w:tc>
        <w:tc>
          <w:tcPr>
            <w:tcW w:w="2643" w:type="dxa"/>
            <w:vAlign w:val="center"/>
          </w:tcPr>
          <w:p w:rsidR="009D5832" w:rsidRDefault="000B54C5">
            <w:pPr>
              <w:rPr>
                <w:szCs w:val="21"/>
              </w:rPr>
            </w:pPr>
            <w:r>
              <w:rPr>
                <w:rFonts w:hint="eastAsia"/>
                <w:szCs w:val="21"/>
              </w:rPr>
              <w:t xml:space="preserve">Unit9 Dream </w:t>
            </w:r>
          </w:p>
          <w:p w:rsidR="009D5832" w:rsidRDefault="000B54C5">
            <w:pPr>
              <w:rPr>
                <w:szCs w:val="21"/>
              </w:rPr>
            </w:pPr>
            <w:r>
              <w:rPr>
                <w:szCs w:val="21"/>
              </w:rPr>
              <w:t>1.</w:t>
            </w:r>
            <w:r>
              <w:rPr>
                <w:rFonts w:hint="eastAsia"/>
                <w:szCs w:val="21"/>
              </w:rPr>
              <w:t>Warming Up</w:t>
            </w:r>
          </w:p>
          <w:p w:rsidR="009D5832" w:rsidRDefault="000B54C5">
            <w:pPr>
              <w:ind w:left="1470" w:hangingChars="700" w:hanging="1470"/>
              <w:rPr>
                <w:szCs w:val="21"/>
              </w:rPr>
            </w:pPr>
            <w:r>
              <w:rPr>
                <w:szCs w:val="21"/>
              </w:rPr>
              <w:t>2.Listening</w:t>
            </w:r>
            <w:r>
              <w:rPr>
                <w:rFonts w:hint="eastAsia"/>
                <w:szCs w:val="21"/>
              </w:rPr>
              <w:t xml:space="preserve"> Smart</w:t>
            </w:r>
          </w:p>
          <w:p w:rsidR="009D5832" w:rsidRDefault="000B54C5">
            <w:pPr>
              <w:ind w:left="1470" w:hangingChars="700" w:hanging="1470"/>
              <w:rPr>
                <w:szCs w:val="21"/>
              </w:rPr>
            </w:pPr>
            <w:r>
              <w:rPr>
                <w:rFonts w:hint="eastAsia"/>
                <w:szCs w:val="21"/>
              </w:rPr>
              <w:t>3.Speaking Smart</w:t>
            </w:r>
          </w:p>
          <w:p w:rsidR="009D5832" w:rsidRDefault="000B54C5">
            <w:pPr>
              <w:ind w:left="1470" w:hangingChars="700" w:hanging="1470"/>
              <w:rPr>
                <w:szCs w:val="21"/>
              </w:rPr>
            </w:pPr>
            <w:r>
              <w:rPr>
                <w:szCs w:val="21"/>
              </w:rPr>
              <w:t>3.</w:t>
            </w:r>
            <w:r>
              <w:rPr>
                <w:rFonts w:hint="eastAsia"/>
                <w:szCs w:val="21"/>
              </w:rPr>
              <w:t>Phonics</w:t>
            </w:r>
          </w:p>
          <w:p w:rsidR="009D5832" w:rsidRDefault="000B54C5">
            <w:pPr>
              <w:ind w:left="1470" w:hangingChars="700" w:hanging="1470"/>
              <w:rPr>
                <w:szCs w:val="21"/>
              </w:rPr>
            </w:pPr>
            <w:r>
              <w:rPr>
                <w:szCs w:val="21"/>
              </w:rPr>
              <w:t>4.</w:t>
            </w:r>
            <w:r>
              <w:rPr>
                <w:rFonts w:hint="eastAsia"/>
                <w:szCs w:val="21"/>
              </w:rPr>
              <w:t>Reading Smart</w:t>
            </w:r>
          </w:p>
          <w:p w:rsidR="009D5832" w:rsidRDefault="000B54C5">
            <w:pPr>
              <w:rPr>
                <w:szCs w:val="21"/>
              </w:rPr>
            </w:pPr>
            <w:r>
              <w:rPr>
                <w:szCs w:val="21"/>
              </w:rPr>
              <w:t>5.</w:t>
            </w:r>
            <w:r>
              <w:rPr>
                <w:rFonts w:hint="eastAsia"/>
                <w:szCs w:val="21"/>
              </w:rPr>
              <w:t>W</w:t>
            </w:r>
            <w:r>
              <w:rPr>
                <w:szCs w:val="21"/>
              </w:rPr>
              <w:t>riting</w:t>
            </w:r>
            <w:r>
              <w:rPr>
                <w:rFonts w:hint="eastAsia"/>
                <w:szCs w:val="21"/>
              </w:rPr>
              <w:t xml:space="preserve"> Smart</w:t>
            </w:r>
          </w:p>
          <w:p w:rsidR="009D5832" w:rsidRDefault="000B54C5">
            <w:pPr>
              <w:rPr>
                <w:szCs w:val="21"/>
              </w:rPr>
            </w:pPr>
            <w:r>
              <w:rPr>
                <w:rFonts w:hint="eastAsia"/>
                <w:szCs w:val="21"/>
              </w:rPr>
              <w:t>6.Enjoy Yourself</w:t>
            </w:r>
          </w:p>
        </w:tc>
        <w:tc>
          <w:tcPr>
            <w:tcW w:w="4377" w:type="dxa"/>
            <w:vAlign w:val="center"/>
          </w:tcPr>
          <w:p w:rsidR="009D5832" w:rsidRDefault="000B54C5">
            <w:pPr>
              <w:pStyle w:val="aff1"/>
              <w:ind w:firstLineChars="0" w:firstLine="0"/>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1.Students should know how to talk about personal ideal.</w:t>
            </w:r>
          </w:p>
          <w:p w:rsidR="009D5832" w:rsidRDefault="000B54C5">
            <w:pPr>
              <w:pStyle w:val="aff1"/>
              <w:ind w:firstLineChars="0" w:firstLine="0"/>
              <w:rPr>
                <w:bCs/>
                <w:szCs w:val="21"/>
              </w:rPr>
            </w:pPr>
            <w:r>
              <w:rPr>
                <w:rFonts w:ascii="TimesNewRomanPS-BoldMT" w:hAnsi="TimesNewRomanPS-BoldMT" w:cs="TimesNewRomanPS-BoldMT" w:hint="eastAsia"/>
                <w:bCs/>
                <w:color w:val="000000"/>
                <w:kern w:val="0"/>
              </w:rPr>
              <w:t>2.Students should grasp the new words and expressions</w:t>
            </w:r>
            <w:r>
              <w:rPr>
                <w:bCs/>
                <w:szCs w:val="21"/>
              </w:rPr>
              <w:t>.</w:t>
            </w:r>
          </w:p>
          <w:p w:rsidR="009D5832" w:rsidRDefault="000B54C5">
            <w:pPr>
              <w:pStyle w:val="aff1"/>
              <w:ind w:firstLineChars="0" w:firstLine="0"/>
              <w:rPr>
                <w:color w:val="000000"/>
                <w:kern w:val="0"/>
                <w:szCs w:val="21"/>
              </w:rPr>
            </w:pPr>
            <w:r>
              <w:rPr>
                <w:rFonts w:ascii="TimesNewRomanPS-BoldMT" w:hAnsi="TimesNewRomanPS-BoldMT" w:cs="TimesNewRomanPS-BoldMT" w:hint="eastAsia"/>
                <w:bCs/>
                <w:color w:val="000000"/>
                <w:kern w:val="0"/>
              </w:rPr>
              <w:t>3.Students should grasp the grammar about</w:t>
            </w:r>
            <w:r>
              <w:rPr>
                <w:rFonts w:hint="eastAsia"/>
              </w:rPr>
              <w:t xml:space="preserve"> predicative clause</w:t>
            </w:r>
            <w:r>
              <w:rPr>
                <w:color w:val="000000"/>
                <w:kern w:val="0"/>
                <w:szCs w:val="21"/>
              </w:rPr>
              <w:t>.</w:t>
            </w:r>
          </w:p>
          <w:p w:rsidR="009D5832" w:rsidRDefault="000B54C5">
            <w:pPr>
              <w:rPr>
                <w:bCs/>
                <w:szCs w:val="21"/>
              </w:rPr>
            </w:pPr>
            <w:r>
              <w:rPr>
                <w:rFonts w:ascii="TimesNewRomanPS-BoldMT" w:hAnsi="TimesNewRomanPS-BoldMT" w:cs="TimesNewRomanPS-BoldMT" w:hint="eastAsia"/>
                <w:bCs/>
                <w:color w:val="000000"/>
                <w:kern w:val="0"/>
              </w:rPr>
              <w:t>4.</w:t>
            </w:r>
            <w:r>
              <w:rPr>
                <w:rFonts w:ascii="TimesNewRomanPS-BoldMT" w:hAnsi="TimesNewRomanPS-BoldMT" w:cs="TimesNewRomanPS-BoldMT"/>
                <w:bCs/>
                <w:color w:val="000000"/>
                <w:kern w:val="0"/>
              </w:rPr>
              <w:t>Student</w:t>
            </w:r>
            <w:r>
              <w:rPr>
                <w:rFonts w:ascii="TimesNewRomanPS-BoldMT" w:hAnsi="TimesNewRomanPS-BoldMT" w:cs="TimesNewRomanPS-BoldMT" w:hint="eastAsia"/>
                <w:bCs/>
                <w:color w:val="000000"/>
                <w:kern w:val="0"/>
              </w:rPr>
              <w:t>s</w:t>
            </w:r>
            <w:r>
              <w:rPr>
                <w:rFonts w:ascii="TimesNewRomanPS-BoldMT" w:hAnsi="TimesNewRomanPS-BoldMT" w:cs="TimesNewRomanPS-BoldMT"/>
                <w:bCs/>
                <w:color w:val="000000"/>
                <w:kern w:val="0"/>
              </w:rPr>
              <w:t xml:space="preserve"> should</w:t>
            </w:r>
            <w:r>
              <w:rPr>
                <w:rFonts w:ascii="TimesNewRomanPS-BoldMT" w:hAnsi="TimesNewRomanPS-BoldMT" w:cs="TimesNewRomanPS-BoldMT" w:hint="eastAsia"/>
                <w:bCs/>
                <w:color w:val="000000"/>
                <w:kern w:val="0"/>
              </w:rPr>
              <w:t xml:space="preserve"> understand the Chinese dream. </w:t>
            </w:r>
          </w:p>
          <w:p w:rsidR="009D5832" w:rsidRDefault="000B54C5">
            <w:pPr>
              <w:pStyle w:val="aff1"/>
              <w:ind w:firstLineChars="0" w:firstLine="0"/>
              <w:rPr>
                <w:szCs w:val="21"/>
              </w:rPr>
            </w:pPr>
            <w:r>
              <w:rPr>
                <w:rFonts w:ascii="TimesNewRomanPS-BoldMT" w:hAnsi="TimesNewRomanPS-BoldMT" w:cs="TimesNewRomanPS-BoldMT" w:hint="eastAsia"/>
                <w:bCs/>
                <w:color w:val="000000"/>
                <w:kern w:val="0"/>
              </w:rPr>
              <w:t xml:space="preserve">5.Students should master how to </w:t>
            </w:r>
            <w:r>
              <w:rPr>
                <w:rFonts w:ascii="TimesNewRomanPS-BoldMT" w:hAnsi="TimesNewRomanPS-BoldMT" w:cs="TimesNewRomanPS-BoldMT"/>
                <w:bCs/>
                <w:color w:val="000000"/>
                <w:kern w:val="0"/>
              </w:rPr>
              <w:t>writ</w:t>
            </w:r>
            <w:r>
              <w:rPr>
                <w:rFonts w:ascii="TimesNewRomanPS-BoldMT" w:hAnsi="TimesNewRomanPS-BoldMT" w:cs="TimesNewRomanPS-BoldMT" w:hint="eastAsia"/>
                <w:bCs/>
                <w:color w:val="000000"/>
                <w:kern w:val="0"/>
              </w:rPr>
              <w:t>e a leave or absence letter.</w:t>
            </w:r>
          </w:p>
          <w:p w:rsidR="009D5832" w:rsidRDefault="000B54C5">
            <w:pPr>
              <w:pStyle w:val="aff1"/>
              <w:ind w:firstLineChars="0" w:firstLine="0"/>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6.Students should realize the importance of dream and trying to make it come true.</w:t>
            </w:r>
          </w:p>
        </w:tc>
        <w:tc>
          <w:tcPr>
            <w:tcW w:w="702" w:type="dxa"/>
          </w:tcPr>
          <w:p w:rsidR="009D5832" w:rsidRDefault="000B54C5">
            <w:pPr>
              <w:spacing w:line="360" w:lineRule="auto"/>
              <w:rPr>
                <w:rFonts w:ascii="宋体" w:hAnsi="宋体"/>
                <w:szCs w:val="21"/>
              </w:rPr>
            </w:pPr>
            <w:r>
              <w:rPr>
                <w:rFonts w:ascii="宋体" w:hAnsi="宋体" w:hint="eastAsia"/>
                <w:szCs w:val="21"/>
              </w:rPr>
              <w:t>12</w:t>
            </w:r>
          </w:p>
        </w:tc>
      </w:tr>
      <w:tr w:rsidR="009D5832">
        <w:trPr>
          <w:jc w:val="center"/>
        </w:trPr>
        <w:tc>
          <w:tcPr>
            <w:tcW w:w="800" w:type="dxa"/>
            <w:vAlign w:val="center"/>
          </w:tcPr>
          <w:p w:rsidR="009D5832" w:rsidRDefault="000B54C5">
            <w:pPr>
              <w:pStyle w:val="32"/>
              <w:spacing w:after="0" w:line="420" w:lineRule="exact"/>
              <w:ind w:leftChars="0" w:left="0"/>
              <w:jc w:val="center"/>
              <w:rPr>
                <w:rFonts w:ascii="宋体" w:hAnsi="宋体"/>
                <w:sz w:val="21"/>
                <w:szCs w:val="21"/>
              </w:rPr>
            </w:pPr>
            <w:r>
              <w:rPr>
                <w:rFonts w:ascii="宋体" w:hAnsi="宋体" w:hint="eastAsia"/>
                <w:sz w:val="21"/>
                <w:szCs w:val="21"/>
              </w:rPr>
              <w:t>10</w:t>
            </w:r>
          </w:p>
        </w:tc>
        <w:tc>
          <w:tcPr>
            <w:tcW w:w="2643" w:type="dxa"/>
            <w:vAlign w:val="center"/>
          </w:tcPr>
          <w:p w:rsidR="009D5832" w:rsidRDefault="000B54C5">
            <w:pPr>
              <w:rPr>
                <w:szCs w:val="21"/>
              </w:rPr>
            </w:pPr>
            <w:r>
              <w:rPr>
                <w:rFonts w:hint="eastAsia"/>
                <w:szCs w:val="21"/>
              </w:rPr>
              <w:t xml:space="preserve">Unit10 Getting a Job </w:t>
            </w:r>
          </w:p>
          <w:p w:rsidR="009D5832" w:rsidRDefault="000B54C5">
            <w:pPr>
              <w:rPr>
                <w:szCs w:val="21"/>
              </w:rPr>
            </w:pPr>
            <w:r>
              <w:rPr>
                <w:szCs w:val="21"/>
              </w:rPr>
              <w:t>1.</w:t>
            </w:r>
            <w:r>
              <w:rPr>
                <w:rFonts w:hint="eastAsia"/>
                <w:szCs w:val="21"/>
              </w:rPr>
              <w:t>Warming</w:t>
            </w:r>
            <w:r>
              <w:rPr>
                <w:rFonts w:hint="eastAsia"/>
                <w:szCs w:val="21"/>
              </w:rPr>
              <w:t xml:space="preserve"> Up</w:t>
            </w:r>
          </w:p>
          <w:p w:rsidR="009D5832" w:rsidRDefault="000B54C5">
            <w:pPr>
              <w:ind w:left="1470" w:hangingChars="700" w:hanging="1470"/>
              <w:rPr>
                <w:szCs w:val="21"/>
              </w:rPr>
            </w:pPr>
            <w:r>
              <w:rPr>
                <w:szCs w:val="21"/>
              </w:rPr>
              <w:lastRenderedPageBreak/>
              <w:t>2.Listening</w:t>
            </w:r>
            <w:r>
              <w:rPr>
                <w:rFonts w:hint="eastAsia"/>
                <w:szCs w:val="21"/>
              </w:rPr>
              <w:t xml:space="preserve"> Smart</w:t>
            </w:r>
          </w:p>
          <w:p w:rsidR="009D5832" w:rsidRDefault="000B54C5">
            <w:pPr>
              <w:ind w:left="1470" w:hangingChars="700" w:hanging="1470"/>
              <w:rPr>
                <w:szCs w:val="21"/>
              </w:rPr>
            </w:pPr>
            <w:r>
              <w:rPr>
                <w:rFonts w:hint="eastAsia"/>
                <w:szCs w:val="21"/>
              </w:rPr>
              <w:t>3.Speaking Smart</w:t>
            </w:r>
          </w:p>
          <w:p w:rsidR="009D5832" w:rsidRDefault="000B54C5">
            <w:pPr>
              <w:ind w:left="1470" w:hangingChars="700" w:hanging="1470"/>
              <w:rPr>
                <w:szCs w:val="21"/>
              </w:rPr>
            </w:pPr>
            <w:r>
              <w:rPr>
                <w:szCs w:val="21"/>
              </w:rPr>
              <w:t>3.</w:t>
            </w:r>
            <w:r>
              <w:rPr>
                <w:rFonts w:hint="eastAsia"/>
                <w:szCs w:val="21"/>
              </w:rPr>
              <w:t>Phonics</w:t>
            </w:r>
          </w:p>
          <w:p w:rsidR="009D5832" w:rsidRDefault="000B54C5">
            <w:pPr>
              <w:ind w:left="1470" w:hangingChars="700" w:hanging="1470"/>
              <w:rPr>
                <w:szCs w:val="21"/>
              </w:rPr>
            </w:pPr>
            <w:r>
              <w:rPr>
                <w:szCs w:val="21"/>
              </w:rPr>
              <w:t>4.</w:t>
            </w:r>
            <w:r>
              <w:rPr>
                <w:rFonts w:hint="eastAsia"/>
                <w:szCs w:val="21"/>
              </w:rPr>
              <w:t>Reading Smart</w:t>
            </w:r>
          </w:p>
          <w:p w:rsidR="009D5832" w:rsidRDefault="000B54C5">
            <w:pPr>
              <w:rPr>
                <w:szCs w:val="21"/>
              </w:rPr>
            </w:pPr>
            <w:r>
              <w:rPr>
                <w:szCs w:val="21"/>
              </w:rPr>
              <w:t>5.</w:t>
            </w:r>
            <w:r>
              <w:rPr>
                <w:rFonts w:hint="eastAsia"/>
                <w:szCs w:val="21"/>
              </w:rPr>
              <w:t>W</w:t>
            </w:r>
            <w:r>
              <w:rPr>
                <w:szCs w:val="21"/>
              </w:rPr>
              <w:t>riting</w:t>
            </w:r>
            <w:r>
              <w:rPr>
                <w:rFonts w:hint="eastAsia"/>
                <w:szCs w:val="21"/>
              </w:rPr>
              <w:t xml:space="preserve"> Smart</w:t>
            </w:r>
          </w:p>
          <w:p w:rsidR="009D5832" w:rsidRDefault="000B54C5">
            <w:pPr>
              <w:rPr>
                <w:szCs w:val="21"/>
              </w:rPr>
            </w:pPr>
            <w:r>
              <w:rPr>
                <w:rFonts w:hint="eastAsia"/>
                <w:szCs w:val="21"/>
              </w:rPr>
              <w:t>6.Enjoy Yourself</w:t>
            </w:r>
          </w:p>
        </w:tc>
        <w:tc>
          <w:tcPr>
            <w:tcW w:w="4377" w:type="dxa"/>
            <w:vAlign w:val="center"/>
          </w:tcPr>
          <w:p w:rsidR="009D5832" w:rsidRDefault="000B54C5">
            <w:pPr>
              <w:pStyle w:val="aff1"/>
              <w:ind w:firstLineChars="0" w:firstLine="0"/>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lastRenderedPageBreak/>
              <w:t>1.Students should know how to make self-introduction .</w:t>
            </w:r>
          </w:p>
          <w:p w:rsidR="009D5832" w:rsidRDefault="000B54C5">
            <w:pPr>
              <w:pStyle w:val="aff1"/>
              <w:ind w:firstLineChars="0" w:firstLine="0"/>
              <w:rPr>
                <w:bCs/>
                <w:szCs w:val="21"/>
              </w:rPr>
            </w:pPr>
            <w:r>
              <w:rPr>
                <w:rFonts w:ascii="TimesNewRomanPS-BoldMT" w:hAnsi="TimesNewRomanPS-BoldMT" w:cs="TimesNewRomanPS-BoldMT" w:hint="eastAsia"/>
                <w:bCs/>
                <w:color w:val="000000"/>
                <w:kern w:val="0"/>
              </w:rPr>
              <w:lastRenderedPageBreak/>
              <w:t>2.Students should grasp the new words and expressions</w:t>
            </w:r>
            <w:r>
              <w:rPr>
                <w:bCs/>
                <w:szCs w:val="21"/>
              </w:rPr>
              <w:t>.</w:t>
            </w:r>
          </w:p>
          <w:p w:rsidR="009D5832" w:rsidRDefault="000B54C5">
            <w:pPr>
              <w:pStyle w:val="aff1"/>
              <w:ind w:firstLineChars="0" w:firstLine="0"/>
              <w:rPr>
                <w:color w:val="000000"/>
                <w:kern w:val="0"/>
                <w:szCs w:val="21"/>
              </w:rPr>
            </w:pPr>
            <w:r>
              <w:rPr>
                <w:rFonts w:ascii="TimesNewRomanPS-BoldMT" w:hAnsi="TimesNewRomanPS-BoldMT" w:cs="TimesNewRomanPS-BoldMT" w:hint="eastAsia"/>
                <w:bCs/>
                <w:color w:val="000000"/>
                <w:kern w:val="0"/>
              </w:rPr>
              <w:t>3.Students should grasp the grammar about</w:t>
            </w:r>
            <w:r>
              <w:rPr>
                <w:rFonts w:hint="eastAsia"/>
              </w:rPr>
              <w:t xml:space="preserve"> if-conditional adverbial clauses</w:t>
            </w:r>
            <w:r>
              <w:rPr>
                <w:color w:val="000000"/>
                <w:kern w:val="0"/>
                <w:szCs w:val="21"/>
              </w:rPr>
              <w:t>.</w:t>
            </w:r>
          </w:p>
          <w:p w:rsidR="009D5832" w:rsidRDefault="000B54C5">
            <w:pPr>
              <w:rPr>
                <w:bCs/>
                <w:szCs w:val="21"/>
              </w:rPr>
            </w:pPr>
            <w:r>
              <w:rPr>
                <w:rFonts w:ascii="TimesNewRomanPS-BoldMT" w:hAnsi="TimesNewRomanPS-BoldMT" w:cs="TimesNewRomanPS-BoldMT" w:hint="eastAsia"/>
                <w:bCs/>
                <w:color w:val="000000"/>
                <w:kern w:val="0"/>
              </w:rPr>
              <w:t>4.</w:t>
            </w:r>
            <w:r>
              <w:rPr>
                <w:rFonts w:ascii="TimesNewRomanPS-BoldMT" w:hAnsi="TimesNewRomanPS-BoldMT" w:cs="TimesNewRomanPS-BoldMT"/>
                <w:bCs/>
                <w:color w:val="000000"/>
                <w:kern w:val="0"/>
              </w:rPr>
              <w:t>Student</w:t>
            </w:r>
            <w:r>
              <w:rPr>
                <w:rFonts w:ascii="TimesNewRomanPS-BoldMT" w:hAnsi="TimesNewRomanPS-BoldMT" w:cs="TimesNewRomanPS-BoldMT" w:hint="eastAsia"/>
                <w:bCs/>
                <w:color w:val="000000"/>
                <w:kern w:val="0"/>
              </w:rPr>
              <w:t>s</w:t>
            </w:r>
            <w:r>
              <w:rPr>
                <w:rFonts w:ascii="TimesNewRomanPS-BoldMT" w:hAnsi="TimesNewRomanPS-BoldMT" w:cs="TimesNewRomanPS-BoldMT"/>
                <w:bCs/>
                <w:color w:val="000000"/>
                <w:kern w:val="0"/>
              </w:rPr>
              <w:t xml:space="preserve"> should</w:t>
            </w:r>
            <w:r>
              <w:rPr>
                <w:rFonts w:ascii="TimesNewRomanPS-BoldMT" w:hAnsi="TimesNewRomanPS-BoldMT" w:cs="TimesNewRomanPS-BoldMT" w:hint="eastAsia"/>
                <w:bCs/>
                <w:color w:val="000000"/>
                <w:kern w:val="0"/>
              </w:rPr>
              <w:t xml:space="preserve"> understand different careers and the types of careers you want to pursue. </w:t>
            </w:r>
          </w:p>
          <w:p w:rsidR="009D5832" w:rsidRDefault="000B54C5">
            <w:pPr>
              <w:pStyle w:val="aff1"/>
              <w:ind w:firstLineChars="0" w:firstLine="0"/>
              <w:rPr>
                <w:szCs w:val="21"/>
              </w:rPr>
            </w:pPr>
            <w:r>
              <w:rPr>
                <w:rFonts w:ascii="TimesNewRomanPS-BoldMT" w:hAnsi="TimesNewRomanPS-BoldMT" w:cs="TimesNewRomanPS-BoldMT" w:hint="eastAsia"/>
                <w:bCs/>
                <w:color w:val="000000"/>
                <w:kern w:val="0"/>
              </w:rPr>
              <w:t>5.Students should master how to prepare a job interview.</w:t>
            </w:r>
          </w:p>
          <w:p w:rsidR="009D5832" w:rsidRDefault="000B54C5">
            <w:pPr>
              <w:pStyle w:val="aff1"/>
              <w:ind w:firstLineChars="0" w:firstLine="0"/>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 xml:space="preserve">6.Students should identify differences in the workplace culture home </w:t>
            </w:r>
            <w:r>
              <w:rPr>
                <w:rFonts w:ascii="TimesNewRomanPS-BoldMT" w:hAnsi="TimesNewRomanPS-BoldMT" w:cs="TimesNewRomanPS-BoldMT" w:hint="eastAsia"/>
                <w:bCs/>
                <w:color w:val="000000"/>
                <w:kern w:val="0"/>
              </w:rPr>
              <w:t>and abroad.</w:t>
            </w:r>
          </w:p>
        </w:tc>
        <w:tc>
          <w:tcPr>
            <w:tcW w:w="702" w:type="dxa"/>
          </w:tcPr>
          <w:p w:rsidR="009D5832" w:rsidRDefault="000B54C5">
            <w:pPr>
              <w:spacing w:line="360" w:lineRule="auto"/>
              <w:rPr>
                <w:rFonts w:ascii="宋体" w:hAnsi="宋体"/>
                <w:szCs w:val="21"/>
              </w:rPr>
            </w:pPr>
            <w:r>
              <w:rPr>
                <w:rFonts w:ascii="宋体" w:hAnsi="宋体" w:hint="eastAsia"/>
                <w:szCs w:val="21"/>
              </w:rPr>
              <w:lastRenderedPageBreak/>
              <w:t>10</w:t>
            </w:r>
          </w:p>
        </w:tc>
      </w:tr>
      <w:tr w:rsidR="009D5832">
        <w:trPr>
          <w:jc w:val="center"/>
        </w:trPr>
        <w:tc>
          <w:tcPr>
            <w:tcW w:w="800" w:type="dxa"/>
            <w:vAlign w:val="center"/>
          </w:tcPr>
          <w:p w:rsidR="009D5832" w:rsidRDefault="000B54C5">
            <w:pPr>
              <w:pStyle w:val="32"/>
              <w:spacing w:after="0" w:line="420" w:lineRule="exact"/>
              <w:ind w:leftChars="0" w:left="0"/>
              <w:jc w:val="center"/>
              <w:rPr>
                <w:rFonts w:ascii="宋体" w:hAnsi="宋体"/>
                <w:sz w:val="21"/>
                <w:szCs w:val="21"/>
              </w:rPr>
            </w:pPr>
            <w:r>
              <w:rPr>
                <w:rFonts w:ascii="宋体" w:hAnsi="宋体" w:hint="eastAsia"/>
                <w:sz w:val="21"/>
                <w:szCs w:val="21"/>
              </w:rPr>
              <w:t>11</w:t>
            </w:r>
          </w:p>
        </w:tc>
        <w:tc>
          <w:tcPr>
            <w:tcW w:w="2643" w:type="dxa"/>
            <w:vAlign w:val="center"/>
          </w:tcPr>
          <w:p w:rsidR="009D5832" w:rsidRDefault="000B54C5">
            <w:pPr>
              <w:rPr>
                <w:szCs w:val="21"/>
              </w:rPr>
            </w:pPr>
            <w:r>
              <w:rPr>
                <w:rFonts w:hint="eastAsia"/>
                <w:szCs w:val="21"/>
              </w:rPr>
              <w:t>Unit11 Starting a Business</w:t>
            </w:r>
          </w:p>
          <w:p w:rsidR="009D5832" w:rsidRDefault="000B54C5">
            <w:pPr>
              <w:rPr>
                <w:szCs w:val="21"/>
              </w:rPr>
            </w:pPr>
            <w:r>
              <w:rPr>
                <w:szCs w:val="21"/>
              </w:rPr>
              <w:t>1.</w:t>
            </w:r>
            <w:r>
              <w:rPr>
                <w:rFonts w:hint="eastAsia"/>
                <w:szCs w:val="21"/>
              </w:rPr>
              <w:t>Warming Up</w:t>
            </w:r>
          </w:p>
          <w:p w:rsidR="009D5832" w:rsidRDefault="000B54C5">
            <w:pPr>
              <w:ind w:left="1470" w:hangingChars="700" w:hanging="1470"/>
              <w:rPr>
                <w:szCs w:val="21"/>
              </w:rPr>
            </w:pPr>
            <w:r>
              <w:rPr>
                <w:szCs w:val="21"/>
              </w:rPr>
              <w:t>2.Listening</w:t>
            </w:r>
            <w:r>
              <w:rPr>
                <w:rFonts w:hint="eastAsia"/>
                <w:szCs w:val="21"/>
              </w:rPr>
              <w:t xml:space="preserve"> Smart</w:t>
            </w:r>
          </w:p>
          <w:p w:rsidR="009D5832" w:rsidRDefault="000B54C5">
            <w:pPr>
              <w:ind w:left="1470" w:hangingChars="700" w:hanging="1470"/>
              <w:rPr>
                <w:szCs w:val="21"/>
              </w:rPr>
            </w:pPr>
            <w:r>
              <w:rPr>
                <w:rFonts w:hint="eastAsia"/>
                <w:szCs w:val="21"/>
              </w:rPr>
              <w:t>3.Speaking Smart</w:t>
            </w:r>
          </w:p>
          <w:p w:rsidR="009D5832" w:rsidRDefault="000B54C5">
            <w:pPr>
              <w:ind w:left="1470" w:hangingChars="700" w:hanging="1470"/>
              <w:rPr>
                <w:szCs w:val="21"/>
              </w:rPr>
            </w:pPr>
            <w:r>
              <w:rPr>
                <w:szCs w:val="21"/>
              </w:rPr>
              <w:t>3.</w:t>
            </w:r>
            <w:r>
              <w:rPr>
                <w:rFonts w:hint="eastAsia"/>
                <w:szCs w:val="21"/>
              </w:rPr>
              <w:t>Phonics</w:t>
            </w:r>
          </w:p>
          <w:p w:rsidR="009D5832" w:rsidRDefault="000B54C5">
            <w:pPr>
              <w:ind w:left="1470" w:hangingChars="700" w:hanging="1470"/>
              <w:rPr>
                <w:szCs w:val="21"/>
              </w:rPr>
            </w:pPr>
            <w:r>
              <w:rPr>
                <w:szCs w:val="21"/>
              </w:rPr>
              <w:t>4.</w:t>
            </w:r>
            <w:r>
              <w:rPr>
                <w:rFonts w:hint="eastAsia"/>
                <w:szCs w:val="21"/>
              </w:rPr>
              <w:t>Reading Smart</w:t>
            </w:r>
          </w:p>
          <w:p w:rsidR="009D5832" w:rsidRDefault="000B54C5">
            <w:pPr>
              <w:rPr>
                <w:szCs w:val="21"/>
              </w:rPr>
            </w:pPr>
            <w:r>
              <w:rPr>
                <w:szCs w:val="21"/>
              </w:rPr>
              <w:t>5.</w:t>
            </w:r>
            <w:r>
              <w:rPr>
                <w:rFonts w:hint="eastAsia"/>
                <w:szCs w:val="21"/>
              </w:rPr>
              <w:t>W</w:t>
            </w:r>
            <w:r>
              <w:rPr>
                <w:szCs w:val="21"/>
              </w:rPr>
              <w:t>riting</w:t>
            </w:r>
            <w:r>
              <w:rPr>
                <w:rFonts w:hint="eastAsia"/>
                <w:szCs w:val="21"/>
              </w:rPr>
              <w:t xml:space="preserve"> Smart</w:t>
            </w:r>
          </w:p>
          <w:p w:rsidR="009D5832" w:rsidRDefault="000B54C5">
            <w:pPr>
              <w:rPr>
                <w:szCs w:val="21"/>
              </w:rPr>
            </w:pPr>
            <w:r>
              <w:rPr>
                <w:rFonts w:hint="eastAsia"/>
                <w:szCs w:val="21"/>
              </w:rPr>
              <w:t>6.Enjoy Yourself</w:t>
            </w:r>
          </w:p>
        </w:tc>
        <w:tc>
          <w:tcPr>
            <w:tcW w:w="4377" w:type="dxa"/>
            <w:vAlign w:val="center"/>
          </w:tcPr>
          <w:p w:rsidR="009D5832" w:rsidRDefault="000B54C5">
            <w:pPr>
              <w:pStyle w:val="aff1"/>
              <w:ind w:firstLineChars="0" w:firstLine="0"/>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1.Students should be able to talk about starting a business.</w:t>
            </w:r>
          </w:p>
          <w:p w:rsidR="009D5832" w:rsidRDefault="000B54C5">
            <w:pPr>
              <w:pStyle w:val="aff1"/>
              <w:ind w:firstLineChars="0" w:firstLine="0"/>
              <w:rPr>
                <w:bCs/>
                <w:szCs w:val="21"/>
              </w:rPr>
            </w:pPr>
            <w:r>
              <w:rPr>
                <w:rFonts w:ascii="TimesNewRomanPS-BoldMT" w:hAnsi="TimesNewRomanPS-BoldMT" w:cs="TimesNewRomanPS-BoldMT" w:hint="eastAsia"/>
                <w:bCs/>
                <w:color w:val="000000"/>
                <w:kern w:val="0"/>
              </w:rPr>
              <w:t xml:space="preserve">2.Students should grasp the new words and </w:t>
            </w:r>
            <w:r>
              <w:rPr>
                <w:rFonts w:ascii="TimesNewRomanPS-BoldMT" w:hAnsi="TimesNewRomanPS-BoldMT" w:cs="TimesNewRomanPS-BoldMT" w:hint="eastAsia"/>
                <w:bCs/>
                <w:color w:val="000000"/>
                <w:kern w:val="0"/>
              </w:rPr>
              <w:t>expressions</w:t>
            </w:r>
            <w:r>
              <w:rPr>
                <w:bCs/>
                <w:szCs w:val="21"/>
              </w:rPr>
              <w:t>.</w:t>
            </w:r>
          </w:p>
          <w:p w:rsidR="009D5832" w:rsidRDefault="000B54C5">
            <w:pPr>
              <w:pStyle w:val="aff1"/>
              <w:ind w:firstLineChars="0" w:firstLine="0"/>
              <w:rPr>
                <w:color w:val="000000"/>
                <w:kern w:val="0"/>
                <w:szCs w:val="21"/>
              </w:rPr>
            </w:pPr>
            <w:r>
              <w:rPr>
                <w:rFonts w:ascii="TimesNewRomanPS-BoldMT" w:hAnsi="TimesNewRomanPS-BoldMT" w:cs="TimesNewRomanPS-BoldMT" w:hint="eastAsia"/>
                <w:bCs/>
                <w:color w:val="000000"/>
                <w:kern w:val="0"/>
              </w:rPr>
              <w:t>3.Students should grasp the grammar about</w:t>
            </w:r>
            <w:r>
              <w:rPr>
                <w:rFonts w:hint="eastAsia"/>
              </w:rPr>
              <w:t xml:space="preserve"> gerund</w:t>
            </w:r>
            <w:r>
              <w:rPr>
                <w:color w:val="000000"/>
                <w:kern w:val="0"/>
                <w:szCs w:val="21"/>
              </w:rPr>
              <w:t>.</w:t>
            </w:r>
          </w:p>
          <w:p w:rsidR="009D5832" w:rsidRDefault="000B54C5">
            <w:pPr>
              <w:rPr>
                <w:bCs/>
                <w:szCs w:val="21"/>
              </w:rPr>
            </w:pPr>
            <w:r>
              <w:rPr>
                <w:rFonts w:ascii="TimesNewRomanPS-BoldMT" w:hAnsi="TimesNewRomanPS-BoldMT" w:cs="TimesNewRomanPS-BoldMT" w:hint="eastAsia"/>
                <w:bCs/>
                <w:color w:val="000000"/>
                <w:kern w:val="0"/>
              </w:rPr>
              <w:t>4.</w:t>
            </w:r>
            <w:r>
              <w:rPr>
                <w:rFonts w:ascii="TimesNewRomanPS-BoldMT" w:hAnsi="TimesNewRomanPS-BoldMT" w:cs="TimesNewRomanPS-BoldMT"/>
                <w:bCs/>
                <w:color w:val="000000"/>
                <w:kern w:val="0"/>
              </w:rPr>
              <w:t>Student</w:t>
            </w:r>
            <w:r>
              <w:rPr>
                <w:rFonts w:ascii="TimesNewRomanPS-BoldMT" w:hAnsi="TimesNewRomanPS-BoldMT" w:cs="TimesNewRomanPS-BoldMT" w:hint="eastAsia"/>
                <w:bCs/>
                <w:color w:val="000000"/>
                <w:kern w:val="0"/>
              </w:rPr>
              <w:t>s</w:t>
            </w:r>
            <w:r>
              <w:rPr>
                <w:rFonts w:ascii="TimesNewRomanPS-BoldMT" w:hAnsi="TimesNewRomanPS-BoldMT" w:cs="TimesNewRomanPS-BoldMT"/>
                <w:bCs/>
                <w:color w:val="000000"/>
                <w:kern w:val="0"/>
              </w:rPr>
              <w:t xml:space="preserve"> should</w:t>
            </w:r>
            <w:r>
              <w:rPr>
                <w:rFonts w:ascii="TimesNewRomanPS-BoldMT" w:hAnsi="TimesNewRomanPS-BoldMT" w:cs="TimesNewRomanPS-BoldMT" w:hint="eastAsia"/>
                <w:bCs/>
                <w:color w:val="000000"/>
                <w:kern w:val="0"/>
              </w:rPr>
              <w:t xml:space="preserve"> know how to start own business and co-working space. </w:t>
            </w:r>
          </w:p>
          <w:p w:rsidR="009D5832" w:rsidRDefault="000B54C5">
            <w:pPr>
              <w:pStyle w:val="aff1"/>
              <w:ind w:firstLineChars="0" w:firstLine="0"/>
              <w:rPr>
                <w:szCs w:val="21"/>
              </w:rPr>
            </w:pPr>
            <w:r>
              <w:rPr>
                <w:rFonts w:ascii="TimesNewRomanPS-BoldMT" w:hAnsi="TimesNewRomanPS-BoldMT" w:cs="TimesNewRomanPS-BoldMT" w:hint="eastAsia"/>
                <w:bCs/>
                <w:color w:val="000000"/>
                <w:kern w:val="0"/>
              </w:rPr>
              <w:t xml:space="preserve">5.Students should master how to </w:t>
            </w:r>
            <w:r>
              <w:rPr>
                <w:rFonts w:ascii="TimesNewRomanPS-BoldMT" w:hAnsi="TimesNewRomanPS-BoldMT" w:cs="TimesNewRomanPS-BoldMT"/>
                <w:bCs/>
                <w:color w:val="000000"/>
                <w:kern w:val="0"/>
              </w:rPr>
              <w:t>writ</w:t>
            </w:r>
            <w:r>
              <w:rPr>
                <w:rFonts w:ascii="TimesNewRomanPS-BoldMT" w:hAnsi="TimesNewRomanPS-BoldMT" w:cs="TimesNewRomanPS-BoldMT" w:hint="eastAsia"/>
                <w:bCs/>
                <w:color w:val="000000"/>
                <w:kern w:val="0"/>
              </w:rPr>
              <w:t>e an entrepreneurial story.</w:t>
            </w:r>
          </w:p>
          <w:p w:rsidR="009D5832" w:rsidRDefault="000B54C5">
            <w:pPr>
              <w:pStyle w:val="aff1"/>
              <w:ind w:firstLineChars="0" w:firstLine="0"/>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 xml:space="preserve">6.Students could identify a difference in enterprise </w:t>
            </w:r>
            <w:r>
              <w:rPr>
                <w:rFonts w:ascii="TimesNewRomanPS-BoldMT" w:hAnsi="TimesNewRomanPS-BoldMT" w:cs="TimesNewRomanPS-BoldMT" w:hint="eastAsia"/>
                <w:bCs/>
                <w:color w:val="000000"/>
                <w:kern w:val="0"/>
              </w:rPr>
              <w:t>culture.</w:t>
            </w:r>
          </w:p>
        </w:tc>
        <w:tc>
          <w:tcPr>
            <w:tcW w:w="702" w:type="dxa"/>
          </w:tcPr>
          <w:p w:rsidR="009D5832" w:rsidRDefault="000B54C5">
            <w:pPr>
              <w:spacing w:line="360" w:lineRule="auto"/>
              <w:rPr>
                <w:rFonts w:ascii="宋体" w:hAnsi="宋体"/>
                <w:szCs w:val="21"/>
              </w:rPr>
            </w:pPr>
            <w:r>
              <w:rPr>
                <w:rFonts w:ascii="宋体" w:hAnsi="宋体" w:hint="eastAsia"/>
                <w:szCs w:val="21"/>
              </w:rPr>
              <w:t>10</w:t>
            </w:r>
          </w:p>
        </w:tc>
      </w:tr>
      <w:tr w:rsidR="009D5832">
        <w:trPr>
          <w:jc w:val="center"/>
        </w:trPr>
        <w:tc>
          <w:tcPr>
            <w:tcW w:w="800" w:type="dxa"/>
            <w:vAlign w:val="center"/>
          </w:tcPr>
          <w:p w:rsidR="009D5832" w:rsidRDefault="000B54C5">
            <w:pPr>
              <w:pStyle w:val="32"/>
              <w:spacing w:after="0" w:line="420" w:lineRule="exact"/>
              <w:ind w:leftChars="0" w:left="0"/>
              <w:jc w:val="center"/>
              <w:rPr>
                <w:rFonts w:ascii="宋体" w:hAnsi="宋体"/>
                <w:sz w:val="21"/>
                <w:szCs w:val="21"/>
              </w:rPr>
            </w:pPr>
            <w:r>
              <w:rPr>
                <w:rFonts w:ascii="宋体" w:hAnsi="宋体" w:hint="eastAsia"/>
                <w:sz w:val="21"/>
                <w:szCs w:val="21"/>
              </w:rPr>
              <w:t>12</w:t>
            </w:r>
          </w:p>
        </w:tc>
        <w:tc>
          <w:tcPr>
            <w:tcW w:w="2643" w:type="dxa"/>
            <w:vAlign w:val="center"/>
          </w:tcPr>
          <w:p w:rsidR="009D5832" w:rsidRDefault="000B54C5">
            <w:pPr>
              <w:rPr>
                <w:szCs w:val="21"/>
              </w:rPr>
            </w:pPr>
            <w:r>
              <w:rPr>
                <w:rFonts w:hint="eastAsia"/>
                <w:szCs w:val="21"/>
              </w:rPr>
              <w:t xml:space="preserve">Unit12 Environment </w:t>
            </w:r>
          </w:p>
          <w:p w:rsidR="009D5832" w:rsidRDefault="000B54C5">
            <w:pPr>
              <w:rPr>
                <w:szCs w:val="21"/>
              </w:rPr>
            </w:pPr>
            <w:r>
              <w:rPr>
                <w:szCs w:val="21"/>
              </w:rPr>
              <w:t>1.</w:t>
            </w:r>
            <w:r>
              <w:rPr>
                <w:rFonts w:hint="eastAsia"/>
                <w:szCs w:val="21"/>
              </w:rPr>
              <w:t>Warming Up</w:t>
            </w:r>
          </w:p>
          <w:p w:rsidR="009D5832" w:rsidRDefault="000B54C5">
            <w:pPr>
              <w:ind w:left="1470" w:hangingChars="700" w:hanging="1470"/>
              <w:rPr>
                <w:szCs w:val="21"/>
              </w:rPr>
            </w:pPr>
            <w:r>
              <w:rPr>
                <w:szCs w:val="21"/>
              </w:rPr>
              <w:t>2.Listening</w:t>
            </w:r>
            <w:r>
              <w:rPr>
                <w:rFonts w:hint="eastAsia"/>
                <w:szCs w:val="21"/>
              </w:rPr>
              <w:t xml:space="preserve"> Smart</w:t>
            </w:r>
          </w:p>
          <w:p w:rsidR="009D5832" w:rsidRDefault="000B54C5">
            <w:pPr>
              <w:ind w:left="1470" w:hangingChars="700" w:hanging="1470"/>
              <w:rPr>
                <w:szCs w:val="21"/>
              </w:rPr>
            </w:pPr>
            <w:r>
              <w:rPr>
                <w:rFonts w:hint="eastAsia"/>
                <w:szCs w:val="21"/>
              </w:rPr>
              <w:t>3.Speaking Smart</w:t>
            </w:r>
          </w:p>
          <w:p w:rsidR="009D5832" w:rsidRDefault="000B54C5">
            <w:pPr>
              <w:ind w:left="1470" w:hangingChars="700" w:hanging="1470"/>
              <w:rPr>
                <w:szCs w:val="21"/>
              </w:rPr>
            </w:pPr>
            <w:r>
              <w:rPr>
                <w:szCs w:val="21"/>
              </w:rPr>
              <w:t>3.</w:t>
            </w:r>
            <w:r>
              <w:rPr>
                <w:rFonts w:hint="eastAsia"/>
                <w:szCs w:val="21"/>
              </w:rPr>
              <w:t>Phonics</w:t>
            </w:r>
          </w:p>
          <w:p w:rsidR="009D5832" w:rsidRDefault="000B54C5">
            <w:pPr>
              <w:ind w:left="1470" w:hangingChars="700" w:hanging="1470"/>
              <w:rPr>
                <w:szCs w:val="21"/>
              </w:rPr>
            </w:pPr>
            <w:r>
              <w:rPr>
                <w:szCs w:val="21"/>
              </w:rPr>
              <w:t>4.</w:t>
            </w:r>
            <w:r>
              <w:rPr>
                <w:rFonts w:hint="eastAsia"/>
                <w:szCs w:val="21"/>
              </w:rPr>
              <w:t>Reading Smart</w:t>
            </w:r>
          </w:p>
          <w:p w:rsidR="009D5832" w:rsidRDefault="000B54C5">
            <w:pPr>
              <w:rPr>
                <w:szCs w:val="21"/>
              </w:rPr>
            </w:pPr>
            <w:r>
              <w:rPr>
                <w:szCs w:val="21"/>
              </w:rPr>
              <w:t>5.</w:t>
            </w:r>
            <w:r>
              <w:rPr>
                <w:rFonts w:hint="eastAsia"/>
                <w:szCs w:val="21"/>
              </w:rPr>
              <w:t>W</w:t>
            </w:r>
            <w:r>
              <w:rPr>
                <w:szCs w:val="21"/>
              </w:rPr>
              <w:t>riting</w:t>
            </w:r>
            <w:r>
              <w:rPr>
                <w:rFonts w:hint="eastAsia"/>
                <w:szCs w:val="21"/>
              </w:rPr>
              <w:t xml:space="preserve"> Smart</w:t>
            </w:r>
          </w:p>
          <w:p w:rsidR="009D5832" w:rsidRDefault="000B54C5">
            <w:pPr>
              <w:rPr>
                <w:szCs w:val="21"/>
              </w:rPr>
            </w:pPr>
            <w:r>
              <w:rPr>
                <w:rFonts w:hint="eastAsia"/>
                <w:szCs w:val="21"/>
              </w:rPr>
              <w:t>6.Enjoy Yourself</w:t>
            </w:r>
          </w:p>
        </w:tc>
        <w:tc>
          <w:tcPr>
            <w:tcW w:w="4377" w:type="dxa"/>
            <w:vAlign w:val="center"/>
          </w:tcPr>
          <w:p w:rsidR="009D5832" w:rsidRDefault="000B54C5">
            <w:pPr>
              <w:pStyle w:val="aff1"/>
              <w:ind w:firstLineChars="0" w:firstLine="0"/>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1.Students should be able to talk about environmental pollution.</w:t>
            </w:r>
          </w:p>
          <w:p w:rsidR="009D5832" w:rsidRDefault="000B54C5">
            <w:pPr>
              <w:pStyle w:val="aff1"/>
              <w:ind w:firstLineChars="0" w:firstLine="0"/>
              <w:rPr>
                <w:bCs/>
                <w:szCs w:val="21"/>
              </w:rPr>
            </w:pPr>
            <w:r>
              <w:rPr>
                <w:rFonts w:ascii="TimesNewRomanPS-BoldMT" w:hAnsi="TimesNewRomanPS-BoldMT" w:cs="TimesNewRomanPS-BoldMT" w:hint="eastAsia"/>
                <w:bCs/>
                <w:color w:val="000000"/>
                <w:kern w:val="0"/>
              </w:rPr>
              <w:t xml:space="preserve">2.Students should grasp the new words and </w:t>
            </w:r>
            <w:r>
              <w:rPr>
                <w:rFonts w:ascii="TimesNewRomanPS-BoldMT" w:hAnsi="TimesNewRomanPS-BoldMT" w:cs="TimesNewRomanPS-BoldMT" w:hint="eastAsia"/>
                <w:bCs/>
                <w:color w:val="000000"/>
                <w:kern w:val="0"/>
              </w:rPr>
              <w:t>expressions</w:t>
            </w:r>
            <w:r>
              <w:rPr>
                <w:bCs/>
                <w:szCs w:val="21"/>
              </w:rPr>
              <w:t>.</w:t>
            </w:r>
          </w:p>
          <w:p w:rsidR="009D5832" w:rsidRDefault="000B54C5">
            <w:pPr>
              <w:pStyle w:val="aff1"/>
              <w:ind w:firstLineChars="0" w:firstLine="0"/>
              <w:rPr>
                <w:color w:val="000000"/>
                <w:kern w:val="0"/>
                <w:szCs w:val="21"/>
              </w:rPr>
            </w:pPr>
            <w:r>
              <w:rPr>
                <w:rFonts w:ascii="TimesNewRomanPS-BoldMT" w:hAnsi="TimesNewRomanPS-BoldMT" w:cs="TimesNewRomanPS-BoldMT" w:hint="eastAsia"/>
                <w:bCs/>
                <w:color w:val="000000"/>
                <w:kern w:val="0"/>
              </w:rPr>
              <w:t>3.Students should grasp the grammar about</w:t>
            </w:r>
            <w:r>
              <w:t xml:space="preserve"> present </w:t>
            </w:r>
            <w:r>
              <w:rPr>
                <w:rFonts w:hint="eastAsia"/>
              </w:rPr>
              <w:t>perfect tense</w:t>
            </w:r>
            <w:r>
              <w:rPr>
                <w:color w:val="000000"/>
                <w:kern w:val="0"/>
                <w:szCs w:val="21"/>
              </w:rPr>
              <w:t>.</w:t>
            </w:r>
          </w:p>
          <w:p w:rsidR="009D5832" w:rsidRDefault="000B54C5">
            <w:pPr>
              <w:rPr>
                <w:bCs/>
                <w:szCs w:val="21"/>
              </w:rPr>
            </w:pPr>
            <w:r>
              <w:rPr>
                <w:rFonts w:ascii="TimesNewRomanPS-BoldMT" w:hAnsi="TimesNewRomanPS-BoldMT" w:cs="TimesNewRomanPS-BoldMT" w:hint="eastAsia"/>
                <w:bCs/>
                <w:color w:val="000000"/>
                <w:kern w:val="0"/>
              </w:rPr>
              <w:t>4.</w:t>
            </w:r>
            <w:r>
              <w:rPr>
                <w:rFonts w:ascii="TimesNewRomanPS-BoldMT" w:hAnsi="TimesNewRomanPS-BoldMT" w:cs="TimesNewRomanPS-BoldMT"/>
                <w:bCs/>
                <w:color w:val="000000"/>
                <w:kern w:val="0"/>
              </w:rPr>
              <w:t>Student</w:t>
            </w:r>
            <w:r>
              <w:rPr>
                <w:rFonts w:ascii="TimesNewRomanPS-BoldMT" w:hAnsi="TimesNewRomanPS-BoldMT" w:cs="TimesNewRomanPS-BoldMT" w:hint="eastAsia"/>
                <w:bCs/>
                <w:color w:val="000000"/>
                <w:kern w:val="0"/>
              </w:rPr>
              <w:t>s</w:t>
            </w:r>
            <w:r>
              <w:rPr>
                <w:rFonts w:ascii="TimesNewRomanPS-BoldMT" w:hAnsi="TimesNewRomanPS-BoldMT" w:cs="TimesNewRomanPS-BoldMT"/>
                <w:bCs/>
                <w:color w:val="000000"/>
                <w:kern w:val="0"/>
              </w:rPr>
              <w:t xml:space="preserve"> should</w:t>
            </w:r>
            <w:r>
              <w:rPr>
                <w:rFonts w:ascii="TimesNewRomanPS-BoldMT" w:hAnsi="TimesNewRomanPS-BoldMT" w:cs="TimesNewRomanPS-BoldMT" w:hint="eastAsia"/>
                <w:bCs/>
                <w:color w:val="000000"/>
                <w:kern w:val="0"/>
              </w:rPr>
              <w:t xml:space="preserve"> know how to </w:t>
            </w:r>
            <w:r>
              <w:rPr>
                <w:rFonts w:ascii="TimesNewRomanPS-BoldMT" w:hAnsi="TimesNewRomanPS-BoldMT" w:cs="TimesNewRomanPS-BoldMT"/>
                <w:bCs/>
                <w:color w:val="000000"/>
                <w:kern w:val="0"/>
              </w:rPr>
              <w:t>protect</w:t>
            </w:r>
            <w:r>
              <w:rPr>
                <w:rFonts w:ascii="TimesNewRomanPS-BoldMT" w:hAnsi="TimesNewRomanPS-BoldMT" w:cs="TimesNewRomanPS-BoldMT" w:hint="eastAsia"/>
                <w:bCs/>
                <w:color w:val="000000"/>
                <w:kern w:val="0"/>
              </w:rPr>
              <w:t xml:space="preserve"> our earth. </w:t>
            </w:r>
          </w:p>
          <w:p w:rsidR="009D5832" w:rsidRDefault="000B54C5">
            <w:pPr>
              <w:pStyle w:val="aff1"/>
              <w:ind w:firstLineChars="0" w:firstLine="0"/>
              <w:rPr>
                <w:szCs w:val="21"/>
              </w:rPr>
            </w:pPr>
            <w:r>
              <w:rPr>
                <w:rFonts w:ascii="TimesNewRomanPS-BoldMT" w:hAnsi="TimesNewRomanPS-BoldMT" w:cs="TimesNewRomanPS-BoldMT" w:hint="eastAsia"/>
                <w:bCs/>
                <w:color w:val="000000"/>
                <w:kern w:val="0"/>
              </w:rPr>
              <w:t xml:space="preserve">5.Students should master how to </w:t>
            </w:r>
            <w:r>
              <w:rPr>
                <w:rFonts w:ascii="TimesNewRomanPS-BoldMT" w:hAnsi="TimesNewRomanPS-BoldMT" w:cs="TimesNewRomanPS-BoldMT"/>
                <w:bCs/>
                <w:color w:val="000000"/>
                <w:kern w:val="0"/>
              </w:rPr>
              <w:t>writ</w:t>
            </w:r>
            <w:r>
              <w:rPr>
                <w:rFonts w:ascii="TimesNewRomanPS-BoldMT" w:hAnsi="TimesNewRomanPS-BoldMT" w:cs="TimesNewRomanPS-BoldMT" w:hint="eastAsia"/>
                <w:bCs/>
                <w:color w:val="000000"/>
                <w:kern w:val="0"/>
              </w:rPr>
              <w:t>e a letter of complaint.</w:t>
            </w:r>
          </w:p>
          <w:p w:rsidR="009D5832" w:rsidRDefault="000B54C5">
            <w:pPr>
              <w:pStyle w:val="aff1"/>
              <w:ind w:firstLineChars="0" w:firstLine="0"/>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 xml:space="preserve">6.Students should identify the importance of environmental </w:t>
            </w:r>
            <w:r>
              <w:rPr>
                <w:rFonts w:ascii="TimesNewRomanPS-BoldMT" w:hAnsi="TimesNewRomanPS-BoldMT" w:cs="TimesNewRomanPS-BoldMT" w:hint="eastAsia"/>
                <w:bCs/>
                <w:color w:val="000000"/>
                <w:kern w:val="0"/>
              </w:rPr>
              <w:t>protection and being an environment.</w:t>
            </w:r>
          </w:p>
        </w:tc>
        <w:tc>
          <w:tcPr>
            <w:tcW w:w="702" w:type="dxa"/>
          </w:tcPr>
          <w:p w:rsidR="009D5832" w:rsidRDefault="000B54C5">
            <w:pPr>
              <w:spacing w:line="360" w:lineRule="auto"/>
              <w:rPr>
                <w:rFonts w:ascii="宋体" w:hAnsi="宋体"/>
                <w:szCs w:val="21"/>
              </w:rPr>
            </w:pPr>
            <w:r>
              <w:rPr>
                <w:rFonts w:ascii="宋体" w:hAnsi="宋体" w:hint="eastAsia"/>
                <w:szCs w:val="21"/>
              </w:rPr>
              <w:t>10</w:t>
            </w:r>
          </w:p>
        </w:tc>
      </w:tr>
    </w:tbl>
    <w:p w:rsidR="009D5832" w:rsidRDefault="000B54C5">
      <w:pPr>
        <w:spacing w:line="360" w:lineRule="auto"/>
        <w:ind w:firstLineChars="1100" w:firstLine="3534"/>
        <w:rPr>
          <w:rFonts w:ascii="黑体" w:eastAsia="黑体"/>
          <w:b/>
          <w:sz w:val="32"/>
          <w:szCs w:val="32"/>
        </w:rPr>
      </w:pPr>
      <w:r>
        <w:rPr>
          <w:rFonts w:ascii="黑体" w:eastAsia="黑体" w:hint="eastAsia"/>
          <w:b/>
          <w:sz w:val="32"/>
          <w:szCs w:val="32"/>
        </w:rPr>
        <w:t>四、实施建议</w:t>
      </w:r>
    </w:p>
    <w:p w:rsidR="009D5832" w:rsidRDefault="000B54C5">
      <w:pPr>
        <w:spacing w:line="360" w:lineRule="auto"/>
        <w:ind w:firstLineChars="200" w:firstLine="560"/>
        <w:rPr>
          <w:rFonts w:ascii="黑体" w:eastAsia="黑体"/>
          <w:sz w:val="28"/>
          <w:szCs w:val="28"/>
        </w:rPr>
      </w:pPr>
      <w:r>
        <w:rPr>
          <w:rFonts w:ascii="黑体" w:eastAsia="黑体" w:hint="eastAsia"/>
          <w:sz w:val="28"/>
          <w:szCs w:val="28"/>
        </w:rPr>
        <w:t>（一）教学基本要求</w:t>
      </w:r>
    </w:p>
    <w:p w:rsidR="009D5832" w:rsidRDefault="000B54C5">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教学团队</w:t>
      </w:r>
    </w:p>
    <w:p w:rsidR="009D5832" w:rsidRDefault="000B54C5">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）在团队构成方面，我系英语教师队伍已经形成了中青年相结合的教师队伍，学历本科两人、研究生一人、学位都已经获得硕士学位，职称结构有中级两人、初级一人，构成了职称、学历比较合理的教师队伍。</w:t>
      </w:r>
    </w:p>
    <w:p w:rsidR="009D5832" w:rsidRDefault="000B54C5">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hint="eastAsia"/>
          <w:sz w:val="24"/>
        </w:rPr>
        <w:t>2</w:t>
      </w:r>
      <w:r>
        <w:rPr>
          <w:rFonts w:ascii="宋体" w:hAnsi="宋体" w:hint="eastAsia"/>
          <w:sz w:val="24"/>
        </w:rPr>
        <w:t>）在教师素质方面，</w:t>
      </w:r>
    </w:p>
    <w:p w:rsidR="009D5832" w:rsidRDefault="000B54C5">
      <w:pPr>
        <w:spacing w:line="360" w:lineRule="auto"/>
        <w:ind w:firstLineChars="200" w:firstLine="480"/>
        <w:rPr>
          <w:sz w:val="24"/>
        </w:rPr>
      </w:pPr>
      <w:r>
        <w:rPr>
          <w:rFonts w:ascii="宋体" w:hAnsi="宋体" w:hint="eastAsia"/>
          <w:sz w:val="24"/>
        </w:rPr>
        <w:t>教师们</w:t>
      </w:r>
      <w:r>
        <w:rPr>
          <w:sz w:val="24"/>
        </w:rPr>
        <w:t>坚持立德树人，发挥英语课程的育人功能</w:t>
      </w:r>
      <w:r>
        <w:rPr>
          <w:rFonts w:hint="eastAsia"/>
          <w:sz w:val="24"/>
        </w:rPr>
        <w:t>，</w:t>
      </w:r>
      <w:r>
        <w:rPr>
          <w:sz w:val="24"/>
        </w:rPr>
        <w:t>将课程内容与育人目标相融合，积极培育和践行社会主义核心价值观。</w:t>
      </w:r>
      <w:r>
        <w:rPr>
          <w:rFonts w:hint="eastAsia"/>
          <w:sz w:val="24"/>
        </w:rPr>
        <w:t>教师</w:t>
      </w:r>
      <w:r>
        <w:rPr>
          <w:sz w:val="24"/>
        </w:rPr>
        <w:t>关注课程内容的价值取向，提炼课程思政元素，根据英语学科特点，合理设计教学活动，引导学生拓宽国际视野、坚定文化自信，形成正确的世界观、人生观、价值观</w:t>
      </w:r>
      <w:r>
        <w:rPr>
          <w:rFonts w:hint="eastAsia"/>
          <w:sz w:val="24"/>
        </w:rPr>
        <w:t>。</w:t>
      </w:r>
    </w:p>
    <w:p w:rsidR="009D5832" w:rsidRDefault="000B54C5">
      <w:pPr>
        <w:numPr>
          <w:ilvl w:val="0"/>
          <w:numId w:val="6"/>
        </w:numPr>
        <w:spacing w:line="360" w:lineRule="auto"/>
        <w:ind w:firstLine="420"/>
        <w:rPr>
          <w:sz w:val="24"/>
        </w:rPr>
      </w:pPr>
      <w:r>
        <w:rPr>
          <w:sz w:val="24"/>
        </w:rPr>
        <w:t>尊重个体差异，促进学生全面与个性化发展</w:t>
      </w:r>
    </w:p>
    <w:p w:rsidR="009D5832" w:rsidRDefault="000B54C5">
      <w:pPr>
        <w:spacing w:line="360" w:lineRule="auto"/>
        <w:rPr>
          <w:sz w:val="24"/>
        </w:rPr>
      </w:pPr>
      <w:r>
        <w:rPr>
          <w:rFonts w:hint="eastAsia"/>
          <w:sz w:val="24"/>
        </w:rPr>
        <w:t xml:space="preserve">    </w:t>
      </w:r>
      <w:r>
        <w:rPr>
          <w:sz w:val="24"/>
        </w:rPr>
        <w:t>教师要根据学生认知特点和能力水平组织教学，尊重</w:t>
      </w:r>
      <w:r>
        <w:rPr>
          <w:rFonts w:hint="eastAsia"/>
          <w:sz w:val="24"/>
        </w:rPr>
        <w:t>学生的</w:t>
      </w:r>
      <w:r>
        <w:rPr>
          <w:sz w:val="24"/>
        </w:rPr>
        <w:t>个体差异，满足学生的不同需求，重视对学生学习方法和学习策略的指导</w:t>
      </w:r>
      <w:r>
        <w:rPr>
          <w:rFonts w:hint="eastAsia"/>
          <w:sz w:val="24"/>
        </w:rPr>
        <w:t>，</w:t>
      </w:r>
      <w:r>
        <w:rPr>
          <w:sz w:val="24"/>
        </w:rPr>
        <w:t>构建适合学生个性化学习和自主学习的教学模式，鼓励学生开展自主学习、合作学习和探究式学习，促进学生的全面发展和个性化发展。</w:t>
      </w:r>
    </w:p>
    <w:p w:rsidR="009D5832" w:rsidRDefault="000B54C5">
      <w:pPr>
        <w:numPr>
          <w:ilvl w:val="0"/>
          <w:numId w:val="6"/>
        </w:numPr>
        <w:spacing w:line="360" w:lineRule="auto"/>
        <w:ind w:firstLine="420"/>
        <w:rPr>
          <w:sz w:val="24"/>
        </w:rPr>
      </w:pPr>
      <w:r>
        <w:rPr>
          <w:sz w:val="24"/>
        </w:rPr>
        <w:t>突出职业特色，加强语言实践应用能力培养</w:t>
      </w:r>
    </w:p>
    <w:p w:rsidR="009D5832" w:rsidRDefault="000B54C5">
      <w:pPr>
        <w:spacing w:line="360" w:lineRule="auto"/>
        <w:ind w:firstLine="435"/>
        <w:rPr>
          <w:sz w:val="24"/>
        </w:rPr>
      </w:pPr>
      <w:r>
        <w:rPr>
          <w:sz w:val="24"/>
        </w:rPr>
        <w:t>强调课程内容与专业实践、职场需求的</w:t>
      </w:r>
      <w:r>
        <w:rPr>
          <w:sz w:val="24"/>
        </w:rPr>
        <w:t>对接，创设与行业企业相近的教学情境任务，通过设计语言教学活动，加强学生语言实践应用能力的培养。</w:t>
      </w:r>
      <w:r>
        <w:rPr>
          <w:rFonts w:hint="eastAsia"/>
          <w:sz w:val="24"/>
        </w:rPr>
        <w:t>同时，</w:t>
      </w:r>
      <w:r>
        <w:rPr>
          <w:sz w:val="24"/>
        </w:rPr>
        <w:t>加深其对职业理念、职业责任和职业使命的认识与理解。</w:t>
      </w:r>
    </w:p>
    <w:p w:rsidR="009D5832" w:rsidRDefault="000B54C5">
      <w:pPr>
        <w:numPr>
          <w:ilvl w:val="0"/>
          <w:numId w:val="6"/>
        </w:numPr>
        <w:spacing w:line="360" w:lineRule="auto"/>
        <w:ind w:firstLine="435"/>
        <w:rPr>
          <w:sz w:val="24"/>
        </w:rPr>
      </w:pPr>
      <w:r>
        <w:rPr>
          <w:sz w:val="24"/>
        </w:rPr>
        <w:t>探索信息化背景下教与学方式的转变</w:t>
      </w:r>
    </w:p>
    <w:p w:rsidR="009D5832" w:rsidRDefault="000B54C5">
      <w:pPr>
        <w:spacing w:line="360" w:lineRule="auto"/>
        <w:ind w:firstLineChars="200" w:firstLine="480"/>
      </w:pPr>
      <w:r>
        <w:rPr>
          <w:sz w:val="24"/>
        </w:rPr>
        <w:t>教师要注重现代信息技术在英语教学中的应用，努力实现英语教学与信息技术的深度融合，提高英语教学的实效。</w:t>
      </w:r>
      <w:r>
        <w:rPr>
          <w:rFonts w:hint="eastAsia"/>
          <w:sz w:val="24"/>
        </w:rPr>
        <w:t>教师</w:t>
      </w:r>
      <w:r>
        <w:rPr>
          <w:sz w:val="24"/>
        </w:rPr>
        <w:t>要充分利用媒体、网络、人工智能、大数据等技术，依托微课、</w:t>
      </w:r>
      <w:r>
        <w:rPr>
          <w:rFonts w:hint="eastAsia"/>
          <w:sz w:val="24"/>
        </w:rPr>
        <w:t>云教学</w:t>
      </w:r>
      <w:r>
        <w:rPr>
          <w:sz w:val="24"/>
        </w:rPr>
        <w:t>平台等网络教学手段，利用翻转课堂、混合教学模式等构建真实、交互、合作的教学环境。要指导学生充分利用各种信息资源，通过自主学习、合作学习和探究式学习提升学生的信息素养。</w:t>
      </w:r>
    </w:p>
    <w:p w:rsidR="009D5832" w:rsidRDefault="000B54C5">
      <w:pPr>
        <w:spacing w:line="360" w:lineRule="auto"/>
        <w:ind w:firstLineChars="200" w:firstLine="560"/>
        <w:rPr>
          <w:rFonts w:ascii="黑体" w:eastAsia="黑体"/>
          <w:color w:val="FF0000"/>
          <w:sz w:val="28"/>
          <w:szCs w:val="28"/>
        </w:rPr>
      </w:pPr>
      <w:r>
        <w:rPr>
          <w:rFonts w:ascii="黑体" w:eastAsia="黑体" w:hint="eastAsia"/>
          <w:sz w:val="28"/>
          <w:szCs w:val="28"/>
        </w:rPr>
        <w:t>（二）教学建议</w:t>
      </w:r>
    </w:p>
    <w:p w:rsidR="009D5832" w:rsidRDefault="000B54C5">
      <w:pPr>
        <w:spacing w:line="360" w:lineRule="auto"/>
        <w:ind w:firstLineChars="200" w:firstLine="480"/>
        <w:rPr>
          <w:rFonts w:ascii="宋体" w:hAnsi="宋体"/>
          <w:sz w:val="24"/>
        </w:rPr>
      </w:pPr>
      <w:r>
        <w:rPr>
          <w:rFonts w:ascii="宋体" w:hAnsi="宋体" w:hint="eastAsia"/>
          <w:sz w:val="24"/>
        </w:rPr>
        <w:t>1.</w:t>
      </w:r>
      <w:r>
        <w:rPr>
          <w:rFonts w:ascii="宋体" w:hAnsi="宋体"/>
          <w:sz w:val="24"/>
        </w:rPr>
        <w:t>教师要依据教学目标、围绕教学内容，设计符合学生情况的教学活动，</w:t>
      </w:r>
      <w:r>
        <w:rPr>
          <w:rFonts w:ascii="宋体" w:hAnsi="宋体" w:hint="eastAsia"/>
          <w:sz w:val="24"/>
        </w:rPr>
        <w:t>在教学设计和教学实施过程中，应当鼓励学生充分利用手机、互联网等手段获取课外资源，培养学生的学习兴趣，提高学生的学习能力，拓展知识面，提升文化素养。</w:t>
      </w:r>
    </w:p>
    <w:p w:rsidR="009D5832" w:rsidRDefault="000B54C5">
      <w:pPr>
        <w:spacing w:line="360" w:lineRule="auto"/>
        <w:ind w:firstLineChars="200" w:firstLine="480"/>
        <w:rPr>
          <w:rFonts w:ascii="宋体" w:hAnsi="宋体"/>
          <w:sz w:val="24"/>
        </w:rPr>
      </w:pPr>
      <w:r>
        <w:rPr>
          <w:rFonts w:ascii="宋体" w:hAnsi="宋体" w:hint="eastAsia"/>
          <w:sz w:val="24"/>
        </w:rPr>
        <w:t xml:space="preserve">2. </w:t>
      </w:r>
      <w:r>
        <w:rPr>
          <w:rFonts w:ascii="宋体" w:hAnsi="宋体" w:hint="eastAsia"/>
          <w:sz w:val="24"/>
        </w:rPr>
        <w:t>教师要充分利用云教学平台，提前发放教学任务，发挥学生的学习主动性，让学生积极参与，发挥学习主动性。</w:t>
      </w:r>
    </w:p>
    <w:p w:rsidR="009D5832" w:rsidRDefault="000B54C5">
      <w:pPr>
        <w:spacing w:line="360" w:lineRule="auto"/>
        <w:ind w:firstLineChars="200" w:firstLine="480"/>
        <w:rPr>
          <w:rFonts w:ascii="宋体" w:hAnsi="宋体"/>
          <w:sz w:val="24"/>
        </w:rPr>
      </w:pPr>
      <w:r>
        <w:rPr>
          <w:rFonts w:ascii="宋体" w:hAnsi="宋体" w:hint="eastAsia"/>
          <w:sz w:val="24"/>
        </w:rPr>
        <w:t xml:space="preserve">3. </w:t>
      </w:r>
      <w:r>
        <w:rPr>
          <w:rFonts w:ascii="宋体" w:hAnsi="宋体" w:hint="eastAsia"/>
          <w:sz w:val="24"/>
        </w:rPr>
        <w:t>教</w:t>
      </w:r>
      <w:r>
        <w:rPr>
          <w:rFonts w:ascii="宋体" w:hAnsi="宋体" w:hint="eastAsia"/>
          <w:sz w:val="24"/>
        </w:rPr>
        <w:t>师可以将重点和难点知识点录制成微课，发布到云教学平台，帮助学生反复学习，巩固已学知识。</w:t>
      </w:r>
    </w:p>
    <w:p w:rsidR="009D5832" w:rsidRDefault="000B54C5">
      <w:pPr>
        <w:spacing w:line="360" w:lineRule="auto"/>
        <w:ind w:firstLineChars="200" w:firstLine="560"/>
        <w:rPr>
          <w:rFonts w:ascii="黑体" w:eastAsia="黑体"/>
          <w:sz w:val="28"/>
          <w:szCs w:val="28"/>
        </w:rPr>
      </w:pPr>
      <w:r>
        <w:rPr>
          <w:rFonts w:ascii="黑体" w:eastAsia="黑体" w:hint="eastAsia"/>
          <w:sz w:val="28"/>
          <w:szCs w:val="28"/>
        </w:rPr>
        <w:lastRenderedPageBreak/>
        <w:t>（三）参考书</w:t>
      </w:r>
    </w:p>
    <w:p w:rsidR="009D5832" w:rsidRDefault="000B54C5">
      <w:pPr>
        <w:spacing w:line="360" w:lineRule="auto"/>
        <w:ind w:firstLineChars="200" w:firstLine="480"/>
        <w:rPr>
          <w:rFonts w:ascii="宋体" w:hAnsi="宋体"/>
          <w:sz w:val="24"/>
        </w:rPr>
      </w:pPr>
      <w:r>
        <w:rPr>
          <w:rFonts w:ascii="宋体" w:hAnsi="宋体" w:hint="eastAsia"/>
          <w:sz w:val="24"/>
        </w:rPr>
        <w:t>林立</w:t>
      </w:r>
      <w:r>
        <w:rPr>
          <w:rFonts w:ascii="宋体" w:hAnsi="宋体" w:hint="eastAsia"/>
          <w:sz w:val="24"/>
        </w:rPr>
        <w:t xml:space="preserve"> </w:t>
      </w:r>
      <w:r>
        <w:rPr>
          <w:rFonts w:ascii="宋体" w:hAnsi="宋体" w:hint="eastAsia"/>
          <w:sz w:val="24"/>
        </w:rPr>
        <w:t>陈亚平</w:t>
      </w:r>
      <w:r>
        <w:rPr>
          <w:rFonts w:ascii="宋体" w:hAnsi="宋体" w:hint="eastAsia"/>
          <w:sz w:val="24"/>
        </w:rPr>
        <w:t>.</w:t>
      </w:r>
      <w:r>
        <w:rPr>
          <w:rFonts w:ascii="宋体" w:hAnsi="宋体"/>
          <w:sz w:val="24"/>
        </w:rPr>
        <w:t xml:space="preserve"> </w:t>
      </w:r>
      <w:r>
        <w:rPr>
          <w:rFonts w:ascii="宋体" w:hAnsi="宋体" w:hint="eastAsia"/>
          <w:sz w:val="24"/>
        </w:rPr>
        <w:t>《新编大学实用英语教程》教师用书</w:t>
      </w:r>
      <w:r>
        <w:rPr>
          <w:rFonts w:ascii="宋体" w:hAnsi="宋体" w:hint="eastAsia"/>
          <w:sz w:val="24"/>
        </w:rPr>
        <w:t>1.</w:t>
      </w:r>
      <w:r>
        <w:rPr>
          <w:rFonts w:ascii="宋体" w:hAnsi="宋体" w:hint="eastAsia"/>
          <w:sz w:val="24"/>
        </w:rPr>
        <w:t>第</w:t>
      </w:r>
      <w:r>
        <w:rPr>
          <w:rFonts w:ascii="宋体" w:hAnsi="宋体" w:hint="eastAsia"/>
          <w:sz w:val="24"/>
        </w:rPr>
        <w:t>3</w:t>
      </w:r>
      <w:r>
        <w:rPr>
          <w:rFonts w:ascii="宋体" w:hAnsi="宋体" w:hint="eastAsia"/>
          <w:sz w:val="24"/>
        </w:rPr>
        <w:t>版</w:t>
      </w:r>
      <w:r>
        <w:rPr>
          <w:rFonts w:ascii="宋体" w:hAnsi="宋体" w:hint="eastAsia"/>
          <w:sz w:val="24"/>
        </w:rPr>
        <w:t>.</w:t>
      </w:r>
      <w:r>
        <w:rPr>
          <w:rFonts w:ascii="宋体" w:hAnsi="宋体" w:hint="eastAsia"/>
          <w:sz w:val="24"/>
        </w:rPr>
        <w:t>北京：教育科学出版社，</w:t>
      </w:r>
      <w:r>
        <w:rPr>
          <w:rFonts w:ascii="宋体" w:hAnsi="宋体" w:hint="eastAsia"/>
          <w:sz w:val="24"/>
        </w:rPr>
        <w:t>2020.</w:t>
      </w:r>
    </w:p>
    <w:p w:rsidR="009D5832" w:rsidRDefault="000B54C5">
      <w:pPr>
        <w:spacing w:line="360" w:lineRule="auto"/>
        <w:ind w:firstLineChars="200" w:firstLine="480"/>
        <w:rPr>
          <w:rFonts w:ascii="宋体" w:hAnsi="宋体"/>
          <w:sz w:val="24"/>
        </w:rPr>
      </w:pPr>
      <w:r>
        <w:rPr>
          <w:rFonts w:ascii="宋体" w:hAnsi="宋体" w:hint="eastAsia"/>
          <w:sz w:val="24"/>
        </w:rPr>
        <w:t>林立</w:t>
      </w:r>
      <w:r>
        <w:rPr>
          <w:rFonts w:ascii="宋体" w:hAnsi="宋体" w:hint="eastAsia"/>
          <w:sz w:val="24"/>
        </w:rPr>
        <w:t xml:space="preserve"> </w:t>
      </w:r>
      <w:r>
        <w:rPr>
          <w:rFonts w:ascii="宋体" w:hAnsi="宋体" w:hint="eastAsia"/>
          <w:sz w:val="24"/>
        </w:rPr>
        <w:t>陈亚平</w:t>
      </w:r>
      <w:r>
        <w:rPr>
          <w:rFonts w:ascii="宋体" w:hAnsi="宋体" w:hint="eastAsia"/>
          <w:sz w:val="24"/>
        </w:rPr>
        <w:t>.</w:t>
      </w:r>
      <w:r>
        <w:rPr>
          <w:rFonts w:ascii="宋体" w:hAnsi="宋体"/>
          <w:sz w:val="24"/>
        </w:rPr>
        <w:t xml:space="preserve"> </w:t>
      </w:r>
      <w:r>
        <w:rPr>
          <w:rFonts w:ascii="宋体" w:hAnsi="宋体" w:hint="eastAsia"/>
          <w:sz w:val="24"/>
        </w:rPr>
        <w:t>《新编大学实用英语教程》教师用书</w:t>
      </w:r>
      <w:r>
        <w:rPr>
          <w:rFonts w:ascii="宋体" w:hAnsi="宋体" w:hint="eastAsia"/>
          <w:sz w:val="24"/>
        </w:rPr>
        <w:t>2.</w:t>
      </w:r>
      <w:r>
        <w:rPr>
          <w:rFonts w:ascii="宋体" w:hAnsi="宋体" w:hint="eastAsia"/>
          <w:sz w:val="24"/>
        </w:rPr>
        <w:t>第</w:t>
      </w:r>
      <w:r>
        <w:rPr>
          <w:rFonts w:ascii="宋体" w:hAnsi="宋体" w:hint="eastAsia"/>
          <w:sz w:val="24"/>
        </w:rPr>
        <w:t>3</w:t>
      </w:r>
      <w:r>
        <w:rPr>
          <w:rFonts w:ascii="宋体" w:hAnsi="宋体" w:hint="eastAsia"/>
          <w:sz w:val="24"/>
        </w:rPr>
        <w:t>版</w:t>
      </w:r>
      <w:r>
        <w:rPr>
          <w:rFonts w:ascii="宋体" w:hAnsi="宋体" w:hint="eastAsia"/>
          <w:sz w:val="24"/>
        </w:rPr>
        <w:t>.</w:t>
      </w:r>
      <w:r>
        <w:rPr>
          <w:rFonts w:ascii="宋体" w:hAnsi="宋体" w:hint="eastAsia"/>
          <w:sz w:val="24"/>
        </w:rPr>
        <w:t>北京：教育科学出版社，</w:t>
      </w:r>
      <w:r>
        <w:rPr>
          <w:rFonts w:ascii="宋体" w:hAnsi="宋体" w:hint="eastAsia"/>
          <w:sz w:val="24"/>
        </w:rPr>
        <w:t>2021.</w:t>
      </w:r>
    </w:p>
    <w:p w:rsidR="009D5832" w:rsidRDefault="009D5832">
      <w:pPr>
        <w:spacing w:line="360" w:lineRule="auto"/>
        <w:ind w:firstLine="240"/>
        <w:jc w:val="center"/>
        <w:rPr>
          <w:rFonts w:ascii="宋体" w:eastAsia="黑体" w:hAnsi="宋体"/>
          <w:sz w:val="24"/>
        </w:rPr>
      </w:pPr>
    </w:p>
    <w:p w:rsidR="009D5832" w:rsidRDefault="000B54C5">
      <w:pPr>
        <w:spacing w:line="360" w:lineRule="auto"/>
        <w:ind w:firstLine="240"/>
        <w:jc w:val="center"/>
        <w:rPr>
          <w:rFonts w:ascii="黑体" w:eastAsia="黑体"/>
          <w:b/>
          <w:color w:val="FF0000"/>
          <w:sz w:val="32"/>
          <w:szCs w:val="32"/>
        </w:rPr>
      </w:pPr>
      <w:r>
        <w:rPr>
          <w:rFonts w:ascii="黑体" w:eastAsia="黑体" w:hint="eastAsia"/>
          <w:b/>
          <w:sz w:val="32"/>
          <w:szCs w:val="32"/>
        </w:rPr>
        <w:t>五、学生考核与评价</w:t>
      </w:r>
    </w:p>
    <w:p w:rsidR="009D5832" w:rsidRDefault="000B54C5">
      <w:pPr>
        <w:pStyle w:val="32"/>
        <w:spacing w:line="360" w:lineRule="auto"/>
        <w:ind w:leftChars="0" w:left="0" w:rightChars="-45" w:right="-94" w:firstLineChars="200" w:firstLine="480"/>
        <w:rPr>
          <w:sz w:val="24"/>
        </w:rPr>
      </w:pPr>
      <w:r>
        <w:rPr>
          <w:rFonts w:hint="eastAsia"/>
          <w:sz w:val="24"/>
        </w:rPr>
        <w:t>按照人才培养方案的要求及课程特点，考核过程采取过程性评价和终结性评价相结合的方式</w:t>
      </w:r>
      <w:r>
        <w:rPr>
          <w:rFonts w:hint="eastAsia"/>
          <w:sz w:val="24"/>
          <w:szCs w:val="24"/>
        </w:rPr>
        <w:t>。</w:t>
      </w:r>
      <w:r>
        <w:rPr>
          <w:sz w:val="24"/>
          <w:szCs w:val="24"/>
        </w:rPr>
        <w:t>期末总成绩由平时</w:t>
      </w:r>
      <w:r>
        <w:rPr>
          <w:rFonts w:hint="eastAsia"/>
          <w:sz w:val="24"/>
          <w:szCs w:val="24"/>
        </w:rPr>
        <w:t>成绩和期末成绩两部分组成，分别占比</w:t>
      </w:r>
      <w:r>
        <w:rPr>
          <w:rFonts w:hint="eastAsia"/>
          <w:sz w:val="24"/>
          <w:szCs w:val="24"/>
        </w:rPr>
        <w:t>50%</w:t>
      </w:r>
      <w:r>
        <w:rPr>
          <w:rFonts w:hint="eastAsia"/>
          <w:sz w:val="24"/>
          <w:szCs w:val="24"/>
        </w:rPr>
        <w:t>。</w:t>
      </w:r>
      <w:r>
        <w:rPr>
          <w:rFonts w:hint="eastAsia"/>
          <w:sz w:val="24"/>
        </w:rPr>
        <w:t>过程性考核应综合学生的平时表现，</w:t>
      </w:r>
      <w:r>
        <w:rPr>
          <w:rFonts w:hint="eastAsia"/>
          <w:sz w:val="24"/>
          <w:szCs w:val="24"/>
        </w:rPr>
        <w:t>包含课堂出勤、课堂表现、课外自主学习、作业等；终结性评价采用闭卷</w:t>
      </w:r>
      <w:r>
        <w:rPr>
          <w:sz w:val="24"/>
          <w:szCs w:val="24"/>
        </w:rPr>
        <w:t>考试</w:t>
      </w:r>
      <w:r>
        <w:rPr>
          <w:rFonts w:hint="eastAsia"/>
          <w:sz w:val="24"/>
          <w:szCs w:val="24"/>
        </w:rPr>
        <w:t>形式，从试题库中抽取试卷，主要考查听力、阅读理解、翻译、写作等英语实际应用能力。各占</w:t>
      </w:r>
      <w:r>
        <w:rPr>
          <w:rFonts w:hint="eastAsia"/>
          <w:sz w:val="24"/>
          <w:szCs w:val="24"/>
        </w:rPr>
        <w:t>50%</w:t>
      </w:r>
      <w:r>
        <w:rPr>
          <w:rFonts w:hint="eastAsia"/>
          <w:sz w:val="24"/>
          <w:szCs w:val="24"/>
        </w:rPr>
        <w:t>。</w:t>
      </w:r>
      <w:r>
        <w:rPr>
          <w:rFonts w:hint="eastAsia"/>
          <w:sz w:val="24"/>
        </w:rPr>
        <w:t>考核注重学生实际英语能力的考察。</w:t>
      </w:r>
    </w:p>
    <w:p w:rsidR="009D5832" w:rsidRDefault="000B54C5">
      <w:pPr>
        <w:pStyle w:val="32"/>
        <w:spacing w:line="360" w:lineRule="auto"/>
        <w:ind w:leftChars="0" w:left="0" w:rightChars="-45" w:right="-94" w:firstLineChars="200" w:firstLine="480"/>
        <w:rPr>
          <w:sz w:val="24"/>
        </w:rPr>
      </w:pPr>
      <w:r>
        <w:rPr>
          <w:sz w:val="24"/>
        </w:rPr>
        <w:t>高等职业教育英语课程以学科核心素养及其表现为主要评价维度，分为两个水平。水平一是学生完成基础模块后应达到的标准；水平二是学生完成拓展模块后应达到的标准。水平一（一般要求）指学生能在日常生活和职场中，围绕基础模块课程内容所涉及的</w:t>
      </w:r>
      <w:r>
        <w:rPr>
          <w:sz w:val="24"/>
        </w:rPr>
        <w:t xml:space="preserve"> </w:t>
      </w:r>
      <w:r>
        <w:rPr>
          <w:sz w:val="24"/>
        </w:rPr>
        <w:t>职业与个人、职业与社会、职业与环境三大主题类别，以口头或书面形式基本</w:t>
      </w:r>
      <w:r>
        <w:rPr>
          <w:sz w:val="24"/>
        </w:rPr>
        <w:t xml:space="preserve"> </w:t>
      </w:r>
      <w:r>
        <w:rPr>
          <w:sz w:val="24"/>
        </w:rPr>
        <w:t>完成交际任务。水平一</w:t>
      </w:r>
      <w:r>
        <w:rPr>
          <w:sz w:val="24"/>
        </w:rPr>
        <w:t>（较高要求）指学生能在日常生活和职场中，围绕基础</w:t>
      </w:r>
      <w:r>
        <w:rPr>
          <w:sz w:val="24"/>
        </w:rPr>
        <w:t xml:space="preserve"> </w:t>
      </w:r>
      <w:r>
        <w:rPr>
          <w:sz w:val="24"/>
        </w:rPr>
        <w:t>模块课程内容所涉及的三大主题类别，以口头或书面形式较为熟练地完成交际</w:t>
      </w:r>
      <w:r>
        <w:rPr>
          <w:sz w:val="24"/>
        </w:rPr>
        <w:t xml:space="preserve"> </w:t>
      </w:r>
      <w:r>
        <w:rPr>
          <w:sz w:val="24"/>
        </w:rPr>
        <w:t>任务。水平二围绕拓展模块描述学业质量要求。</w:t>
      </w:r>
    </w:p>
    <w:p w:rsidR="009D5832" w:rsidRDefault="009D5832">
      <w:pPr>
        <w:pStyle w:val="32"/>
        <w:spacing w:line="360" w:lineRule="auto"/>
        <w:ind w:leftChars="0" w:left="0" w:rightChars="-45" w:right="-94" w:firstLineChars="200" w:firstLine="480"/>
        <w:rPr>
          <w:sz w:val="24"/>
        </w:rPr>
      </w:pPr>
    </w:p>
    <w:p w:rsidR="009D5832" w:rsidRDefault="009D5832">
      <w:pPr>
        <w:pStyle w:val="32"/>
        <w:spacing w:line="360" w:lineRule="auto"/>
        <w:ind w:leftChars="0" w:left="0" w:rightChars="-45" w:right="-94" w:firstLineChars="200" w:firstLine="480"/>
        <w:rPr>
          <w:sz w:val="24"/>
        </w:rPr>
      </w:pPr>
    </w:p>
    <w:p w:rsidR="009D5832" w:rsidRDefault="009D5832">
      <w:pPr>
        <w:pStyle w:val="32"/>
        <w:spacing w:line="360" w:lineRule="auto"/>
        <w:ind w:leftChars="0" w:left="0" w:rightChars="-45" w:right="-94" w:firstLineChars="200" w:firstLine="480"/>
        <w:rPr>
          <w:sz w:val="24"/>
        </w:rPr>
      </w:pPr>
    </w:p>
    <w:p w:rsidR="009D5832" w:rsidRDefault="009D5832">
      <w:pPr>
        <w:pStyle w:val="32"/>
        <w:spacing w:line="360" w:lineRule="auto"/>
        <w:ind w:leftChars="0" w:left="0" w:rightChars="-45" w:right="-94" w:firstLineChars="200" w:firstLine="480"/>
        <w:rPr>
          <w:sz w:val="24"/>
        </w:rPr>
      </w:pPr>
    </w:p>
    <w:p w:rsidR="009D5832" w:rsidRDefault="009D5832">
      <w:pPr>
        <w:pStyle w:val="32"/>
        <w:spacing w:line="360" w:lineRule="auto"/>
        <w:ind w:leftChars="0" w:left="0" w:rightChars="-45" w:right="-94" w:firstLineChars="200" w:firstLine="480"/>
        <w:rPr>
          <w:sz w:val="24"/>
        </w:rPr>
      </w:pPr>
    </w:p>
    <w:p w:rsidR="009D5832" w:rsidRDefault="009D5832">
      <w:pPr>
        <w:pStyle w:val="32"/>
        <w:spacing w:line="360" w:lineRule="auto"/>
        <w:ind w:leftChars="0" w:left="0" w:rightChars="-45" w:right="-94" w:firstLineChars="200" w:firstLine="480"/>
        <w:rPr>
          <w:sz w:val="24"/>
        </w:rPr>
      </w:pPr>
    </w:p>
    <w:p w:rsidR="009D5832" w:rsidRDefault="009D5832">
      <w:pPr>
        <w:pStyle w:val="32"/>
        <w:spacing w:line="360" w:lineRule="auto"/>
        <w:ind w:leftChars="0" w:left="0" w:rightChars="-45" w:right="-94" w:firstLineChars="200" w:firstLine="480"/>
        <w:rPr>
          <w:sz w:val="24"/>
        </w:rPr>
      </w:pPr>
    </w:p>
    <w:p w:rsidR="009D5832" w:rsidRDefault="009D5832">
      <w:pPr>
        <w:pStyle w:val="32"/>
        <w:spacing w:line="360" w:lineRule="auto"/>
        <w:ind w:leftChars="0" w:left="0" w:rightChars="-45" w:right="-94" w:firstLineChars="200" w:firstLine="480"/>
        <w:rPr>
          <w:sz w:val="24"/>
        </w:rPr>
      </w:pPr>
    </w:p>
    <w:p w:rsidR="009D5832" w:rsidRDefault="000B54C5">
      <w:pPr>
        <w:spacing w:line="360" w:lineRule="auto"/>
        <w:ind w:firstLineChars="800" w:firstLine="2570"/>
        <w:rPr>
          <w:rFonts w:ascii="黑体" w:eastAsia="黑体"/>
          <w:b/>
          <w:sz w:val="32"/>
          <w:szCs w:val="32"/>
        </w:rPr>
      </w:pPr>
      <w:r>
        <w:rPr>
          <w:rFonts w:ascii="黑体" w:eastAsia="黑体" w:hint="eastAsia"/>
          <w:b/>
          <w:sz w:val="32"/>
          <w:szCs w:val="32"/>
        </w:rPr>
        <w:t>六、课程整体设计</w:t>
      </w:r>
    </w:p>
    <w:tbl>
      <w:tblPr>
        <w:tblW w:w="9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
        <w:gridCol w:w="1095"/>
        <w:gridCol w:w="1818"/>
        <w:gridCol w:w="1759"/>
        <w:gridCol w:w="1445"/>
        <w:gridCol w:w="1357"/>
        <w:gridCol w:w="1325"/>
        <w:gridCol w:w="492"/>
      </w:tblGrid>
      <w:tr w:rsidR="009D5832">
        <w:trPr>
          <w:jc w:val="center"/>
        </w:trPr>
        <w:tc>
          <w:tcPr>
            <w:tcW w:w="398" w:type="dxa"/>
            <w:vAlign w:val="center"/>
          </w:tcPr>
          <w:p w:rsidR="009D5832" w:rsidRDefault="000B54C5">
            <w:pPr>
              <w:jc w:val="center"/>
              <w:rPr>
                <w:b/>
              </w:rPr>
            </w:pPr>
            <w:r>
              <w:rPr>
                <w:rFonts w:hint="eastAsia"/>
                <w:b/>
              </w:rPr>
              <w:t>序号</w:t>
            </w:r>
          </w:p>
        </w:tc>
        <w:tc>
          <w:tcPr>
            <w:tcW w:w="1095" w:type="dxa"/>
            <w:vAlign w:val="center"/>
          </w:tcPr>
          <w:p w:rsidR="009D5832" w:rsidRDefault="000B54C5">
            <w:pPr>
              <w:jc w:val="center"/>
              <w:rPr>
                <w:b/>
              </w:rPr>
            </w:pPr>
            <w:r>
              <w:rPr>
                <w:rFonts w:hint="eastAsia"/>
                <w:b/>
              </w:rPr>
              <w:t>项目（或情境、任务、模块）</w:t>
            </w:r>
          </w:p>
        </w:tc>
        <w:tc>
          <w:tcPr>
            <w:tcW w:w="1818" w:type="dxa"/>
            <w:vAlign w:val="center"/>
          </w:tcPr>
          <w:p w:rsidR="009D5832" w:rsidRDefault="000B54C5">
            <w:pPr>
              <w:jc w:val="center"/>
              <w:rPr>
                <w:b/>
              </w:rPr>
            </w:pPr>
            <w:r>
              <w:rPr>
                <w:rFonts w:hint="eastAsia"/>
                <w:b/>
              </w:rPr>
              <w:t>任务</w:t>
            </w:r>
          </w:p>
        </w:tc>
        <w:tc>
          <w:tcPr>
            <w:tcW w:w="1759" w:type="dxa"/>
            <w:vAlign w:val="center"/>
          </w:tcPr>
          <w:p w:rsidR="009D5832" w:rsidRDefault="000B54C5">
            <w:pPr>
              <w:jc w:val="center"/>
              <w:rPr>
                <w:b/>
              </w:rPr>
            </w:pPr>
            <w:r>
              <w:rPr>
                <w:rFonts w:hint="eastAsia"/>
                <w:b/>
              </w:rPr>
              <w:t>知识点</w:t>
            </w:r>
          </w:p>
        </w:tc>
        <w:tc>
          <w:tcPr>
            <w:tcW w:w="1445" w:type="dxa"/>
            <w:vAlign w:val="center"/>
          </w:tcPr>
          <w:p w:rsidR="009D5832" w:rsidRDefault="000B54C5">
            <w:pPr>
              <w:jc w:val="center"/>
              <w:rPr>
                <w:b/>
              </w:rPr>
            </w:pPr>
            <w:r>
              <w:rPr>
                <w:rFonts w:hint="eastAsia"/>
                <w:b/>
              </w:rPr>
              <w:t>素质训练</w:t>
            </w:r>
          </w:p>
        </w:tc>
        <w:tc>
          <w:tcPr>
            <w:tcW w:w="1357" w:type="dxa"/>
            <w:vAlign w:val="center"/>
          </w:tcPr>
          <w:p w:rsidR="009D5832" w:rsidRDefault="000B54C5">
            <w:pPr>
              <w:jc w:val="center"/>
              <w:rPr>
                <w:b/>
              </w:rPr>
            </w:pPr>
            <w:r>
              <w:rPr>
                <w:rFonts w:hint="eastAsia"/>
                <w:b/>
              </w:rPr>
              <w:t>教学重点</w:t>
            </w:r>
          </w:p>
        </w:tc>
        <w:tc>
          <w:tcPr>
            <w:tcW w:w="1325" w:type="dxa"/>
            <w:vAlign w:val="center"/>
          </w:tcPr>
          <w:p w:rsidR="009D5832" w:rsidRDefault="000B54C5">
            <w:pPr>
              <w:jc w:val="center"/>
              <w:rPr>
                <w:b/>
              </w:rPr>
            </w:pPr>
            <w:r>
              <w:rPr>
                <w:rFonts w:hint="eastAsia"/>
                <w:b/>
              </w:rPr>
              <w:t>教学设计</w:t>
            </w:r>
          </w:p>
        </w:tc>
        <w:tc>
          <w:tcPr>
            <w:tcW w:w="492" w:type="dxa"/>
            <w:vAlign w:val="center"/>
          </w:tcPr>
          <w:p w:rsidR="009D5832" w:rsidRDefault="000B54C5">
            <w:pPr>
              <w:jc w:val="center"/>
              <w:rPr>
                <w:b/>
              </w:rPr>
            </w:pPr>
            <w:r>
              <w:rPr>
                <w:rFonts w:hint="eastAsia"/>
                <w:b/>
              </w:rPr>
              <w:t>建议</w:t>
            </w:r>
          </w:p>
          <w:p w:rsidR="009D5832" w:rsidRDefault="000B54C5">
            <w:pPr>
              <w:jc w:val="center"/>
              <w:rPr>
                <w:b/>
              </w:rPr>
            </w:pPr>
            <w:r>
              <w:rPr>
                <w:rFonts w:hint="eastAsia"/>
                <w:b/>
              </w:rPr>
              <w:t>学时</w:t>
            </w:r>
          </w:p>
        </w:tc>
      </w:tr>
      <w:tr w:rsidR="009D5832">
        <w:trPr>
          <w:cantSplit/>
          <w:trHeight w:val="2866"/>
          <w:jc w:val="center"/>
        </w:trPr>
        <w:tc>
          <w:tcPr>
            <w:tcW w:w="398" w:type="dxa"/>
            <w:vAlign w:val="center"/>
          </w:tcPr>
          <w:p w:rsidR="009D5832" w:rsidRDefault="000B54C5">
            <w:pPr>
              <w:spacing w:line="360" w:lineRule="auto"/>
              <w:jc w:val="center"/>
              <w:rPr>
                <w:rFonts w:ascii="宋体" w:hAnsi="宋体"/>
                <w:szCs w:val="21"/>
              </w:rPr>
            </w:pPr>
            <w:r>
              <w:rPr>
                <w:rFonts w:ascii="宋体" w:hAnsi="宋体" w:hint="eastAsia"/>
                <w:szCs w:val="21"/>
              </w:rPr>
              <w:t>1</w:t>
            </w:r>
          </w:p>
        </w:tc>
        <w:tc>
          <w:tcPr>
            <w:tcW w:w="1095" w:type="dxa"/>
            <w:vAlign w:val="center"/>
          </w:tcPr>
          <w:p w:rsidR="009D5832" w:rsidRDefault="000B54C5">
            <w:pPr>
              <w:jc w:val="center"/>
              <w:rPr>
                <w:rFonts w:ascii="宋体" w:hAnsi="宋体"/>
                <w:b/>
                <w:bCs/>
              </w:rPr>
            </w:pPr>
            <w:r>
              <w:rPr>
                <w:rFonts w:ascii="宋体" w:hAnsi="宋体" w:hint="eastAsia"/>
                <w:b/>
                <w:bCs/>
              </w:rPr>
              <w:t xml:space="preserve"> </w:t>
            </w:r>
          </w:p>
          <w:p w:rsidR="009D5832" w:rsidRDefault="000B54C5">
            <w:pPr>
              <w:rPr>
                <w:szCs w:val="21"/>
              </w:rPr>
            </w:pPr>
            <w:r>
              <w:rPr>
                <w:rFonts w:hint="eastAsia"/>
                <w:szCs w:val="21"/>
              </w:rPr>
              <w:t xml:space="preserve"> </w:t>
            </w:r>
            <w:r>
              <w:rPr>
                <w:szCs w:val="21"/>
              </w:rPr>
              <w:t xml:space="preserve"> </w:t>
            </w:r>
          </w:p>
          <w:p w:rsidR="009D5832" w:rsidRDefault="000B54C5">
            <w:pPr>
              <w:rPr>
                <w:rFonts w:ascii="宋体" w:hAnsi="宋体"/>
                <w:b/>
                <w:bCs/>
              </w:rPr>
            </w:pPr>
            <w:r>
              <w:rPr>
                <w:szCs w:val="21"/>
              </w:rPr>
              <w:t xml:space="preserve">New </w:t>
            </w:r>
            <w:r>
              <w:rPr>
                <w:rFonts w:hint="eastAsia"/>
                <w:szCs w:val="21"/>
              </w:rPr>
              <w:t>Life in College</w:t>
            </w:r>
          </w:p>
          <w:p w:rsidR="009D5832" w:rsidRDefault="009D5832">
            <w:pPr>
              <w:jc w:val="center"/>
              <w:rPr>
                <w:rFonts w:ascii="宋体" w:hAnsi="宋体"/>
                <w:b/>
                <w:bCs/>
              </w:rPr>
            </w:pPr>
          </w:p>
          <w:p w:rsidR="009D5832" w:rsidRDefault="009D5832">
            <w:pPr>
              <w:jc w:val="center"/>
              <w:rPr>
                <w:rFonts w:ascii="宋体" w:hAnsi="宋体"/>
                <w:b/>
                <w:bCs/>
              </w:rPr>
            </w:pPr>
          </w:p>
        </w:tc>
        <w:tc>
          <w:tcPr>
            <w:tcW w:w="1818" w:type="dxa"/>
            <w:vAlign w:val="center"/>
          </w:tcPr>
          <w:p w:rsidR="009D5832" w:rsidRDefault="000B54C5">
            <w:pPr>
              <w:ind w:left="1470" w:hangingChars="700" w:hanging="1470"/>
              <w:rPr>
                <w:szCs w:val="21"/>
              </w:rPr>
            </w:pPr>
            <w:r>
              <w:rPr>
                <w:rFonts w:hint="eastAsia"/>
                <w:szCs w:val="21"/>
              </w:rPr>
              <w:t>1</w:t>
            </w:r>
            <w:r>
              <w:rPr>
                <w:szCs w:val="21"/>
              </w:rPr>
              <w:t>.Listening</w:t>
            </w:r>
            <w:r>
              <w:rPr>
                <w:rFonts w:hint="eastAsia"/>
                <w:szCs w:val="21"/>
              </w:rPr>
              <w:t xml:space="preserve"> Smart</w:t>
            </w:r>
          </w:p>
          <w:p w:rsidR="009D5832" w:rsidRDefault="000B54C5">
            <w:pPr>
              <w:ind w:left="1470" w:hangingChars="700" w:hanging="1470"/>
              <w:rPr>
                <w:szCs w:val="21"/>
              </w:rPr>
            </w:pPr>
            <w:r>
              <w:rPr>
                <w:rFonts w:hint="eastAsia"/>
                <w:szCs w:val="21"/>
              </w:rPr>
              <w:t>2.Speaking Smart</w:t>
            </w:r>
          </w:p>
          <w:p w:rsidR="009D5832" w:rsidRDefault="000B54C5">
            <w:pPr>
              <w:ind w:left="1470" w:hangingChars="700" w:hanging="1470"/>
              <w:rPr>
                <w:szCs w:val="21"/>
              </w:rPr>
            </w:pPr>
            <w:r>
              <w:rPr>
                <w:rFonts w:hint="eastAsia"/>
                <w:szCs w:val="21"/>
              </w:rPr>
              <w:t>3</w:t>
            </w:r>
            <w:r>
              <w:rPr>
                <w:szCs w:val="21"/>
              </w:rPr>
              <w:t>.</w:t>
            </w:r>
            <w:r>
              <w:rPr>
                <w:rFonts w:hint="eastAsia"/>
                <w:szCs w:val="21"/>
              </w:rPr>
              <w:t>Phonics</w:t>
            </w:r>
          </w:p>
          <w:p w:rsidR="009D5832" w:rsidRDefault="000B54C5">
            <w:pPr>
              <w:ind w:left="1470" w:hangingChars="700" w:hanging="1470"/>
              <w:rPr>
                <w:szCs w:val="21"/>
              </w:rPr>
            </w:pPr>
            <w:r>
              <w:rPr>
                <w:szCs w:val="21"/>
              </w:rPr>
              <w:t>4.</w:t>
            </w:r>
            <w:r>
              <w:rPr>
                <w:rFonts w:hint="eastAsia"/>
                <w:szCs w:val="21"/>
              </w:rPr>
              <w:t>Reading Smart</w:t>
            </w:r>
          </w:p>
          <w:p w:rsidR="009D5832" w:rsidRDefault="000B54C5">
            <w:pPr>
              <w:ind w:left="1470" w:hangingChars="700" w:hanging="147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rsidR="009D5832" w:rsidRDefault="000B54C5">
            <w:pPr>
              <w:rPr>
                <w:szCs w:val="21"/>
              </w:rPr>
            </w:pPr>
            <w:r>
              <w:rPr>
                <w:rFonts w:hint="eastAsia"/>
                <w:szCs w:val="21"/>
              </w:rPr>
              <w:t>1.</w:t>
            </w:r>
            <w:r>
              <w:rPr>
                <w:szCs w:val="21"/>
              </w:rPr>
              <w:t>W</w:t>
            </w:r>
            <w:r>
              <w:rPr>
                <w:rFonts w:hint="eastAsia"/>
                <w:szCs w:val="21"/>
              </w:rPr>
              <w:t>elcoming speech</w:t>
            </w:r>
          </w:p>
          <w:p w:rsidR="009D5832" w:rsidRDefault="000B54C5">
            <w:pPr>
              <w:rPr>
                <w:szCs w:val="21"/>
              </w:rPr>
            </w:pPr>
            <w:r>
              <w:rPr>
                <w:rFonts w:hint="eastAsia"/>
                <w:szCs w:val="21"/>
              </w:rPr>
              <w:t>2.</w:t>
            </w:r>
            <w:r>
              <w:rPr>
                <w:szCs w:val="21"/>
              </w:rPr>
              <w:t>O</w:t>
            </w:r>
            <w:r>
              <w:rPr>
                <w:rFonts w:hint="eastAsia"/>
                <w:szCs w:val="21"/>
              </w:rPr>
              <w:t>rientation week</w:t>
            </w:r>
          </w:p>
          <w:p w:rsidR="009D5832" w:rsidRDefault="000B54C5">
            <w:pPr>
              <w:numPr>
                <w:ilvl w:val="0"/>
                <w:numId w:val="7"/>
              </w:numPr>
              <w:rPr>
                <w:szCs w:val="21"/>
              </w:rPr>
            </w:pPr>
            <w:r>
              <w:rPr>
                <w:rFonts w:hint="eastAsia"/>
                <w:szCs w:val="21"/>
              </w:rPr>
              <w:t>a e i o u</w:t>
            </w:r>
          </w:p>
          <w:p w:rsidR="009D5832" w:rsidRDefault="000B54C5">
            <w:pPr>
              <w:rPr>
                <w:szCs w:val="21"/>
              </w:rPr>
            </w:pPr>
            <w:r>
              <w:rPr>
                <w:rFonts w:hint="eastAsia"/>
                <w:szCs w:val="21"/>
              </w:rPr>
              <w:t>4.orientation week activities</w:t>
            </w:r>
          </w:p>
          <w:p w:rsidR="009D5832" w:rsidRDefault="000B54C5">
            <w:pPr>
              <w:jc w:val="left"/>
              <w:rPr>
                <w:rFonts w:ascii="宋体" w:hAnsi="宋体"/>
                <w:szCs w:val="21"/>
              </w:rPr>
            </w:pPr>
            <w:r>
              <w:rPr>
                <w:rFonts w:hint="eastAsia"/>
                <w:szCs w:val="21"/>
              </w:rPr>
              <w:t>5. registration form</w:t>
            </w:r>
          </w:p>
        </w:tc>
        <w:tc>
          <w:tcPr>
            <w:tcW w:w="1445" w:type="dxa"/>
          </w:tcPr>
          <w:p w:rsidR="009D5832" w:rsidRDefault="000B54C5">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ascii="TimesNewRomanPS-BoldMT" w:hAnsi="TimesNewRomanPS-BoldMT" w:cs="TimesNewRomanPS-BoldMT" w:hint="eastAsia"/>
                <w:bCs/>
                <w:color w:val="000000"/>
                <w:kern w:val="0"/>
              </w:rPr>
              <w:t>ral practice:</w:t>
            </w:r>
          </w:p>
          <w:p w:rsidR="009D5832" w:rsidRDefault="000B54C5">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T</w:t>
            </w:r>
            <w:r>
              <w:rPr>
                <w:rFonts w:ascii="TimesNewRomanPS-BoldMT" w:hAnsi="TimesNewRomanPS-BoldMT" w:cs="TimesNewRomanPS-BoldMT" w:hint="eastAsia"/>
                <w:bCs/>
                <w:color w:val="000000"/>
                <w:kern w:val="0"/>
              </w:rPr>
              <w:t>alk about college life</w:t>
            </w:r>
          </w:p>
          <w:p w:rsidR="009D5832" w:rsidRDefault="000B54C5">
            <w:pPr>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Students should be able to understand their resposbility and cherish the college life.</w:t>
            </w:r>
          </w:p>
        </w:tc>
        <w:tc>
          <w:tcPr>
            <w:tcW w:w="1357" w:type="dxa"/>
          </w:tcPr>
          <w:p w:rsidR="009D5832" w:rsidRDefault="000B54C5">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w:t>
            </w:r>
            <w:r>
              <w:rPr>
                <w:rFonts w:hint="eastAsia"/>
                <w:szCs w:val="21"/>
              </w:rPr>
              <w:t xml:space="preserve"> text</w:t>
            </w:r>
          </w:p>
          <w:p w:rsidR="009D5832" w:rsidRDefault="000B54C5">
            <w:pPr>
              <w:rPr>
                <w:szCs w:val="21"/>
              </w:rPr>
            </w:pPr>
            <w:r>
              <w:rPr>
                <w:rFonts w:hint="eastAsia"/>
                <w:szCs w:val="21"/>
              </w:rPr>
              <w:t>Registration form</w:t>
            </w:r>
          </w:p>
          <w:p w:rsidR="009D5832" w:rsidRDefault="000B54C5">
            <w:pPr>
              <w:rPr>
                <w:szCs w:val="21"/>
              </w:rPr>
            </w:pPr>
            <w:r>
              <w:rPr>
                <w:rFonts w:hint="eastAsia"/>
                <w:szCs w:val="21"/>
              </w:rPr>
              <w:t xml:space="preserve">Communicative skill </w:t>
            </w:r>
          </w:p>
          <w:p w:rsidR="009D5832" w:rsidRDefault="000B54C5">
            <w:pPr>
              <w:rPr>
                <w:szCs w:val="21"/>
              </w:rPr>
            </w:pPr>
            <w:r>
              <w:rPr>
                <w:rFonts w:hint="eastAsia"/>
                <w:szCs w:val="21"/>
              </w:rPr>
              <w:t xml:space="preserve">Friendship </w:t>
            </w:r>
          </w:p>
        </w:tc>
        <w:tc>
          <w:tcPr>
            <w:tcW w:w="1325" w:type="dxa"/>
          </w:tcPr>
          <w:p w:rsidR="009D5832" w:rsidRDefault="000B54C5">
            <w:pPr>
              <w:rPr>
                <w:bCs/>
                <w:color w:val="000000"/>
              </w:rPr>
            </w:pPr>
            <w:r>
              <w:rPr>
                <w:rFonts w:hint="eastAsia"/>
                <w:bCs/>
                <w:color w:val="000000"/>
              </w:rPr>
              <w:t>1.</w:t>
            </w:r>
            <w:r>
              <w:rPr>
                <w:bCs/>
                <w:color w:val="000000"/>
              </w:rPr>
              <w:t>Lead</w:t>
            </w:r>
            <w:r>
              <w:rPr>
                <w:rFonts w:hint="eastAsia"/>
                <w:bCs/>
                <w:color w:val="000000"/>
              </w:rPr>
              <w:t>-in</w:t>
            </w:r>
          </w:p>
          <w:p w:rsidR="009D5832" w:rsidRDefault="000B54C5">
            <w:pPr>
              <w:rPr>
                <w:bCs/>
                <w:color w:val="000000"/>
              </w:rPr>
            </w:pPr>
            <w:r>
              <w:rPr>
                <w:rFonts w:hint="eastAsia"/>
                <w:bCs/>
                <w:color w:val="000000"/>
              </w:rPr>
              <w:t>2.Pre-reading(Brainstorm)</w:t>
            </w:r>
          </w:p>
          <w:p w:rsidR="009D5832" w:rsidRDefault="000B54C5">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rsidR="009D5832" w:rsidRDefault="000B54C5">
            <w:pPr>
              <w:rPr>
                <w:bCs/>
                <w:color w:val="000000"/>
              </w:rPr>
            </w:pPr>
            <w:r>
              <w:rPr>
                <w:rFonts w:hint="eastAsia"/>
                <w:bCs/>
                <w:color w:val="000000"/>
              </w:rPr>
              <w:t>4.Post-reading</w:t>
            </w:r>
          </w:p>
          <w:p w:rsidR="009D5832" w:rsidRDefault="000B54C5">
            <w:pPr>
              <w:rPr>
                <w:bCs/>
                <w:color w:val="000000"/>
              </w:rPr>
            </w:pPr>
            <w:r>
              <w:rPr>
                <w:rFonts w:hint="eastAsia"/>
                <w:bCs/>
                <w:color w:val="000000"/>
              </w:rPr>
              <w:t>(discussion)</w:t>
            </w:r>
          </w:p>
          <w:p w:rsidR="009D5832" w:rsidRDefault="000B54C5">
            <w:pPr>
              <w:rPr>
                <w:bCs/>
                <w:color w:val="000000"/>
              </w:rPr>
            </w:pPr>
            <w:r>
              <w:rPr>
                <w:rFonts w:hint="eastAsia"/>
                <w:bCs/>
                <w:color w:val="000000"/>
              </w:rPr>
              <w:t>5.Summary</w:t>
            </w:r>
          </w:p>
          <w:p w:rsidR="009D5832" w:rsidRDefault="000B54C5">
            <w:pPr>
              <w:rPr>
                <w:bCs/>
                <w:color w:val="000000"/>
              </w:rPr>
            </w:pPr>
            <w:r>
              <w:rPr>
                <w:rFonts w:hint="eastAsia"/>
                <w:bCs/>
                <w:color w:val="000000"/>
              </w:rPr>
              <w:t>6.Homework</w:t>
            </w:r>
          </w:p>
        </w:tc>
        <w:tc>
          <w:tcPr>
            <w:tcW w:w="492" w:type="dxa"/>
            <w:vAlign w:val="center"/>
          </w:tcPr>
          <w:p w:rsidR="009D5832" w:rsidRDefault="000B54C5">
            <w:pPr>
              <w:spacing w:line="360" w:lineRule="auto"/>
              <w:jc w:val="center"/>
              <w:rPr>
                <w:rFonts w:ascii="宋体" w:hAnsi="宋体"/>
                <w:szCs w:val="21"/>
              </w:rPr>
            </w:pPr>
            <w:r>
              <w:rPr>
                <w:rFonts w:ascii="宋体" w:hAnsi="宋体" w:hint="eastAsia"/>
                <w:szCs w:val="21"/>
              </w:rPr>
              <w:t>10</w:t>
            </w:r>
          </w:p>
        </w:tc>
      </w:tr>
      <w:tr w:rsidR="009D5832">
        <w:trPr>
          <w:cantSplit/>
          <w:trHeight w:val="5272"/>
          <w:jc w:val="center"/>
        </w:trPr>
        <w:tc>
          <w:tcPr>
            <w:tcW w:w="398" w:type="dxa"/>
            <w:vAlign w:val="center"/>
          </w:tcPr>
          <w:p w:rsidR="009D5832" w:rsidRDefault="009D5832">
            <w:pPr>
              <w:spacing w:line="360" w:lineRule="auto"/>
              <w:jc w:val="center"/>
              <w:rPr>
                <w:rFonts w:ascii="宋体" w:hAnsi="宋体"/>
                <w:szCs w:val="21"/>
              </w:rPr>
            </w:pPr>
          </w:p>
          <w:p w:rsidR="009D5832" w:rsidRDefault="000B54C5">
            <w:pPr>
              <w:spacing w:line="360" w:lineRule="auto"/>
              <w:jc w:val="center"/>
              <w:rPr>
                <w:rFonts w:ascii="宋体" w:hAnsi="宋体"/>
                <w:szCs w:val="21"/>
              </w:rPr>
            </w:pPr>
            <w:r>
              <w:rPr>
                <w:rFonts w:ascii="宋体" w:hAnsi="宋体" w:hint="eastAsia"/>
                <w:szCs w:val="21"/>
              </w:rPr>
              <w:t>2</w:t>
            </w:r>
          </w:p>
          <w:p w:rsidR="009D5832" w:rsidRDefault="009D5832">
            <w:pPr>
              <w:spacing w:line="360" w:lineRule="auto"/>
              <w:jc w:val="center"/>
              <w:rPr>
                <w:rFonts w:ascii="宋体" w:hAnsi="宋体"/>
                <w:szCs w:val="21"/>
              </w:rPr>
            </w:pPr>
          </w:p>
        </w:tc>
        <w:tc>
          <w:tcPr>
            <w:tcW w:w="1095" w:type="dxa"/>
            <w:vAlign w:val="center"/>
          </w:tcPr>
          <w:p w:rsidR="009D5832" w:rsidRDefault="009D5832">
            <w:pPr>
              <w:rPr>
                <w:szCs w:val="21"/>
              </w:rPr>
            </w:pPr>
          </w:p>
          <w:p w:rsidR="009D5832" w:rsidRDefault="000B54C5">
            <w:pPr>
              <w:rPr>
                <w:szCs w:val="21"/>
              </w:rPr>
            </w:pPr>
            <w:r>
              <w:rPr>
                <w:rFonts w:hint="eastAsia"/>
                <w:szCs w:val="21"/>
              </w:rPr>
              <w:t>Campus Socializing</w:t>
            </w:r>
          </w:p>
          <w:p w:rsidR="009D5832" w:rsidRDefault="009D5832">
            <w:pPr>
              <w:jc w:val="center"/>
              <w:rPr>
                <w:rFonts w:ascii="宋体" w:hAnsi="宋体"/>
              </w:rPr>
            </w:pPr>
          </w:p>
        </w:tc>
        <w:tc>
          <w:tcPr>
            <w:tcW w:w="1818" w:type="dxa"/>
            <w:vAlign w:val="center"/>
          </w:tcPr>
          <w:p w:rsidR="009D5832" w:rsidRDefault="000B54C5">
            <w:pPr>
              <w:ind w:left="1470" w:hangingChars="700" w:hanging="1470"/>
              <w:rPr>
                <w:szCs w:val="21"/>
              </w:rPr>
            </w:pPr>
            <w:r>
              <w:rPr>
                <w:rFonts w:hint="eastAsia"/>
                <w:szCs w:val="21"/>
              </w:rPr>
              <w:t>1</w:t>
            </w:r>
            <w:r>
              <w:rPr>
                <w:szCs w:val="21"/>
              </w:rPr>
              <w:t>.Listening</w:t>
            </w:r>
            <w:r>
              <w:rPr>
                <w:rFonts w:hint="eastAsia"/>
                <w:szCs w:val="21"/>
              </w:rPr>
              <w:t xml:space="preserve"> Smart</w:t>
            </w:r>
          </w:p>
          <w:p w:rsidR="009D5832" w:rsidRDefault="000B54C5">
            <w:pPr>
              <w:ind w:left="1470" w:hangingChars="700" w:hanging="1470"/>
              <w:rPr>
                <w:szCs w:val="21"/>
              </w:rPr>
            </w:pPr>
            <w:r>
              <w:rPr>
                <w:rFonts w:hint="eastAsia"/>
                <w:szCs w:val="21"/>
              </w:rPr>
              <w:t>2.Speaking Smart</w:t>
            </w:r>
          </w:p>
          <w:p w:rsidR="009D5832" w:rsidRDefault="000B54C5">
            <w:pPr>
              <w:ind w:left="1470" w:hangingChars="700" w:hanging="1470"/>
              <w:rPr>
                <w:szCs w:val="21"/>
              </w:rPr>
            </w:pPr>
            <w:r>
              <w:rPr>
                <w:rFonts w:hint="eastAsia"/>
                <w:szCs w:val="21"/>
              </w:rPr>
              <w:t>3</w:t>
            </w:r>
            <w:r>
              <w:rPr>
                <w:szCs w:val="21"/>
              </w:rPr>
              <w:t>.</w:t>
            </w:r>
            <w:r>
              <w:rPr>
                <w:rFonts w:hint="eastAsia"/>
                <w:szCs w:val="21"/>
              </w:rPr>
              <w:t>Phonics</w:t>
            </w:r>
          </w:p>
          <w:p w:rsidR="009D5832" w:rsidRDefault="000B54C5">
            <w:pPr>
              <w:ind w:left="1470" w:hangingChars="700" w:hanging="1470"/>
              <w:rPr>
                <w:szCs w:val="21"/>
              </w:rPr>
            </w:pPr>
            <w:r>
              <w:rPr>
                <w:szCs w:val="21"/>
              </w:rPr>
              <w:t>4.</w:t>
            </w:r>
            <w:r>
              <w:rPr>
                <w:rFonts w:hint="eastAsia"/>
                <w:szCs w:val="21"/>
              </w:rPr>
              <w:t>Reading Smart</w:t>
            </w:r>
          </w:p>
          <w:p w:rsidR="009D5832" w:rsidRDefault="000B54C5">
            <w:pPr>
              <w:ind w:left="1470" w:hangingChars="700" w:hanging="147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rsidR="009D5832" w:rsidRDefault="000B54C5">
            <w:pPr>
              <w:rPr>
                <w:szCs w:val="21"/>
              </w:rPr>
            </w:pPr>
            <w:r>
              <w:rPr>
                <w:rFonts w:hint="eastAsia"/>
                <w:szCs w:val="21"/>
              </w:rPr>
              <w:t>1.club on campus</w:t>
            </w:r>
          </w:p>
          <w:p w:rsidR="009D5832" w:rsidRDefault="000B54C5">
            <w:pPr>
              <w:rPr>
                <w:szCs w:val="21"/>
              </w:rPr>
            </w:pPr>
            <w:r>
              <w:rPr>
                <w:rFonts w:hint="eastAsia"/>
                <w:szCs w:val="21"/>
              </w:rPr>
              <w:t>2.campus socializing</w:t>
            </w:r>
          </w:p>
          <w:p w:rsidR="009D5832" w:rsidRDefault="000B54C5">
            <w:pPr>
              <w:rPr>
                <w:szCs w:val="21"/>
              </w:rPr>
            </w:pPr>
            <w:r>
              <w:rPr>
                <w:rFonts w:hint="eastAsia"/>
                <w:szCs w:val="21"/>
              </w:rPr>
              <w:t>3. ai ay ei ey al</w:t>
            </w:r>
            <w:r>
              <w:rPr>
                <w:rFonts w:hint="eastAsia"/>
                <w:szCs w:val="21"/>
              </w:rPr>
              <w:t>……</w:t>
            </w:r>
          </w:p>
          <w:p w:rsidR="009D5832" w:rsidRDefault="000B54C5">
            <w:pPr>
              <w:rPr>
                <w:szCs w:val="21"/>
              </w:rPr>
            </w:pPr>
            <w:r>
              <w:rPr>
                <w:rFonts w:hint="eastAsia"/>
                <w:szCs w:val="21"/>
              </w:rPr>
              <w:t>4.freshman socializing</w:t>
            </w:r>
          </w:p>
          <w:p w:rsidR="009D5832" w:rsidRDefault="000B54C5">
            <w:pPr>
              <w:rPr>
                <w:rFonts w:ascii="宋体" w:hAnsi="宋体"/>
                <w:szCs w:val="21"/>
              </w:rPr>
            </w:pPr>
            <w:r>
              <w:rPr>
                <w:rFonts w:hint="eastAsia"/>
                <w:szCs w:val="21"/>
              </w:rPr>
              <w:t>5.notice</w:t>
            </w:r>
          </w:p>
        </w:tc>
        <w:tc>
          <w:tcPr>
            <w:tcW w:w="1445" w:type="dxa"/>
          </w:tcPr>
          <w:p w:rsidR="009D5832" w:rsidRDefault="000B54C5">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ascii="TimesNewRomanPS-BoldMT" w:hAnsi="TimesNewRomanPS-BoldMT" w:cs="TimesNewRomanPS-BoldMT" w:hint="eastAsia"/>
                <w:bCs/>
                <w:color w:val="000000"/>
                <w:kern w:val="0"/>
              </w:rPr>
              <w:t>ral practice:</w:t>
            </w:r>
          </w:p>
          <w:p w:rsidR="009D5832" w:rsidRDefault="000B54C5">
            <w:pPr>
              <w:spacing w:line="264" w:lineRule="auto"/>
              <w:rPr>
                <w:bCs/>
                <w:color w:val="000000"/>
                <w:kern w:val="0"/>
                <w:szCs w:val="21"/>
              </w:rPr>
            </w:pPr>
            <w:r>
              <w:rPr>
                <w:bCs/>
                <w:color w:val="000000"/>
                <w:kern w:val="0"/>
                <w:szCs w:val="21"/>
              </w:rPr>
              <w:t>T</w:t>
            </w:r>
            <w:r>
              <w:rPr>
                <w:rFonts w:hint="eastAsia"/>
                <w:bCs/>
                <w:color w:val="000000"/>
                <w:kern w:val="0"/>
                <w:szCs w:val="21"/>
              </w:rPr>
              <w:t>alk about how to live in harmony with classmates</w:t>
            </w:r>
          </w:p>
          <w:p w:rsidR="009D5832" w:rsidRDefault="000B54C5">
            <w:pPr>
              <w:spacing w:line="264" w:lineRule="auto"/>
              <w:rPr>
                <w:bCs/>
                <w:color w:val="000000"/>
                <w:kern w:val="0"/>
                <w:szCs w:val="21"/>
              </w:rPr>
            </w:pPr>
            <w:r>
              <w:rPr>
                <w:rFonts w:hint="eastAsia"/>
                <w:bCs/>
                <w:color w:val="000000"/>
                <w:kern w:val="0"/>
                <w:szCs w:val="21"/>
              </w:rPr>
              <w:t>.Students should compare diffences between campus societies and extracu</w:t>
            </w:r>
            <w:r>
              <w:rPr>
                <w:rFonts w:hint="eastAsia"/>
                <w:bCs/>
                <w:color w:val="000000"/>
                <w:kern w:val="0"/>
                <w:szCs w:val="21"/>
              </w:rPr>
              <w:t>rrilar activites at home and abroad.</w:t>
            </w:r>
          </w:p>
        </w:tc>
        <w:tc>
          <w:tcPr>
            <w:tcW w:w="1357" w:type="dxa"/>
          </w:tcPr>
          <w:p w:rsidR="009D5832" w:rsidRDefault="000B54C5">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rsidR="009D5832" w:rsidRDefault="000B54C5">
            <w:pPr>
              <w:rPr>
                <w:szCs w:val="21"/>
              </w:rPr>
            </w:pPr>
            <w:r>
              <w:rPr>
                <w:rFonts w:hint="eastAsia"/>
                <w:szCs w:val="21"/>
              </w:rPr>
              <w:t>Notice</w:t>
            </w:r>
          </w:p>
          <w:p w:rsidR="009D5832" w:rsidRDefault="000B54C5">
            <w:pPr>
              <w:rPr>
                <w:szCs w:val="21"/>
              </w:rPr>
            </w:pPr>
            <w:r>
              <w:rPr>
                <w:rFonts w:hint="eastAsia"/>
                <w:szCs w:val="21"/>
              </w:rPr>
              <w:t xml:space="preserve">Good at comunication and is a great </w:t>
            </w:r>
          </w:p>
          <w:p w:rsidR="009D5832" w:rsidRDefault="000B54C5">
            <w:pPr>
              <w:rPr>
                <w:szCs w:val="21"/>
              </w:rPr>
            </w:pPr>
            <w:r>
              <w:rPr>
                <w:rFonts w:hint="eastAsia"/>
                <w:szCs w:val="21"/>
              </w:rPr>
              <w:t>teamplayer</w:t>
            </w:r>
          </w:p>
        </w:tc>
        <w:tc>
          <w:tcPr>
            <w:tcW w:w="1325" w:type="dxa"/>
          </w:tcPr>
          <w:p w:rsidR="009D5832" w:rsidRDefault="000B54C5">
            <w:pPr>
              <w:rPr>
                <w:bCs/>
                <w:color w:val="000000"/>
              </w:rPr>
            </w:pPr>
            <w:r>
              <w:rPr>
                <w:rFonts w:hint="eastAsia"/>
                <w:bCs/>
                <w:color w:val="000000"/>
              </w:rPr>
              <w:t>1.</w:t>
            </w:r>
            <w:r>
              <w:rPr>
                <w:bCs/>
                <w:color w:val="000000"/>
              </w:rPr>
              <w:t>Lead</w:t>
            </w:r>
            <w:r>
              <w:rPr>
                <w:rFonts w:hint="eastAsia"/>
                <w:bCs/>
                <w:color w:val="000000"/>
              </w:rPr>
              <w:t>-in</w:t>
            </w:r>
          </w:p>
          <w:p w:rsidR="009D5832" w:rsidRDefault="000B54C5">
            <w:pPr>
              <w:rPr>
                <w:bCs/>
                <w:color w:val="000000"/>
              </w:rPr>
            </w:pPr>
            <w:r>
              <w:rPr>
                <w:rFonts w:hint="eastAsia"/>
                <w:bCs/>
                <w:color w:val="000000"/>
              </w:rPr>
              <w:t>2.Pre-reading(Brainstorm)</w:t>
            </w:r>
          </w:p>
          <w:p w:rsidR="009D5832" w:rsidRDefault="000B54C5">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rsidR="009D5832" w:rsidRDefault="000B54C5">
            <w:pPr>
              <w:rPr>
                <w:bCs/>
                <w:color w:val="000000"/>
              </w:rPr>
            </w:pPr>
            <w:r>
              <w:rPr>
                <w:rFonts w:hint="eastAsia"/>
                <w:bCs/>
                <w:color w:val="000000"/>
              </w:rPr>
              <w:t>4.Post-reading</w:t>
            </w:r>
          </w:p>
          <w:p w:rsidR="009D5832" w:rsidRDefault="000B54C5">
            <w:pPr>
              <w:rPr>
                <w:bCs/>
                <w:color w:val="000000"/>
              </w:rPr>
            </w:pPr>
            <w:r>
              <w:rPr>
                <w:rFonts w:hint="eastAsia"/>
                <w:bCs/>
                <w:color w:val="000000"/>
              </w:rPr>
              <w:t>(discussion)</w:t>
            </w:r>
          </w:p>
          <w:p w:rsidR="009D5832" w:rsidRDefault="000B54C5">
            <w:pPr>
              <w:rPr>
                <w:bCs/>
                <w:color w:val="000000"/>
              </w:rPr>
            </w:pPr>
            <w:r>
              <w:rPr>
                <w:rFonts w:hint="eastAsia"/>
                <w:bCs/>
                <w:color w:val="000000"/>
              </w:rPr>
              <w:t>5.Summary</w:t>
            </w:r>
          </w:p>
          <w:p w:rsidR="009D5832" w:rsidRDefault="000B54C5">
            <w:pPr>
              <w:rPr>
                <w:bCs/>
                <w:color w:val="000000"/>
              </w:rPr>
            </w:pPr>
            <w:r>
              <w:rPr>
                <w:rFonts w:hint="eastAsia"/>
                <w:bCs/>
                <w:color w:val="000000"/>
              </w:rPr>
              <w:t>6.Homework</w:t>
            </w:r>
          </w:p>
        </w:tc>
        <w:tc>
          <w:tcPr>
            <w:tcW w:w="492" w:type="dxa"/>
            <w:vAlign w:val="center"/>
          </w:tcPr>
          <w:p w:rsidR="009D5832" w:rsidRDefault="000B54C5">
            <w:pPr>
              <w:spacing w:line="360" w:lineRule="auto"/>
              <w:jc w:val="center"/>
              <w:rPr>
                <w:rFonts w:ascii="宋体" w:hAnsi="宋体"/>
                <w:szCs w:val="21"/>
              </w:rPr>
            </w:pPr>
            <w:r>
              <w:rPr>
                <w:rFonts w:ascii="宋体" w:hAnsi="宋体" w:hint="eastAsia"/>
                <w:szCs w:val="21"/>
              </w:rPr>
              <w:t>10</w:t>
            </w:r>
          </w:p>
        </w:tc>
      </w:tr>
      <w:tr w:rsidR="009D5832">
        <w:trPr>
          <w:cantSplit/>
          <w:trHeight w:val="4169"/>
          <w:jc w:val="center"/>
        </w:trPr>
        <w:tc>
          <w:tcPr>
            <w:tcW w:w="398" w:type="dxa"/>
            <w:vAlign w:val="center"/>
          </w:tcPr>
          <w:p w:rsidR="009D5832" w:rsidRDefault="000B54C5">
            <w:pPr>
              <w:spacing w:line="360" w:lineRule="auto"/>
              <w:jc w:val="center"/>
              <w:rPr>
                <w:rFonts w:ascii="宋体" w:hAnsi="宋体"/>
                <w:szCs w:val="21"/>
              </w:rPr>
            </w:pPr>
            <w:r>
              <w:rPr>
                <w:rFonts w:ascii="宋体" w:hAnsi="宋体" w:hint="eastAsia"/>
                <w:szCs w:val="21"/>
              </w:rPr>
              <w:lastRenderedPageBreak/>
              <w:t>3</w:t>
            </w:r>
          </w:p>
          <w:p w:rsidR="009D5832" w:rsidRDefault="009D5832">
            <w:pPr>
              <w:spacing w:line="360" w:lineRule="auto"/>
              <w:jc w:val="center"/>
              <w:rPr>
                <w:rFonts w:ascii="宋体" w:hAnsi="宋体"/>
                <w:szCs w:val="21"/>
              </w:rPr>
            </w:pPr>
          </w:p>
        </w:tc>
        <w:tc>
          <w:tcPr>
            <w:tcW w:w="1095" w:type="dxa"/>
            <w:vAlign w:val="center"/>
          </w:tcPr>
          <w:p w:rsidR="009D5832" w:rsidRDefault="009D5832">
            <w:pPr>
              <w:jc w:val="center"/>
              <w:rPr>
                <w:rFonts w:ascii="宋体" w:hAnsi="宋体"/>
              </w:rPr>
            </w:pPr>
          </w:p>
          <w:p w:rsidR="009D5832" w:rsidRDefault="009D5832">
            <w:pPr>
              <w:jc w:val="center"/>
              <w:rPr>
                <w:rFonts w:ascii="宋体" w:hAnsi="宋体"/>
              </w:rPr>
            </w:pPr>
          </w:p>
          <w:p w:rsidR="009D5832" w:rsidRDefault="009D5832">
            <w:pPr>
              <w:rPr>
                <w:szCs w:val="21"/>
              </w:rPr>
            </w:pPr>
          </w:p>
          <w:p w:rsidR="009D5832" w:rsidRDefault="000B54C5">
            <w:pPr>
              <w:rPr>
                <w:szCs w:val="21"/>
              </w:rPr>
            </w:pPr>
            <w:r>
              <w:rPr>
                <w:rFonts w:hint="eastAsia"/>
                <w:szCs w:val="21"/>
              </w:rPr>
              <w:t>Holidays and Festivals</w:t>
            </w:r>
          </w:p>
          <w:p w:rsidR="009D5832" w:rsidRDefault="009D5832">
            <w:pPr>
              <w:jc w:val="center"/>
              <w:rPr>
                <w:rFonts w:ascii="宋体" w:hAnsi="宋体"/>
              </w:rPr>
            </w:pPr>
          </w:p>
          <w:p w:rsidR="009D5832" w:rsidRDefault="009D5832">
            <w:pPr>
              <w:jc w:val="center"/>
              <w:rPr>
                <w:rFonts w:ascii="宋体" w:hAnsi="宋体"/>
              </w:rPr>
            </w:pPr>
          </w:p>
          <w:p w:rsidR="009D5832" w:rsidRDefault="009D5832">
            <w:pPr>
              <w:jc w:val="center"/>
              <w:rPr>
                <w:rFonts w:ascii="宋体" w:hAnsi="宋体"/>
              </w:rPr>
            </w:pPr>
          </w:p>
        </w:tc>
        <w:tc>
          <w:tcPr>
            <w:tcW w:w="1818" w:type="dxa"/>
            <w:vAlign w:val="center"/>
          </w:tcPr>
          <w:p w:rsidR="009D5832" w:rsidRDefault="000B54C5">
            <w:pPr>
              <w:ind w:left="1470" w:hangingChars="700" w:hanging="1470"/>
              <w:rPr>
                <w:szCs w:val="21"/>
              </w:rPr>
            </w:pPr>
            <w:r>
              <w:rPr>
                <w:rFonts w:hint="eastAsia"/>
                <w:szCs w:val="21"/>
              </w:rPr>
              <w:t>1</w:t>
            </w:r>
            <w:r>
              <w:rPr>
                <w:szCs w:val="21"/>
              </w:rPr>
              <w:t>.Listening</w:t>
            </w:r>
            <w:r>
              <w:rPr>
                <w:rFonts w:hint="eastAsia"/>
                <w:szCs w:val="21"/>
              </w:rPr>
              <w:t xml:space="preserve"> Smart</w:t>
            </w:r>
          </w:p>
          <w:p w:rsidR="009D5832" w:rsidRDefault="000B54C5">
            <w:pPr>
              <w:ind w:left="1470" w:hangingChars="700" w:hanging="1470"/>
              <w:rPr>
                <w:szCs w:val="21"/>
              </w:rPr>
            </w:pPr>
            <w:r>
              <w:rPr>
                <w:rFonts w:hint="eastAsia"/>
                <w:szCs w:val="21"/>
              </w:rPr>
              <w:t>2.Speaking Smart</w:t>
            </w:r>
          </w:p>
          <w:p w:rsidR="009D5832" w:rsidRDefault="000B54C5">
            <w:pPr>
              <w:ind w:left="1470" w:hangingChars="700" w:hanging="1470"/>
              <w:rPr>
                <w:szCs w:val="21"/>
              </w:rPr>
            </w:pPr>
            <w:r>
              <w:rPr>
                <w:rFonts w:hint="eastAsia"/>
                <w:szCs w:val="21"/>
              </w:rPr>
              <w:t>3</w:t>
            </w:r>
            <w:r>
              <w:rPr>
                <w:szCs w:val="21"/>
              </w:rPr>
              <w:t>.</w:t>
            </w:r>
            <w:r>
              <w:rPr>
                <w:rFonts w:hint="eastAsia"/>
                <w:szCs w:val="21"/>
              </w:rPr>
              <w:t>Phonics</w:t>
            </w:r>
          </w:p>
          <w:p w:rsidR="009D5832" w:rsidRDefault="000B54C5">
            <w:pPr>
              <w:ind w:left="1470" w:hangingChars="700" w:hanging="1470"/>
              <w:rPr>
                <w:szCs w:val="21"/>
              </w:rPr>
            </w:pPr>
            <w:r>
              <w:rPr>
                <w:szCs w:val="21"/>
              </w:rPr>
              <w:t>4.</w:t>
            </w:r>
            <w:r>
              <w:rPr>
                <w:rFonts w:hint="eastAsia"/>
                <w:szCs w:val="21"/>
              </w:rPr>
              <w:t>Reading Smart</w:t>
            </w:r>
          </w:p>
          <w:p w:rsidR="009D5832" w:rsidRDefault="000B54C5">
            <w:pPr>
              <w:ind w:left="1470" w:hangingChars="700" w:hanging="147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rsidR="009D5832" w:rsidRDefault="000B54C5">
            <w:pPr>
              <w:rPr>
                <w:szCs w:val="21"/>
              </w:rPr>
            </w:pPr>
            <w:r>
              <w:rPr>
                <w:rFonts w:hint="eastAsia"/>
                <w:szCs w:val="21"/>
              </w:rPr>
              <w:t>1.mother</w:t>
            </w:r>
            <w:r>
              <w:rPr>
                <w:szCs w:val="21"/>
              </w:rPr>
              <w:t>’</w:t>
            </w:r>
            <w:r>
              <w:rPr>
                <w:rFonts w:hint="eastAsia"/>
                <w:szCs w:val="21"/>
              </w:rPr>
              <w:t>s day &amp; Mid-Autumn Festival</w:t>
            </w:r>
          </w:p>
          <w:p w:rsidR="009D5832" w:rsidRDefault="000B54C5">
            <w:pPr>
              <w:rPr>
                <w:szCs w:val="21"/>
              </w:rPr>
            </w:pPr>
            <w:r>
              <w:rPr>
                <w:rFonts w:hint="eastAsia"/>
                <w:szCs w:val="21"/>
              </w:rPr>
              <w:t>2.Festivals in western countries and China</w:t>
            </w:r>
          </w:p>
          <w:p w:rsidR="009D5832" w:rsidRDefault="000B54C5">
            <w:pPr>
              <w:rPr>
                <w:szCs w:val="21"/>
              </w:rPr>
            </w:pPr>
            <w:r>
              <w:rPr>
                <w:rFonts w:hint="eastAsia"/>
                <w:szCs w:val="21"/>
              </w:rPr>
              <w:t>3. ar or er ir ur er</w:t>
            </w:r>
          </w:p>
          <w:p w:rsidR="009D5832" w:rsidRDefault="000B54C5">
            <w:pPr>
              <w:rPr>
                <w:szCs w:val="21"/>
              </w:rPr>
            </w:pPr>
            <w:r>
              <w:rPr>
                <w:rFonts w:hint="eastAsia"/>
                <w:szCs w:val="21"/>
              </w:rPr>
              <w:t>4.The Halloween Party</w:t>
            </w:r>
          </w:p>
          <w:p w:rsidR="009D5832" w:rsidRDefault="000B54C5">
            <w:pPr>
              <w:rPr>
                <w:rFonts w:ascii="宋体" w:hAnsi="宋体"/>
                <w:szCs w:val="21"/>
              </w:rPr>
            </w:pPr>
            <w:r>
              <w:rPr>
                <w:rFonts w:hint="eastAsia"/>
                <w:szCs w:val="21"/>
              </w:rPr>
              <w:t>5. Greeting card</w:t>
            </w:r>
          </w:p>
        </w:tc>
        <w:tc>
          <w:tcPr>
            <w:tcW w:w="1445" w:type="dxa"/>
          </w:tcPr>
          <w:p w:rsidR="009D5832" w:rsidRDefault="000B54C5">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ascii="TimesNewRomanPS-BoldMT" w:hAnsi="TimesNewRomanPS-BoldMT" w:cs="TimesNewRomanPS-BoldMT" w:hint="eastAsia"/>
                <w:bCs/>
                <w:color w:val="000000"/>
                <w:kern w:val="0"/>
              </w:rPr>
              <w:t xml:space="preserve">ral </w:t>
            </w:r>
            <w:r>
              <w:rPr>
                <w:rFonts w:ascii="TimesNewRomanPS-BoldMT" w:hAnsi="TimesNewRomanPS-BoldMT" w:cs="TimesNewRomanPS-BoldMT" w:hint="eastAsia"/>
                <w:bCs/>
                <w:color w:val="000000"/>
                <w:kern w:val="0"/>
              </w:rPr>
              <w:t>practice:</w:t>
            </w:r>
          </w:p>
          <w:p w:rsidR="009D5832" w:rsidRDefault="000B54C5">
            <w:pPr>
              <w:pStyle w:val="aff1"/>
              <w:ind w:firstLineChars="0" w:firstLine="0"/>
              <w:rPr>
                <w:rFonts w:ascii="Times New Roman" w:hAnsi="Times New Roman"/>
                <w:bCs/>
                <w:color w:val="000000"/>
                <w:kern w:val="0"/>
                <w:szCs w:val="21"/>
              </w:rPr>
            </w:pPr>
            <w:r>
              <w:rPr>
                <w:rFonts w:ascii="Times New Roman" w:hAnsi="Times New Roman"/>
                <w:bCs/>
                <w:color w:val="000000"/>
                <w:kern w:val="0"/>
                <w:szCs w:val="21"/>
              </w:rPr>
              <w:t>Describe the origin of the Spring Festival</w:t>
            </w:r>
          </w:p>
          <w:p w:rsidR="009D5832" w:rsidRDefault="000B54C5">
            <w:pPr>
              <w:pStyle w:val="aff1"/>
              <w:ind w:firstLineChars="0" w:firstLine="0"/>
              <w:rPr>
                <w:bCs/>
                <w:color w:val="000000"/>
                <w:kern w:val="0"/>
                <w:szCs w:val="21"/>
              </w:rPr>
            </w:pPr>
            <w:r>
              <w:rPr>
                <w:rFonts w:ascii="Times New Roman" w:hAnsi="Times New Roman" w:hint="eastAsia"/>
                <w:bCs/>
                <w:color w:val="000000"/>
                <w:kern w:val="0"/>
                <w:szCs w:val="21"/>
              </w:rPr>
              <w:t xml:space="preserve">Students should know western customs of gift giving </w:t>
            </w:r>
          </w:p>
        </w:tc>
        <w:tc>
          <w:tcPr>
            <w:tcW w:w="1357" w:type="dxa"/>
          </w:tcPr>
          <w:p w:rsidR="009D5832" w:rsidRDefault="000B54C5">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rsidR="009D5832" w:rsidRDefault="000B54C5">
            <w:pPr>
              <w:rPr>
                <w:szCs w:val="21"/>
              </w:rPr>
            </w:pPr>
            <w:r>
              <w:rPr>
                <w:rFonts w:hint="eastAsia"/>
                <w:szCs w:val="21"/>
              </w:rPr>
              <w:t>Greeting card</w:t>
            </w:r>
          </w:p>
          <w:p w:rsidR="009D5832" w:rsidRDefault="000B54C5">
            <w:pPr>
              <w:rPr>
                <w:szCs w:val="21"/>
              </w:rPr>
            </w:pPr>
            <w:r>
              <w:rPr>
                <w:rFonts w:hint="eastAsia"/>
                <w:szCs w:val="21"/>
              </w:rPr>
              <w:t xml:space="preserve">Spread our Chinese traditional culture to the world .enhance national sence of pride and natioanal self-confidence </w:t>
            </w:r>
          </w:p>
        </w:tc>
        <w:tc>
          <w:tcPr>
            <w:tcW w:w="1325" w:type="dxa"/>
          </w:tcPr>
          <w:p w:rsidR="009D5832" w:rsidRDefault="000B54C5">
            <w:pPr>
              <w:rPr>
                <w:bCs/>
                <w:color w:val="000000"/>
              </w:rPr>
            </w:pPr>
            <w:r>
              <w:rPr>
                <w:rFonts w:hint="eastAsia"/>
                <w:bCs/>
                <w:color w:val="000000"/>
              </w:rPr>
              <w:t>1.</w:t>
            </w:r>
            <w:r>
              <w:rPr>
                <w:bCs/>
                <w:color w:val="000000"/>
              </w:rPr>
              <w:t>Lead</w:t>
            </w:r>
            <w:r>
              <w:rPr>
                <w:rFonts w:hint="eastAsia"/>
                <w:bCs/>
                <w:color w:val="000000"/>
              </w:rPr>
              <w:t>-in</w:t>
            </w:r>
          </w:p>
          <w:p w:rsidR="009D5832" w:rsidRDefault="000B54C5">
            <w:pPr>
              <w:rPr>
                <w:bCs/>
                <w:color w:val="000000"/>
              </w:rPr>
            </w:pPr>
            <w:r>
              <w:rPr>
                <w:rFonts w:hint="eastAsia"/>
                <w:bCs/>
                <w:color w:val="000000"/>
              </w:rPr>
              <w:t>2.Pre-reading(Brainstorm)</w:t>
            </w:r>
          </w:p>
          <w:p w:rsidR="009D5832" w:rsidRDefault="000B54C5">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rsidR="009D5832" w:rsidRDefault="000B54C5">
            <w:pPr>
              <w:rPr>
                <w:bCs/>
                <w:color w:val="000000"/>
              </w:rPr>
            </w:pPr>
            <w:r>
              <w:rPr>
                <w:rFonts w:hint="eastAsia"/>
                <w:bCs/>
                <w:color w:val="000000"/>
              </w:rPr>
              <w:t>4.Post-reading</w:t>
            </w:r>
          </w:p>
          <w:p w:rsidR="009D5832" w:rsidRDefault="000B54C5">
            <w:pPr>
              <w:rPr>
                <w:bCs/>
                <w:color w:val="000000"/>
              </w:rPr>
            </w:pPr>
            <w:r>
              <w:rPr>
                <w:rFonts w:hint="eastAsia"/>
                <w:bCs/>
                <w:color w:val="000000"/>
              </w:rPr>
              <w:t>(discussion)</w:t>
            </w:r>
          </w:p>
          <w:p w:rsidR="009D5832" w:rsidRDefault="000B54C5">
            <w:pPr>
              <w:rPr>
                <w:bCs/>
                <w:color w:val="000000"/>
              </w:rPr>
            </w:pPr>
            <w:r>
              <w:rPr>
                <w:rFonts w:hint="eastAsia"/>
                <w:bCs/>
                <w:color w:val="000000"/>
              </w:rPr>
              <w:t>5.Summary</w:t>
            </w:r>
          </w:p>
          <w:p w:rsidR="009D5832" w:rsidRDefault="000B54C5">
            <w:pPr>
              <w:rPr>
                <w:bCs/>
                <w:color w:val="000000"/>
              </w:rPr>
            </w:pPr>
            <w:r>
              <w:rPr>
                <w:rFonts w:hint="eastAsia"/>
                <w:bCs/>
                <w:color w:val="000000"/>
              </w:rPr>
              <w:t>6.Homework</w:t>
            </w:r>
          </w:p>
        </w:tc>
        <w:tc>
          <w:tcPr>
            <w:tcW w:w="492" w:type="dxa"/>
            <w:vAlign w:val="center"/>
          </w:tcPr>
          <w:p w:rsidR="009D5832" w:rsidRDefault="000B54C5">
            <w:pPr>
              <w:spacing w:line="360" w:lineRule="auto"/>
              <w:jc w:val="center"/>
              <w:rPr>
                <w:rFonts w:ascii="宋体" w:hAnsi="宋体"/>
                <w:szCs w:val="21"/>
              </w:rPr>
            </w:pPr>
            <w:r>
              <w:rPr>
                <w:rFonts w:ascii="宋体" w:hAnsi="宋体" w:hint="eastAsia"/>
                <w:szCs w:val="21"/>
              </w:rPr>
              <w:t>10</w:t>
            </w:r>
          </w:p>
        </w:tc>
      </w:tr>
      <w:tr w:rsidR="009D5832">
        <w:trPr>
          <w:cantSplit/>
          <w:trHeight w:val="5428"/>
          <w:jc w:val="center"/>
        </w:trPr>
        <w:tc>
          <w:tcPr>
            <w:tcW w:w="398" w:type="dxa"/>
            <w:vAlign w:val="center"/>
          </w:tcPr>
          <w:p w:rsidR="009D5832" w:rsidRDefault="000B54C5">
            <w:pPr>
              <w:spacing w:line="360" w:lineRule="auto"/>
              <w:jc w:val="center"/>
              <w:rPr>
                <w:rFonts w:ascii="宋体" w:hAnsi="宋体"/>
                <w:szCs w:val="21"/>
              </w:rPr>
            </w:pPr>
            <w:r>
              <w:rPr>
                <w:rFonts w:ascii="宋体" w:hAnsi="宋体" w:hint="eastAsia"/>
                <w:szCs w:val="21"/>
              </w:rPr>
              <w:t>4</w:t>
            </w:r>
          </w:p>
          <w:p w:rsidR="009D5832" w:rsidRDefault="009D5832">
            <w:pPr>
              <w:spacing w:line="360" w:lineRule="auto"/>
              <w:jc w:val="center"/>
              <w:rPr>
                <w:rFonts w:ascii="宋体" w:hAnsi="宋体"/>
                <w:szCs w:val="21"/>
              </w:rPr>
            </w:pPr>
          </w:p>
        </w:tc>
        <w:tc>
          <w:tcPr>
            <w:tcW w:w="1095" w:type="dxa"/>
            <w:vAlign w:val="center"/>
          </w:tcPr>
          <w:p w:rsidR="009D5832" w:rsidRDefault="009D5832">
            <w:pPr>
              <w:jc w:val="center"/>
              <w:rPr>
                <w:rFonts w:ascii="宋体" w:hAnsi="宋体"/>
              </w:rPr>
            </w:pPr>
          </w:p>
          <w:p w:rsidR="009D5832" w:rsidRDefault="009D5832">
            <w:pPr>
              <w:jc w:val="center"/>
              <w:rPr>
                <w:rFonts w:ascii="宋体" w:hAnsi="宋体"/>
              </w:rPr>
            </w:pPr>
          </w:p>
          <w:p w:rsidR="009D5832" w:rsidRDefault="000B54C5">
            <w:pPr>
              <w:rPr>
                <w:szCs w:val="21"/>
              </w:rPr>
            </w:pPr>
            <w:r>
              <w:rPr>
                <w:rFonts w:hint="eastAsia"/>
                <w:szCs w:val="21"/>
              </w:rPr>
              <w:t xml:space="preserve">Modern </w:t>
            </w:r>
            <w:r>
              <w:rPr>
                <w:rFonts w:hint="eastAsia"/>
                <w:szCs w:val="21"/>
              </w:rPr>
              <w:t>Communication</w:t>
            </w:r>
          </w:p>
          <w:p w:rsidR="009D5832" w:rsidRDefault="009D5832">
            <w:pPr>
              <w:rPr>
                <w:rFonts w:ascii="宋体" w:hAnsi="宋体"/>
              </w:rPr>
            </w:pPr>
          </w:p>
          <w:p w:rsidR="009D5832" w:rsidRDefault="009D5832">
            <w:pPr>
              <w:jc w:val="center"/>
              <w:rPr>
                <w:rFonts w:ascii="宋体" w:hAnsi="宋体"/>
              </w:rPr>
            </w:pPr>
          </w:p>
          <w:p w:rsidR="009D5832" w:rsidRDefault="009D5832">
            <w:pPr>
              <w:jc w:val="center"/>
              <w:rPr>
                <w:rFonts w:ascii="宋体" w:hAnsi="宋体"/>
              </w:rPr>
            </w:pPr>
          </w:p>
        </w:tc>
        <w:tc>
          <w:tcPr>
            <w:tcW w:w="1818" w:type="dxa"/>
            <w:vAlign w:val="center"/>
          </w:tcPr>
          <w:p w:rsidR="009D5832" w:rsidRDefault="000B54C5">
            <w:pPr>
              <w:ind w:left="1470" w:hangingChars="700" w:hanging="1470"/>
              <w:rPr>
                <w:szCs w:val="21"/>
              </w:rPr>
            </w:pPr>
            <w:r>
              <w:rPr>
                <w:rFonts w:hint="eastAsia"/>
                <w:szCs w:val="21"/>
              </w:rPr>
              <w:t>1</w:t>
            </w:r>
            <w:r>
              <w:rPr>
                <w:szCs w:val="21"/>
              </w:rPr>
              <w:t>.Listening</w:t>
            </w:r>
            <w:r>
              <w:rPr>
                <w:rFonts w:hint="eastAsia"/>
                <w:szCs w:val="21"/>
              </w:rPr>
              <w:t xml:space="preserve"> Smart</w:t>
            </w:r>
          </w:p>
          <w:p w:rsidR="009D5832" w:rsidRDefault="000B54C5">
            <w:pPr>
              <w:ind w:left="1470" w:hangingChars="700" w:hanging="1470"/>
              <w:rPr>
                <w:szCs w:val="21"/>
              </w:rPr>
            </w:pPr>
            <w:r>
              <w:rPr>
                <w:rFonts w:hint="eastAsia"/>
                <w:szCs w:val="21"/>
              </w:rPr>
              <w:t>2.Speaking Smart</w:t>
            </w:r>
          </w:p>
          <w:p w:rsidR="009D5832" w:rsidRDefault="000B54C5">
            <w:pPr>
              <w:ind w:left="1470" w:hangingChars="700" w:hanging="1470"/>
              <w:rPr>
                <w:szCs w:val="21"/>
              </w:rPr>
            </w:pPr>
            <w:r>
              <w:rPr>
                <w:rFonts w:hint="eastAsia"/>
                <w:szCs w:val="21"/>
              </w:rPr>
              <w:t>3</w:t>
            </w:r>
            <w:r>
              <w:rPr>
                <w:szCs w:val="21"/>
              </w:rPr>
              <w:t>.</w:t>
            </w:r>
            <w:r>
              <w:rPr>
                <w:rFonts w:hint="eastAsia"/>
                <w:szCs w:val="21"/>
              </w:rPr>
              <w:t>Phonics</w:t>
            </w:r>
          </w:p>
          <w:p w:rsidR="009D5832" w:rsidRDefault="000B54C5">
            <w:pPr>
              <w:ind w:left="1470" w:hangingChars="700" w:hanging="1470"/>
              <w:rPr>
                <w:szCs w:val="21"/>
              </w:rPr>
            </w:pPr>
            <w:r>
              <w:rPr>
                <w:szCs w:val="21"/>
              </w:rPr>
              <w:t>4.</w:t>
            </w:r>
            <w:r>
              <w:rPr>
                <w:rFonts w:hint="eastAsia"/>
                <w:szCs w:val="21"/>
              </w:rPr>
              <w:t>Reading Smart</w:t>
            </w:r>
          </w:p>
          <w:p w:rsidR="009D5832" w:rsidRDefault="000B54C5">
            <w:pPr>
              <w:ind w:left="1470" w:hangingChars="700" w:hanging="147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rsidR="009D5832" w:rsidRDefault="000B54C5">
            <w:pPr>
              <w:rPr>
                <w:szCs w:val="21"/>
              </w:rPr>
            </w:pPr>
            <w:r>
              <w:rPr>
                <w:rFonts w:hint="eastAsia"/>
                <w:szCs w:val="21"/>
              </w:rPr>
              <w:t>1.modes of communication</w:t>
            </w:r>
          </w:p>
          <w:p w:rsidR="009D5832" w:rsidRDefault="000B54C5">
            <w:pPr>
              <w:rPr>
                <w:szCs w:val="21"/>
              </w:rPr>
            </w:pPr>
            <w:r>
              <w:rPr>
                <w:rFonts w:hint="eastAsia"/>
                <w:szCs w:val="21"/>
              </w:rPr>
              <w:t xml:space="preserve">2.b c d f g h j k </w:t>
            </w:r>
            <w:r>
              <w:rPr>
                <w:rFonts w:hint="eastAsia"/>
                <w:szCs w:val="21"/>
              </w:rPr>
              <w:t>……</w:t>
            </w:r>
          </w:p>
          <w:p w:rsidR="009D5832" w:rsidRDefault="000B54C5">
            <w:pPr>
              <w:rPr>
                <w:szCs w:val="21"/>
              </w:rPr>
            </w:pPr>
            <w:r>
              <w:rPr>
                <w:rFonts w:hint="eastAsia"/>
                <w:szCs w:val="21"/>
              </w:rPr>
              <w:t>3. Wechat &amp; Facebook</w:t>
            </w:r>
          </w:p>
          <w:p w:rsidR="009D5832" w:rsidRDefault="000B54C5">
            <w:pPr>
              <w:rPr>
                <w:rFonts w:ascii="宋体" w:hAnsi="宋体"/>
                <w:szCs w:val="21"/>
              </w:rPr>
            </w:pPr>
            <w:r>
              <w:rPr>
                <w:rFonts w:hint="eastAsia"/>
                <w:szCs w:val="21"/>
              </w:rPr>
              <w:t>4.E-mail</w:t>
            </w:r>
          </w:p>
        </w:tc>
        <w:tc>
          <w:tcPr>
            <w:tcW w:w="1445" w:type="dxa"/>
          </w:tcPr>
          <w:p w:rsidR="009D5832" w:rsidRDefault="000B54C5">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ascii="TimesNewRomanPS-BoldMT" w:hAnsi="TimesNewRomanPS-BoldMT" w:cs="TimesNewRomanPS-BoldMT" w:hint="eastAsia"/>
                <w:bCs/>
                <w:color w:val="000000"/>
                <w:kern w:val="0"/>
              </w:rPr>
              <w:t>ral practice:</w:t>
            </w:r>
          </w:p>
          <w:p w:rsidR="009D5832" w:rsidRDefault="000B54C5">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T</w:t>
            </w:r>
            <w:r>
              <w:rPr>
                <w:rFonts w:ascii="TimesNewRomanPS-BoldMT" w:hAnsi="TimesNewRomanPS-BoldMT" w:cs="TimesNewRomanPS-BoldMT" w:hint="eastAsia"/>
                <w:bCs/>
                <w:color w:val="000000"/>
                <w:kern w:val="0"/>
              </w:rPr>
              <w:t>alk about the benefits of wechat</w:t>
            </w:r>
          </w:p>
          <w:p w:rsidR="009D5832" w:rsidRDefault="000B54C5">
            <w:pPr>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 xml:space="preserve">Students should be able to major </w:t>
            </w:r>
            <w:r>
              <w:rPr>
                <w:rFonts w:ascii="TimesNewRomanPS-BoldMT" w:hAnsi="TimesNewRomanPS-BoldMT" w:cs="TimesNewRomanPS-BoldMT" w:hint="eastAsia"/>
                <w:bCs/>
                <w:color w:val="000000"/>
                <w:kern w:val="0"/>
              </w:rPr>
              <w:t>modern communications tools in China and USA</w:t>
            </w:r>
          </w:p>
        </w:tc>
        <w:tc>
          <w:tcPr>
            <w:tcW w:w="1357" w:type="dxa"/>
          </w:tcPr>
          <w:p w:rsidR="009D5832" w:rsidRDefault="000B54C5">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rsidR="009D5832" w:rsidRDefault="000B54C5">
            <w:pPr>
              <w:numPr>
                <w:ilvl w:val="0"/>
                <w:numId w:val="8"/>
              </w:numPr>
              <w:rPr>
                <w:szCs w:val="21"/>
              </w:rPr>
            </w:pPr>
            <w:r>
              <w:rPr>
                <w:rFonts w:hint="eastAsia"/>
                <w:szCs w:val="21"/>
              </w:rPr>
              <w:t>Mail</w:t>
            </w:r>
          </w:p>
          <w:p w:rsidR="009D5832" w:rsidRDefault="000B54C5">
            <w:pPr>
              <w:rPr>
                <w:szCs w:val="21"/>
              </w:rPr>
            </w:pPr>
            <w:r>
              <w:rPr>
                <w:rFonts w:hint="eastAsia"/>
                <w:szCs w:val="21"/>
              </w:rPr>
              <w:t xml:space="preserve">Surfing on the internet with civilization </w:t>
            </w:r>
          </w:p>
        </w:tc>
        <w:tc>
          <w:tcPr>
            <w:tcW w:w="1325" w:type="dxa"/>
          </w:tcPr>
          <w:p w:rsidR="009D5832" w:rsidRDefault="000B54C5">
            <w:pPr>
              <w:rPr>
                <w:bCs/>
                <w:color w:val="000000"/>
              </w:rPr>
            </w:pPr>
            <w:r>
              <w:rPr>
                <w:rFonts w:hint="eastAsia"/>
                <w:bCs/>
                <w:color w:val="000000"/>
              </w:rPr>
              <w:t>1.</w:t>
            </w:r>
            <w:r>
              <w:rPr>
                <w:bCs/>
                <w:color w:val="000000"/>
              </w:rPr>
              <w:t>Lead</w:t>
            </w:r>
            <w:r>
              <w:rPr>
                <w:rFonts w:hint="eastAsia"/>
                <w:bCs/>
                <w:color w:val="000000"/>
              </w:rPr>
              <w:t>-in</w:t>
            </w:r>
          </w:p>
          <w:p w:rsidR="009D5832" w:rsidRDefault="000B54C5">
            <w:pPr>
              <w:rPr>
                <w:bCs/>
                <w:color w:val="000000"/>
              </w:rPr>
            </w:pPr>
            <w:r>
              <w:rPr>
                <w:rFonts w:hint="eastAsia"/>
                <w:bCs/>
                <w:color w:val="000000"/>
              </w:rPr>
              <w:t>2.Pre-reading(Brainstorm)</w:t>
            </w:r>
          </w:p>
          <w:p w:rsidR="009D5832" w:rsidRDefault="000B54C5">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rsidR="009D5832" w:rsidRDefault="000B54C5">
            <w:pPr>
              <w:rPr>
                <w:bCs/>
                <w:color w:val="000000"/>
              </w:rPr>
            </w:pPr>
            <w:r>
              <w:rPr>
                <w:rFonts w:hint="eastAsia"/>
                <w:bCs/>
                <w:color w:val="000000"/>
              </w:rPr>
              <w:t>4.Post-reading</w:t>
            </w:r>
          </w:p>
          <w:p w:rsidR="009D5832" w:rsidRDefault="000B54C5">
            <w:pPr>
              <w:rPr>
                <w:bCs/>
                <w:color w:val="000000"/>
              </w:rPr>
            </w:pPr>
            <w:r>
              <w:rPr>
                <w:rFonts w:hint="eastAsia"/>
                <w:bCs/>
                <w:color w:val="000000"/>
              </w:rPr>
              <w:t>(discussion)</w:t>
            </w:r>
          </w:p>
          <w:p w:rsidR="009D5832" w:rsidRDefault="000B54C5">
            <w:pPr>
              <w:rPr>
                <w:bCs/>
                <w:color w:val="000000"/>
              </w:rPr>
            </w:pPr>
            <w:r>
              <w:rPr>
                <w:rFonts w:hint="eastAsia"/>
                <w:bCs/>
                <w:color w:val="000000"/>
              </w:rPr>
              <w:t>5.Summary</w:t>
            </w:r>
          </w:p>
          <w:p w:rsidR="009D5832" w:rsidRDefault="000B54C5">
            <w:pPr>
              <w:rPr>
                <w:bCs/>
                <w:color w:val="000000"/>
              </w:rPr>
            </w:pPr>
            <w:r>
              <w:rPr>
                <w:rFonts w:hint="eastAsia"/>
                <w:bCs/>
                <w:color w:val="000000"/>
              </w:rPr>
              <w:t>6.Homework</w:t>
            </w:r>
          </w:p>
        </w:tc>
        <w:tc>
          <w:tcPr>
            <w:tcW w:w="492" w:type="dxa"/>
            <w:vAlign w:val="center"/>
          </w:tcPr>
          <w:p w:rsidR="009D5832" w:rsidRDefault="000B54C5">
            <w:pPr>
              <w:spacing w:line="360" w:lineRule="auto"/>
              <w:jc w:val="center"/>
              <w:rPr>
                <w:rFonts w:ascii="宋体" w:hAnsi="宋体"/>
                <w:szCs w:val="21"/>
              </w:rPr>
            </w:pPr>
            <w:r>
              <w:rPr>
                <w:rFonts w:ascii="宋体" w:hAnsi="宋体" w:hint="eastAsia"/>
                <w:szCs w:val="21"/>
              </w:rPr>
              <w:t>12</w:t>
            </w:r>
          </w:p>
        </w:tc>
      </w:tr>
      <w:tr w:rsidR="009D5832">
        <w:trPr>
          <w:cantSplit/>
          <w:jc w:val="center"/>
        </w:trPr>
        <w:tc>
          <w:tcPr>
            <w:tcW w:w="398" w:type="dxa"/>
            <w:vAlign w:val="center"/>
          </w:tcPr>
          <w:p w:rsidR="009D5832" w:rsidRDefault="000B54C5">
            <w:pPr>
              <w:spacing w:line="360" w:lineRule="auto"/>
              <w:jc w:val="center"/>
              <w:rPr>
                <w:rFonts w:ascii="宋体" w:hAnsi="宋体"/>
                <w:szCs w:val="21"/>
              </w:rPr>
            </w:pPr>
            <w:r>
              <w:rPr>
                <w:rFonts w:ascii="宋体" w:hAnsi="宋体" w:hint="eastAsia"/>
                <w:szCs w:val="21"/>
              </w:rPr>
              <w:lastRenderedPageBreak/>
              <w:t>5</w:t>
            </w:r>
          </w:p>
        </w:tc>
        <w:tc>
          <w:tcPr>
            <w:tcW w:w="1095" w:type="dxa"/>
            <w:vAlign w:val="center"/>
          </w:tcPr>
          <w:p w:rsidR="009D5832" w:rsidRDefault="000B54C5">
            <w:pPr>
              <w:rPr>
                <w:szCs w:val="21"/>
              </w:rPr>
            </w:pPr>
            <w:r>
              <w:rPr>
                <w:rFonts w:hint="eastAsia"/>
                <w:szCs w:val="21"/>
              </w:rPr>
              <w:t>Sharing Economy</w:t>
            </w:r>
          </w:p>
          <w:p w:rsidR="009D5832" w:rsidRDefault="009D5832">
            <w:pPr>
              <w:rPr>
                <w:szCs w:val="21"/>
              </w:rPr>
            </w:pPr>
          </w:p>
          <w:p w:rsidR="009D5832" w:rsidRDefault="009D5832">
            <w:pPr>
              <w:jc w:val="center"/>
              <w:rPr>
                <w:rFonts w:ascii="宋体" w:hAnsi="宋体"/>
              </w:rPr>
            </w:pPr>
          </w:p>
        </w:tc>
        <w:tc>
          <w:tcPr>
            <w:tcW w:w="1818" w:type="dxa"/>
            <w:vAlign w:val="center"/>
          </w:tcPr>
          <w:p w:rsidR="009D5832" w:rsidRDefault="000B54C5">
            <w:pPr>
              <w:ind w:left="1470" w:hangingChars="700" w:hanging="1470"/>
              <w:rPr>
                <w:szCs w:val="21"/>
              </w:rPr>
            </w:pPr>
            <w:r>
              <w:rPr>
                <w:rFonts w:hint="eastAsia"/>
                <w:szCs w:val="21"/>
              </w:rPr>
              <w:t>1</w:t>
            </w:r>
            <w:r>
              <w:rPr>
                <w:szCs w:val="21"/>
              </w:rPr>
              <w:t>.Listening</w:t>
            </w:r>
            <w:r>
              <w:rPr>
                <w:rFonts w:hint="eastAsia"/>
                <w:szCs w:val="21"/>
              </w:rPr>
              <w:t xml:space="preserve"> Smart</w:t>
            </w:r>
          </w:p>
          <w:p w:rsidR="009D5832" w:rsidRDefault="000B54C5">
            <w:pPr>
              <w:ind w:left="1470" w:hangingChars="700" w:hanging="1470"/>
              <w:rPr>
                <w:szCs w:val="21"/>
              </w:rPr>
            </w:pPr>
            <w:r>
              <w:rPr>
                <w:rFonts w:hint="eastAsia"/>
                <w:szCs w:val="21"/>
              </w:rPr>
              <w:t>2.Speaking Smart</w:t>
            </w:r>
          </w:p>
          <w:p w:rsidR="009D5832" w:rsidRDefault="000B54C5">
            <w:pPr>
              <w:ind w:left="1470" w:hangingChars="700" w:hanging="1470"/>
              <w:rPr>
                <w:szCs w:val="21"/>
              </w:rPr>
            </w:pPr>
            <w:r>
              <w:rPr>
                <w:rFonts w:hint="eastAsia"/>
                <w:szCs w:val="21"/>
              </w:rPr>
              <w:t>3</w:t>
            </w:r>
            <w:r>
              <w:rPr>
                <w:szCs w:val="21"/>
              </w:rPr>
              <w:t>.</w:t>
            </w:r>
            <w:r>
              <w:rPr>
                <w:rFonts w:hint="eastAsia"/>
                <w:szCs w:val="21"/>
              </w:rPr>
              <w:t>Phonics</w:t>
            </w:r>
          </w:p>
          <w:p w:rsidR="009D5832" w:rsidRDefault="000B54C5">
            <w:pPr>
              <w:ind w:left="1470" w:hangingChars="700" w:hanging="1470"/>
              <w:rPr>
                <w:szCs w:val="21"/>
              </w:rPr>
            </w:pPr>
            <w:r>
              <w:rPr>
                <w:szCs w:val="21"/>
              </w:rPr>
              <w:t>4.</w:t>
            </w:r>
            <w:r>
              <w:rPr>
                <w:rFonts w:hint="eastAsia"/>
                <w:szCs w:val="21"/>
              </w:rPr>
              <w:t>Reading Smart</w:t>
            </w:r>
          </w:p>
          <w:p w:rsidR="009D5832" w:rsidRDefault="000B54C5">
            <w:pPr>
              <w:ind w:left="1470" w:hangingChars="700" w:hanging="147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rsidR="009D5832" w:rsidRDefault="000B54C5">
            <w:pPr>
              <w:rPr>
                <w:szCs w:val="21"/>
              </w:rPr>
            </w:pPr>
            <w:r>
              <w:rPr>
                <w:rFonts w:hint="eastAsia"/>
                <w:szCs w:val="21"/>
              </w:rPr>
              <w:t>1.bicycle sharing</w:t>
            </w:r>
          </w:p>
          <w:p w:rsidR="009D5832" w:rsidRDefault="000B54C5">
            <w:pPr>
              <w:rPr>
                <w:szCs w:val="21"/>
              </w:rPr>
            </w:pPr>
            <w:r>
              <w:rPr>
                <w:rFonts w:hint="eastAsia"/>
                <w:szCs w:val="21"/>
              </w:rPr>
              <w:t>2.sharing economy</w:t>
            </w:r>
          </w:p>
          <w:p w:rsidR="009D5832" w:rsidRDefault="000B54C5">
            <w:pPr>
              <w:rPr>
                <w:szCs w:val="21"/>
              </w:rPr>
            </w:pPr>
            <w:r>
              <w:rPr>
                <w:rFonts w:hint="eastAsia"/>
                <w:szCs w:val="21"/>
              </w:rPr>
              <w:t>3. sh ch th ck ph</w:t>
            </w:r>
            <w:r>
              <w:rPr>
                <w:rFonts w:hint="eastAsia"/>
                <w:szCs w:val="21"/>
              </w:rPr>
              <w:t>……</w:t>
            </w:r>
          </w:p>
          <w:p w:rsidR="009D5832" w:rsidRDefault="000B54C5">
            <w:pPr>
              <w:rPr>
                <w:szCs w:val="21"/>
              </w:rPr>
            </w:pPr>
            <w:r>
              <w:rPr>
                <w:rFonts w:hint="eastAsia"/>
                <w:szCs w:val="21"/>
              </w:rPr>
              <w:t>4.advantage and disadvantage of the sharing economy</w:t>
            </w:r>
          </w:p>
          <w:p w:rsidR="009D5832" w:rsidRDefault="000B54C5">
            <w:pPr>
              <w:rPr>
                <w:szCs w:val="21"/>
              </w:rPr>
            </w:pPr>
            <w:r>
              <w:rPr>
                <w:rFonts w:hint="eastAsia"/>
                <w:szCs w:val="21"/>
              </w:rPr>
              <w:t>5.reservation</w:t>
            </w:r>
          </w:p>
          <w:p w:rsidR="009D5832" w:rsidRDefault="000B54C5">
            <w:pPr>
              <w:rPr>
                <w:rFonts w:ascii="宋体" w:hAnsi="宋体"/>
                <w:szCs w:val="21"/>
              </w:rPr>
            </w:pPr>
            <w:r>
              <w:rPr>
                <w:szCs w:val="21"/>
              </w:rPr>
              <w:t>C</w:t>
            </w:r>
            <w:r>
              <w:rPr>
                <w:rFonts w:hint="eastAsia"/>
                <w:szCs w:val="21"/>
              </w:rPr>
              <w:t>onfirmation fax sheet</w:t>
            </w:r>
          </w:p>
        </w:tc>
        <w:tc>
          <w:tcPr>
            <w:tcW w:w="1445" w:type="dxa"/>
          </w:tcPr>
          <w:p w:rsidR="009D5832" w:rsidRDefault="000B54C5">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ascii="TimesNewRomanPS-BoldMT" w:hAnsi="TimesNewRomanPS-BoldMT" w:cs="TimesNewRomanPS-BoldMT" w:hint="eastAsia"/>
                <w:bCs/>
                <w:color w:val="000000"/>
                <w:kern w:val="0"/>
              </w:rPr>
              <w:t>ral practice:</w:t>
            </w:r>
          </w:p>
          <w:p w:rsidR="009D5832" w:rsidRDefault="000B54C5">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W</w:t>
            </w:r>
            <w:r>
              <w:rPr>
                <w:rFonts w:ascii="TimesNewRomanPS-BoldMT" w:hAnsi="TimesNewRomanPS-BoldMT" w:cs="TimesNewRomanPS-BoldMT" w:hint="eastAsia"/>
                <w:bCs/>
                <w:color w:val="000000"/>
                <w:kern w:val="0"/>
              </w:rPr>
              <w:t>hat do you know about the sharing economy?</w:t>
            </w:r>
          </w:p>
          <w:p w:rsidR="009D5832" w:rsidRDefault="000B54C5">
            <w:pPr>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Students should understand the comparing the sharing economy at home and abroad.</w:t>
            </w:r>
          </w:p>
        </w:tc>
        <w:tc>
          <w:tcPr>
            <w:tcW w:w="1357" w:type="dxa"/>
          </w:tcPr>
          <w:p w:rsidR="009D5832" w:rsidRDefault="000B54C5">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rsidR="009D5832" w:rsidRDefault="000B54C5">
            <w:pPr>
              <w:jc w:val="left"/>
              <w:rPr>
                <w:szCs w:val="21"/>
              </w:rPr>
            </w:pPr>
            <w:r>
              <w:rPr>
                <w:rFonts w:hint="eastAsia"/>
                <w:szCs w:val="21"/>
              </w:rPr>
              <w:t>Reservation</w:t>
            </w:r>
          </w:p>
          <w:p w:rsidR="009D5832" w:rsidRDefault="000B54C5">
            <w:pPr>
              <w:rPr>
                <w:szCs w:val="21"/>
              </w:rPr>
            </w:pPr>
            <w:r>
              <w:rPr>
                <w:szCs w:val="21"/>
              </w:rPr>
              <w:t>C</w:t>
            </w:r>
            <w:r>
              <w:rPr>
                <w:rFonts w:hint="eastAsia"/>
                <w:szCs w:val="21"/>
              </w:rPr>
              <w:t>onfirmation fax sheet</w:t>
            </w:r>
          </w:p>
          <w:p w:rsidR="009D5832" w:rsidRDefault="000B54C5">
            <w:pPr>
              <w:rPr>
                <w:szCs w:val="21"/>
              </w:rPr>
            </w:pPr>
            <w:r>
              <w:rPr>
                <w:rFonts w:hint="eastAsia"/>
                <w:szCs w:val="21"/>
              </w:rPr>
              <w:t>.One belt, one road</w:t>
            </w:r>
          </w:p>
          <w:p w:rsidR="009D5832" w:rsidRDefault="000B54C5">
            <w:pPr>
              <w:rPr>
                <w:szCs w:val="21"/>
              </w:rPr>
            </w:pPr>
            <w:r>
              <w:rPr>
                <w:rFonts w:hint="eastAsia"/>
                <w:szCs w:val="21"/>
              </w:rPr>
              <w:t>Peace and cooperation,openness and in</w:t>
            </w:r>
            <w:r>
              <w:rPr>
                <w:rFonts w:hint="eastAsia"/>
                <w:szCs w:val="21"/>
              </w:rPr>
              <w:t>culsiveness</w:t>
            </w:r>
          </w:p>
          <w:p w:rsidR="009D5832" w:rsidRDefault="000B54C5">
            <w:pPr>
              <w:rPr>
                <w:szCs w:val="21"/>
              </w:rPr>
            </w:pPr>
            <w:r>
              <w:rPr>
                <w:rFonts w:hint="eastAsia"/>
                <w:szCs w:val="21"/>
              </w:rPr>
              <w:t>Mutual learning and mutual benefit.</w:t>
            </w:r>
          </w:p>
        </w:tc>
        <w:tc>
          <w:tcPr>
            <w:tcW w:w="1325" w:type="dxa"/>
          </w:tcPr>
          <w:p w:rsidR="009D5832" w:rsidRDefault="000B54C5">
            <w:pPr>
              <w:rPr>
                <w:bCs/>
                <w:color w:val="000000"/>
              </w:rPr>
            </w:pPr>
            <w:r>
              <w:rPr>
                <w:rFonts w:hint="eastAsia"/>
                <w:bCs/>
                <w:color w:val="000000"/>
              </w:rPr>
              <w:t>1.</w:t>
            </w:r>
            <w:r>
              <w:rPr>
                <w:bCs/>
                <w:color w:val="000000"/>
              </w:rPr>
              <w:t>Lead</w:t>
            </w:r>
            <w:r>
              <w:rPr>
                <w:rFonts w:hint="eastAsia"/>
                <w:bCs/>
                <w:color w:val="000000"/>
              </w:rPr>
              <w:t>-in</w:t>
            </w:r>
          </w:p>
          <w:p w:rsidR="009D5832" w:rsidRDefault="000B54C5">
            <w:pPr>
              <w:rPr>
                <w:bCs/>
                <w:color w:val="000000"/>
              </w:rPr>
            </w:pPr>
            <w:r>
              <w:rPr>
                <w:rFonts w:hint="eastAsia"/>
                <w:bCs/>
                <w:color w:val="000000"/>
              </w:rPr>
              <w:t>2.Pre-reading(Brainstorm)</w:t>
            </w:r>
          </w:p>
          <w:p w:rsidR="009D5832" w:rsidRDefault="000B54C5">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rsidR="009D5832" w:rsidRDefault="000B54C5">
            <w:pPr>
              <w:rPr>
                <w:bCs/>
                <w:color w:val="000000"/>
              </w:rPr>
            </w:pPr>
            <w:r>
              <w:rPr>
                <w:rFonts w:hint="eastAsia"/>
                <w:bCs/>
                <w:color w:val="000000"/>
              </w:rPr>
              <w:t>4.Post-reading</w:t>
            </w:r>
          </w:p>
          <w:p w:rsidR="009D5832" w:rsidRDefault="000B54C5">
            <w:pPr>
              <w:rPr>
                <w:bCs/>
                <w:color w:val="000000"/>
              </w:rPr>
            </w:pPr>
            <w:r>
              <w:rPr>
                <w:rFonts w:hint="eastAsia"/>
                <w:bCs/>
                <w:color w:val="000000"/>
              </w:rPr>
              <w:t>(discussion)</w:t>
            </w:r>
          </w:p>
          <w:p w:rsidR="009D5832" w:rsidRDefault="000B54C5">
            <w:pPr>
              <w:rPr>
                <w:bCs/>
                <w:color w:val="000000"/>
              </w:rPr>
            </w:pPr>
            <w:r>
              <w:rPr>
                <w:rFonts w:hint="eastAsia"/>
                <w:bCs/>
                <w:color w:val="000000"/>
              </w:rPr>
              <w:t>5.Summary</w:t>
            </w:r>
          </w:p>
          <w:p w:rsidR="009D5832" w:rsidRDefault="000B54C5">
            <w:pPr>
              <w:rPr>
                <w:bCs/>
                <w:color w:val="000000"/>
              </w:rPr>
            </w:pPr>
            <w:r>
              <w:rPr>
                <w:rFonts w:hint="eastAsia"/>
                <w:bCs/>
                <w:color w:val="000000"/>
              </w:rPr>
              <w:t>6.Homework</w:t>
            </w:r>
          </w:p>
        </w:tc>
        <w:tc>
          <w:tcPr>
            <w:tcW w:w="492" w:type="dxa"/>
            <w:vAlign w:val="center"/>
          </w:tcPr>
          <w:p w:rsidR="009D5832" w:rsidRDefault="009D5832">
            <w:pPr>
              <w:spacing w:line="360" w:lineRule="auto"/>
              <w:jc w:val="center"/>
              <w:rPr>
                <w:rFonts w:ascii="宋体" w:hAnsi="宋体"/>
                <w:szCs w:val="21"/>
              </w:rPr>
            </w:pPr>
          </w:p>
          <w:p w:rsidR="009D5832" w:rsidRDefault="000B54C5">
            <w:pPr>
              <w:spacing w:line="360" w:lineRule="auto"/>
              <w:jc w:val="center"/>
              <w:rPr>
                <w:rFonts w:ascii="宋体" w:hAnsi="宋体"/>
                <w:szCs w:val="21"/>
              </w:rPr>
            </w:pPr>
            <w:r>
              <w:rPr>
                <w:rFonts w:ascii="宋体" w:hAnsi="宋体" w:hint="eastAsia"/>
                <w:szCs w:val="21"/>
              </w:rPr>
              <w:t>10</w:t>
            </w:r>
          </w:p>
          <w:p w:rsidR="009D5832" w:rsidRDefault="009D5832">
            <w:pPr>
              <w:spacing w:line="360" w:lineRule="auto"/>
              <w:jc w:val="center"/>
              <w:rPr>
                <w:rFonts w:ascii="宋体" w:hAnsi="宋体"/>
                <w:szCs w:val="21"/>
              </w:rPr>
            </w:pPr>
          </w:p>
        </w:tc>
      </w:tr>
      <w:tr w:rsidR="009D5832">
        <w:trPr>
          <w:cantSplit/>
          <w:trHeight w:val="5570"/>
          <w:jc w:val="center"/>
        </w:trPr>
        <w:tc>
          <w:tcPr>
            <w:tcW w:w="398" w:type="dxa"/>
            <w:vAlign w:val="center"/>
          </w:tcPr>
          <w:p w:rsidR="009D5832" w:rsidRDefault="009D5832">
            <w:pPr>
              <w:spacing w:line="360" w:lineRule="auto"/>
              <w:jc w:val="center"/>
              <w:rPr>
                <w:rFonts w:ascii="宋体" w:hAnsi="宋体"/>
                <w:szCs w:val="21"/>
              </w:rPr>
            </w:pPr>
          </w:p>
          <w:p w:rsidR="009D5832" w:rsidRDefault="000B54C5">
            <w:pPr>
              <w:spacing w:line="360" w:lineRule="auto"/>
              <w:jc w:val="center"/>
              <w:rPr>
                <w:rFonts w:ascii="宋体" w:hAnsi="宋体"/>
                <w:szCs w:val="21"/>
              </w:rPr>
            </w:pPr>
            <w:r>
              <w:rPr>
                <w:rFonts w:ascii="宋体" w:hAnsi="宋体" w:hint="eastAsia"/>
                <w:szCs w:val="21"/>
              </w:rPr>
              <w:t>6</w:t>
            </w:r>
          </w:p>
        </w:tc>
        <w:tc>
          <w:tcPr>
            <w:tcW w:w="1095" w:type="dxa"/>
            <w:vAlign w:val="center"/>
          </w:tcPr>
          <w:p w:rsidR="009D5832" w:rsidRDefault="009D5832">
            <w:pPr>
              <w:jc w:val="center"/>
              <w:rPr>
                <w:rFonts w:ascii="宋体" w:hAnsi="宋体"/>
              </w:rPr>
            </w:pPr>
          </w:p>
          <w:p w:rsidR="009D5832" w:rsidRDefault="009D5832">
            <w:pPr>
              <w:jc w:val="center"/>
              <w:rPr>
                <w:rFonts w:ascii="宋体" w:hAnsi="宋体"/>
              </w:rPr>
            </w:pPr>
          </w:p>
          <w:p w:rsidR="009D5832" w:rsidRDefault="000B54C5">
            <w:pPr>
              <w:rPr>
                <w:szCs w:val="21"/>
              </w:rPr>
            </w:pPr>
            <w:r>
              <w:rPr>
                <w:rFonts w:hint="eastAsia"/>
                <w:szCs w:val="21"/>
              </w:rPr>
              <w:t xml:space="preserve">Traveling </w:t>
            </w:r>
          </w:p>
          <w:p w:rsidR="009D5832" w:rsidRDefault="009D5832">
            <w:pPr>
              <w:jc w:val="center"/>
              <w:rPr>
                <w:rFonts w:ascii="宋体" w:hAnsi="宋体"/>
              </w:rPr>
            </w:pPr>
          </w:p>
          <w:p w:rsidR="009D5832" w:rsidRDefault="009D5832">
            <w:pPr>
              <w:jc w:val="center"/>
              <w:rPr>
                <w:rFonts w:ascii="宋体" w:hAnsi="宋体"/>
              </w:rPr>
            </w:pPr>
          </w:p>
        </w:tc>
        <w:tc>
          <w:tcPr>
            <w:tcW w:w="1818" w:type="dxa"/>
            <w:vAlign w:val="center"/>
          </w:tcPr>
          <w:p w:rsidR="009D5832" w:rsidRDefault="000B54C5">
            <w:pPr>
              <w:rPr>
                <w:szCs w:val="21"/>
              </w:rPr>
            </w:pPr>
            <w:r>
              <w:rPr>
                <w:rFonts w:hint="eastAsia"/>
                <w:szCs w:val="21"/>
              </w:rPr>
              <w:t xml:space="preserve"> 1</w:t>
            </w:r>
            <w:r>
              <w:rPr>
                <w:szCs w:val="21"/>
              </w:rPr>
              <w:t>.Listening</w:t>
            </w:r>
            <w:r>
              <w:rPr>
                <w:rFonts w:hint="eastAsia"/>
                <w:szCs w:val="21"/>
              </w:rPr>
              <w:t xml:space="preserve"> Smart</w:t>
            </w:r>
          </w:p>
          <w:p w:rsidR="009D5832" w:rsidRDefault="000B54C5">
            <w:pPr>
              <w:ind w:left="1470" w:hangingChars="700" w:hanging="1470"/>
              <w:rPr>
                <w:szCs w:val="21"/>
              </w:rPr>
            </w:pPr>
            <w:r>
              <w:rPr>
                <w:rFonts w:hint="eastAsia"/>
                <w:szCs w:val="21"/>
              </w:rPr>
              <w:t>2.Speaking Smart</w:t>
            </w:r>
          </w:p>
          <w:p w:rsidR="009D5832" w:rsidRDefault="000B54C5">
            <w:pPr>
              <w:ind w:left="1470" w:hangingChars="700" w:hanging="1470"/>
              <w:rPr>
                <w:szCs w:val="21"/>
              </w:rPr>
            </w:pPr>
            <w:r>
              <w:rPr>
                <w:rFonts w:hint="eastAsia"/>
                <w:szCs w:val="21"/>
              </w:rPr>
              <w:t>3</w:t>
            </w:r>
            <w:r>
              <w:rPr>
                <w:szCs w:val="21"/>
              </w:rPr>
              <w:t>.</w:t>
            </w:r>
            <w:r>
              <w:rPr>
                <w:rFonts w:hint="eastAsia"/>
                <w:szCs w:val="21"/>
              </w:rPr>
              <w:t>Phonics</w:t>
            </w:r>
          </w:p>
          <w:p w:rsidR="009D5832" w:rsidRDefault="000B54C5">
            <w:pPr>
              <w:ind w:left="1470" w:hangingChars="700" w:hanging="1470"/>
              <w:rPr>
                <w:szCs w:val="21"/>
              </w:rPr>
            </w:pPr>
            <w:r>
              <w:rPr>
                <w:szCs w:val="21"/>
              </w:rPr>
              <w:t>4.</w:t>
            </w:r>
            <w:r>
              <w:rPr>
                <w:rFonts w:hint="eastAsia"/>
                <w:szCs w:val="21"/>
              </w:rPr>
              <w:t>Reading Smart</w:t>
            </w:r>
          </w:p>
          <w:p w:rsidR="009D5832" w:rsidRDefault="000B54C5">
            <w:pPr>
              <w:ind w:left="1470" w:hangingChars="700" w:hanging="147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rsidR="009D5832" w:rsidRDefault="000B54C5">
            <w:pPr>
              <w:rPr>
                <w:szCs w:val="21"/>
              </w:rPr>
            </w:pPr>
            <w:r>
              <w:rPr>
                <w:rFonts w:hint="eastAsia"/>
                <w:szCs w:val="21"/>
              </w:rPr>
              <w:t>1.travel plan</w:t>
            </w:r>
          </w:p>
          <w:p w:rsidR="009D5832" w:rsidRDefault="000B54C5">
            <w:pPr>
              <w:rPr>
                <w:szCs w:val="21"/>
              </w:rPr>
            </w:pPr>
            <w:r>
              <w:rPr>
                <w:rFonts w:hint="eastAsia"/>
                <w:szCs w:val="21"/>
              </w:rPr>
              <w:t>2.travel advice</w:t>
            </w:r>
          </w:p>
          <w:p w:rsidR="009D5832" w:rsidRDefault="000B54C5">
            <w:pPr>
              <w:rPr>
                <w:szCs w:val="21"/>
              </w:rPr>
            </w:pPr>
            <w:r>
              <w:rPr>
                <w:rFonts w:hint="eastAsia"/>
                <w:szCs w:val="21"/>
              </w:rPr>
              <w:t>3. ea ei oo ew ie</w:t>
            </w:r>
            <w:r>
              <w:rPr>
                <w:rFonts w:hint="eastAsia"/>
                <w:szCs w:val="21"/>
              </w:rPr>
              <w:t>……</w:t>
            </w:r>
          </w:p>
          <w:p w:rsidR="009D5832" w:rsidRDefault="000B54C5">
            <w:pPr>
              <w:rPr>
                <w:szCs w:val="21"/>
              </w:rPr>
            </w:pPr>
            <w:r>
              <w:rPr>
                <w:rFonts w:hint="eastAsia"/>
                <w:szCs w:val="21"/>
              </w:rPr>
              <w:t>4.silk road travel guide</w:t>
            </w:r>
          </w:p>
          <w:p w:rsidR="009D5832" w:rsidRDefault="000B54C5">
            <w:pPr>
              <w:rPr>
                <w:rFonts w:ascii="宋体" w:hAnsi="宋体"/>
                <w:szCs w:val="21"/>
              </w:rPr>
            </w:pPr>
            <w:r>
              <w:rPr>
                <w:rFonts w:hint="eastAsia"/>
                <w:szCs w:val="21"/>
              </w:rPr>
              <w:t>5.tour plan</w:t>
            </w:r>
          </w:p>
        </w:tc>
        <w:tc>
          <w:tcPr>
            <w:tcW w:w="1445" w:type="dxa"/>
          </w:tcPr>
          <w:p w:rsidR="009D5832" w:rsidRDefault="000B54C5">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ascii="TimesNewRomanPS-BoldMT" w:hAnsi="TimesNewRomanPS-BoldMT" w:cs="TimesNewRomanPS-BoldMT" w:hint="eastAsia"/>
                <w:bCs/>
                <w:color w:val="000000"/>
                <w:kern w:val="0"/>
              </w:rPr>
              <w:t>ral practice:</w:t>
            </w:r>
          </w:p>
          <w:p w:rsidR="009D5832" w:rsidRDefault="000B54C5">
            <w:pPr>
              <w:pStyle w:val="aff1"/>
              <w:ind w:firstLineChars="0" w:firstLine="0"/>
              <w:rPr>
                <w:rFonts w:ascii="TimesNewRomanPS-BoldMT" w:hAnsi="TimesNewRomanPS-BoldMT" w:cs="TimesNewRomanPS-BoldMT"/>
                <w:bCs/>
                <w:color w:val="000000"/>
                <w:kern w:val="0"/>
              </w:rPr>
            </w:pPr>
            <w:r>
              <w:rPr>
                <w:rFonts w:ascii="TimesNewRomanPS-BoldMT" w:hAnsi="TimesNewRomanPS-BoldMT" w:cs="TimesNewRomanPS-BoldMT"/>
                <w:bCs/>
                <w:color w:val="000000"/>
                <w:kern w:val="0"/>
              </w:rPr>
              <w:t>W</w:t>
            </w:r>
            <w:r>
              <w:rPr>
                <w:rFonts w:ascii="TimesNewRomanPS-BoldMT" w:hAnsi="TimesNewRomanPS-BoldMT" w:cs="TimesNewRomanPS-BoldMT" w:hint="eastAsia"/>
                <w:bCs/>
                <w:color w:val="000000"/>
                <w:kern w:val="0"/>
              </w:rPr>
              <w:t>hat do you know about the Belt and Road?</w:t>
            </w:r>
          </w:p>
          <w:p w:rsidR="009D5832" w:rsidRDefault="000B54C5">
            <w:pPr>
              <w:pStyle w:val="aff1"/>
              <w:ind w:firstLineChars="0" w:firstLine="0"/>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Students should be able to understand to identify difference in public transportation at home and a</w:t>
            </w:r>
            <w:r>
              <w:rPr>
                <w:rFonts w:ascii="TimesNewRomanPS-BoldMT" w:hAnsi="TimesNewRomanPS-BoldMT" w:cs="TimesNewRomanPS-BoldMT" w:hint="eastAsia"/>
                <w:bCs/>
                <w:color w:val="000000"/>
                <w:kern w:val="0"/>
              </w:rPr>
              <w:t>broad .</w:t>
            </w:r>
          </w:p>
        </w:tc>
        <w:tc>
          <w:tcPr>
            <w:tcW w:w="1357" w:type="dxa"/>
          </w:tcPr>
          <w:p w:rsidR="009D5832" w:rsidRDefault="000B54C5">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rsidR="009D5832" w:rsidRDefault="000B54C5">
            <w:pPr>
              <w:rPr>
                <w:szCs w:val="21"/>
              </w:rPr>
            </w:pPr>
            <w:r>
              <w:rPr>
                <w:rFonts w:hint="eastAsia"/>
                <w:szCs w:val="21"/>
              </w:rPr>
              <w:t>Tour plan</w:t>
            </w:r>
          </w:p>
          <w:p w:rsidR="009D5832" w:rsidRDefault="000B54C5">
            <w:pPr>
              <w:rPr>
                <w:szCs w:val="21"/>
              </w:rPr>
            </w:pPr>
            <w:r>
              <w:rPr>
                <w:rFonts w:hint="eastAsia"/>
                <w:szCs w:val="21"/>
              </w:rPr>
              <w:t>We love our motherland.</w:t>
            </w:r>
          </w:p>
          <w:p w:rsidR="009D5832" w:rsidRDefault="000B54C5">
            <w:pPr>
              <w:rPr>
                <w:szCs w:val="21"/>
              </w:rPr>
            </w:pPr>
            <w:r>
              <w:rPr>
                <w:rFonts w:hint="eastAsia"/>
                <w:szCs w:val="21"/>
              </w:rPr>
              <w:t xml:space="preserve">Red tourism </w:t>
            </w:r>
          </w:p>
          <w:p w:rsidR="009D5832" w:rsidRDefault="000B54C5">
            <w:pPr>
              <w:rPr>
                <w:szCs w:val="21"/>
              </w:rPr>
            </w:pPr>
            <w:r>
              <w:rPr>
                <w:rFonts w:hint="eastAsia"/>
                <w:szCs w:val="21"/>
              </w:rPr>
              <w:t>Clear waters</w:t>
            </w:r>
          </w:p>
          <w:p w:rsidR="009D5832" w:rsidRDefault="000B54C5">
            <w:pPr>
              <w:rPr>
                <w:szCs w:val="21"/>
              </w:rPr>
            </w:pPr>
            <w:r>
              <w:rPr>
                <w:rFonts w:hint="eastAsia"/>
                <w:szCs w:val="21"/>
              </w:rPr>
              <w:t>and  green mountains are as good as mountains of gold and silver.</w:t>
            </w:r>
          </w:p>
        </w:tc>
        <w:tc>
          <w:tcPr>
            <w:tcW w:w="1325" w:type="dxa"/>
          </w:tcPr>
          <w:p w:rsidR="009D5832" w:rsidRDefault="000B54C5">
            <w:pPr>
              <w:rPr>
                <w:bCs/>
                <w:color w:val="000000"/>
              </w:rPr>
            </w:pPr>
            <w:r>
              <w:rPr>
                <w:rFonts w:hint="eastAsia"/>
                <w:bCs/>
                <w:color w:val="000000"/>
              </w:rPr>
              <w:t>1.</w:t>
            </w:r>
            <w:r>
              <w:rPr>
                <w:bCs/>
                <w:color w:val="000000"/>
              </w:rPr>
              <w:t>Lead</w:t>
            </w:r>
            <w:r>
              <w:rPr>
                <w:rFonts w:hint="eastAsia"/>
                <w:bCs/>
                <w:color w:val="000000"/>
              </w:rPr>
              <w:t>-in</w:t>
            </w:r>
          </w:p>
          <w:p w:rsidR="009D5832" w:rsidRDefault="000B54C5">
            <w:pPr>
              <w:rPr>
                <w:bCs/>
                <w:color w:val="000000"/>
              </w:rPr>
            </w:pPr>
            <w:r>
              <w:rPr>
                <w:rFonts w:hint="eastAsia"/>
                <w:bCs/>
                <w:color w:val="000000"/>
              </w:rPr>
              <w:t>2.Pre-reading(Brainstorm)</w:t>
            </w:r>
          </w:p>
          <w:p w:rsidR="009D5832" w:rsidRDefault="000B54C5">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rsidR="009D5832" w:rsidRDefault="000B54C5">
            <w:pPr>
              <w:rPr>
                <w:bCs/>
                <w:color w:val="000000"/>
              </w:rPr>
            </w:pPr>
            <w:r>
              <w:rPr>
                <w:rFonts w:hint="eastAsia"/>
                <w:bCs/>
                <w:color w:val="000000"/>
              </w:rPr>
              <w:t>4.Post-reading</w:t>
            </w:r>
          </w:p>
          <w:p w:rsidR="009D5832" w:rsidRDefault="000B54C5">
            <w:pPr>
              <w:rPr>
                <w:bCs/>
                <w:color w:val="000000"/>
              </w:rPr>
            </w:pPr>
            <w:r>
              <w:rPr>
                <w:rFonts w:hint="eastAsia"/>
                <w:bCs/>
                <w:color w:val="000000"/>
              </w:rPr>
              <w:t>(discussion)</w:t>
            </w:r>
          </w:p>
          <w:p w:rsidR="009D5832" w:rsidRDefault="000B54C5">
            <w:pPr>
              <w:rPr>
                <w:bCs/>
                <w:color w:val="000000"/>
              </w:rPr>
            </w:pPr>
            <w:r>
              <w:rPr>
                <w:rFonts w:hint="eastAsia"/>
                <w:bCs/>
                <w:color w:val="000000"/>
              </w:rPr>
              <w:t>5.Summary</w:t>
            </w:r>
          </w:p>
          <w:p w:rsidR="009D5832" w:rsidRDefault="000B54C5">
            <w:pPr>
              <w:rPr>
                <w:bCs/>
                <w:color w:val="000000"/>
              </w:rPr>
            </w:pPr>
            <w:r>
              <w:rPr>
                <w:rFonts w:hint="eastAsia"/>
                <w:bCs/>
                <w:color w:val="000000"/>
              </w:rPr>
              <w:t>6.Homework</w:t>
            </w:r>
          </w:p>
        </w:tc>
        <w:tc>
          <w:tcPr>
            <w:tcW w:w="492" w:type="dxa"/>
            <w:vAlign w:val="center"/>
          </w:tcPr>
          <w:p w:rsidR="009D5832" w:rsidRDefault="000B54C5">
            <w:pPr>
              <w:spacing w:line="360" w:lineRule="auto"/>
              <w:jc w:val="center"/>
              <w:rPr>
                <w:rFonts w:ascii="宋体" w:hAnsi="宋体"/>
                <w:szCs w:val="21"/>
              </w:rPr>
            </w:pPr>
            <w:r>
              <w:rPr>
                <w:rFonts w:ascii="宋体" w:hAnsi="宋体" w:hint="eastAsia"/>
                <w:szCs w:val="21"/>
              </w:rPr>
              <w:t>12</w:t>
            </w:r>
          </w:p>
        </w:tc>
      </w:tr>
      <w:tr w:rsidR="009D5832">
        <w:trPr>
          <w:cantSplit/>
          <w:trHeight w:val="5570"/>
          <w:jc w:val="center"/>
        </w:trPr>
        <w:tc>
          <w:tcPr>
            <w:tcW w:w="398" w:type="dxa"/>
            <w:vAlign w:val="center"/>
          </w:tcPr>
          <w:p w:rsidR="009D5832" w:rsidRDefault="000B54C5">
            <w:pPr>
              <w:spacing w:line="360" w:lineRule="auto"/>
              <w:jc w:val="center"/>
              <w:rPr>
                <w:rFonts w:ascii="宋体" w:hAnsi="宋体"/>
                <w:szCs w:val="21"/>
              </w:rPr>
            </w:pPr>
            <w:r>
              <w:rPr>
                <w:rFonts w:ascii="宋体" w:hAnsi="宋体" w:hint="eastAsia"/>
                <w:szCs w:val="21"/>
              </w:rPr>
              <w:lastRenderedPageBreak/>
              <w:t>7</w:t>
            </w:r>
          </w:p>
        </w:tc>
        <w:tc>
          <w:tcPr>
            <w:tcW w:w="1095" w:type="dxa"/>
            <w:vAlign w:val="center"/>
          </w:tcPr>
          <w:p w:rsidR="009D5832" w:rsidRDefault="000B54C5">
            <w:pPr>
              <w:jc w:val="center"/>
              <w:rPr>
                <w:rFonts w:ascii="宋体" w:hAnsi="宋体"/>
              </w:rPr>
            </w:pPr>
            <w:r>
              <w:rPr>
                <w:rFonts w:ascii="宋体" w:hAnsi="宋体" w:hint="eastAsia"/>
              </w:rPr>
              <w:t xml:space="preserve">Love </w:t>
            </w:r>
          </w:p>
        </w:tc>
        <w:tc>
          <w:tcPr>
            <w:tcW w:w="1818" w:type="dxa"/>
            <w:vAlign w:val="center"/>
          </w:tcPr>
          <w:p w:rsidR="009D5832" w:rsidRDefault="000B54C5">
            <w:pPr>
              <w:rPr>
                <w:szCs w:val="21"/>
              </w:rPr>
            </w:pPr>
            <w:r>
              <w:rPr>
                <w:rFonts w:hint="eastAsia"/>
                <w:szCs w:val="21"/>
              </w:rPr>
              <w:t>1</w:t>
            </w:r>
            <w:r>
              <w:rPr>
                <w:szCs w:val="21"/>
              </w:rPr>
              <w:t>.Listening</w:t>
            </w:r>
            <w:r>
              <w:rPr>
                <w:rFonts w:hint="eastAsia"/>
                <w:szCs w:val="21"/>
              </w:rPr>
              <w:t xml:space="preserve"> Smart</w:t>
            </w:r>
          </w:p>
          <w:p w:rsidR="009D5832" w:rsidRDefault="000B54C5">
            <w:pPr>
              <w:ind w:left="1470" w:hangingChars="700" w:hanging="1470"/>
              <w:rPr>
                <w:szCs w:val="21"/>
              </w:rPr>
            </w:pPr>
            <w:r>
              <w:rPr>
                <w:rFonts w:hint="eastAsia"/>
                <w:szCs w:val="21"/>
              </w:rPr>
              <w:t>2.Speaking Smart</w:t>
            </w:r>
          </w:p>
          <w:p w:rsidR="009D5832" w:rsidRDefault="000B54C5">
            <w:pPr>
              <w:ind w:left="1470" w:hangingChars="700" w:hanging="1470"/>
              <w:rPr>
                <w:szCs w:val="21"/>
              </w:rPr>
            </w:pPr>
            <w:r>
              <w:rPr>
                <w:rFonts w:hint="eastAsia"/>
                <w:szCs w:val="21"/>
              </w:rPr>
              <w:t>3</w:t>
            </w:r>
            <w:r>
              <w:rPr>
                <w:szCs w:val="21"/>
              </w:rPr>
              <w:t>.</w:t>
            </w:r>
            <w:r>
              <w:rPr>
                <w:rFonts w:hint="eastAsia"/>
                <w:szCs w:val="21"/>
              </w:rPr>
              <w:t>Phonics</w:t>
            </w:r>
          </w:p>
          <w:p w:rsidR="009D5832" w:rsidRDefault="000B54C5">
            <w:pPr>
              <w:ind w:left="1470" w:hangingChars="700" w:hanging="1470"/>
              <w:rPr>
                <w:szCs w:val="21"/>
              </w:rPr>
            </w:pPr>
            <w:r>
              <w:rPr>
                <w:szCs w:val="21"/>
              </w:rPr>
              <w:t>4.</w:t>
            </w:r>
            <w:r>
              <w:rPr>
                <w:rFonts w:hint="eastAsia"/>
                <w:szCs w:val="21"/>
              </w:rPr>
              <w:t>Reading Smart</w:t>
            </w:r>
          </w:p>
          <w:p w:rsidR="009D5832" w:rsidRDefault="000B54C5">
            <w:pPr>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rsidR="009D5832" w:rsidRDefault="000B54C5">
            <w:pPr>
              <w:rPr>
                <w:szCs w:val="21"/>
              </w:rPr>
            </w:pPr>
            <w:r>
              <w:rPr>
                <w:rFonts w:hint="eastAsia"/>
                <w:szCs w:val="21"/>
              </w:rPr>
              <w:t>1. First date</w:t>
            </w:r>
          </w:p>
          <w:p w:rsidR="009D5832" w:rsidRDefault="000B54C5">
            <w:pPr>
              <w:rPr>
                <w:szCs w:val="21"/>
              </w:rPr>
            </w:pPr>
            <w:r>
              <w:rPr>
                <w:rFonts w:hint="eastAsia"/>
                <w:szCs w:val="21"/>
              </w:rPr>
              <w:t>2. prepare for the first date</w:t>
            </w:r>
          </w:p>
          <w:p w:rsidR="009D5832" w:rsidRDefault="000B54C5">
            <w:pPr>
              <w:rPr>
                <w:szCs w:val="21"/>
              </w:rPr>
            </w:pPr>
            <w:r>
              <w:rPr>
                <w:rFonts w:hint="eastAsia"/>
                <w:szCs w:val="21"/>
              </w:rPr>
              <w:t xml:space="preserve">3. cl fl gl pl  </w:t>
            </w:r>
            <w:r>
              <w:rPr>
                <w:rFonts w:hint="eastAsia"/>
                <w:szCs w:val="21"/>
              </w:rPr>
              <w:t>……</w:t>
            </w:r>
          </w:p>
          <w:p w:rsidR="009D5832" w:rsidRDefault="000B54C5">
            <w:pPr>
              <w:rPr>
                <w:szCs w:val="21"/>
              </w:rPr>
            </w:pPr>
            <w:r>
              <w:rPr>
                <w:rFonts w:hint="eastAsia"/>
                <w:szCs w:val="21"/>
              </w:rPr>
              <w:t>4.A Mystery of the White Gardenia</w:t>
            </w:r>
          </w:p>
          <w:p w:rsidR="009D5832" w:rsidRDefault="000B54C5">
            <w:pPr>
              <w:rPr>
                <w:rFonts w:ascii="宋体" w:hAnsi="宋体"/>
                <w:szCs w:val="21"/>
              </w:rPr>
            </w:pPr>
            <w:r>
              <w:rPr>
                <w:rFonts w:hint="eastAsia"/>
                <w:szCs w:val="21"/>
              </w:rPr>
              <w:t>5. Invitation card</w:t>
            </w:r>
          </w:p>
        </w:tc>
        <w:tc>
          <w:tcPr>
            <w:tcW w:w="1445" w:type="dxa"/>
          </w:tcPr>
          <w:p w:rsidR="009D5832" w:rsidRDefault="000B54C5">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ascii="TimesNewRomanPS-BoldMT" w:hAnsi="TimesNewRomanPS-BoldMT" w:cs="TimesNewRomanPS-BoldMT" w:hint="eastAsia"/>
                <w:bCs/>
                <w:color w:val="000000"/>
                <w:kern w:val="0"/>
              </w:rPr>
              <w:t>ral practice:</w:t>
            </w:r>
          </w:p>
          <w:p w:rsidR="009D5832" w:rsidRDefault="000B54C5">
            <w:pPr>
              <w:pStyle w:val="aff1"/>
              <w:ind w:firstLineChars="0" w:firstLine="0"/>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Whether it is better to let it go or hold it on ?</w:t>
            </w:r>
          </w:p>
          <w:p w:rsidR="009D5832" w:rsidRDefault="000B54C5">
            <w:pPr>
              <w:pStyle w:val="aff1"/>
              <w:ind w:firstLineChars="0" w:firstLine="0"/>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Students should understand the difference understanding of love between western and eastern cultures.</w:t>
            </w:r>
          </w:p>
        </w:tc>
        <w:tc>
          <w:tcPr>
            <w:tcW w:w="1357" w:type="dxa"/>
          </w:tcPr>
          <w:p w:rsidR="009D5832" w:rsidRDefault="000B54C5">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rsidR="009D5832" w:rsidRDefault="000B54C5">
            <w:pPr>
              <w:jc w:val="left"/>
              <w:rPr>
                <w:szCs w:val="21"/>
              </w:rPr>
            </w:pPr>
            <w:r>
              <w:rPr>
                <w:rFonts w:hint="eastAsia"/>
                <w:szCs w:val="21"/>
              </w:rPr>
              <w:t>Invitation card</w:t>
            </w:r>
          </w:p>
        </w:tc>
        <w:tc>
          <w:tcPr>
            <w:tcW w:w="1325" w:type="dxa"/>
          </w:tcPr>
          <w:p w:rsidR="009D5832" w:rsidRDefault="000B54C5">
            <w:pPr>
              <w:rPr>
                <w:bCs/>
                <w:color w:val="000000"/>
              </w:rPr>
            </w:pPr>
            <w:r>
              <w:rPr>
                <w:rFonts w:hint="eastAsia"/>
                <w:bCs/>
                <w:color w:val="000000"/>
              </w:rPr>
              <w:t>1.</w:t>
            </w:r>
            <w:r>
              <w:rPr>
                <w:bCs/>
                <w:color w:val="000000"/>
              </w:rPr>
              <w:t>Lead</w:t>
            </w:r>
            <w:r>
              <w:rPr>
                <w:rFonts w:hint="eastAsia"/>
                <w:bCs/>
                <w:color w:val="000000"/>
              </w:rPr>
              <w:t>-in</w:t>
            </w:r>
          </w:p>
          <w:p w:rsidR="009D5832" w:rsidRDefault="000B54C5">
            <w:pPr>
              <w:rPr>
                <w:bCs/>
                <w:color w:val="000000"/>
              </w:rPr>
            </w:pPr>
            <w:r>
              <w:rPr>
                <w:rFonts w:hint="eastAsia"/>
                <w:bCs/>
                <w:color w:val="000000"/>
              </w:rPr>
              <w:t>2.Pre-reading(Brainstorm)</w:t>
            </w:r>
          </w:p>
          <w:p w:rsidR="009D5832" w:rsidRDefault="000B54C5">
            <w:pPr>
              <w:rPr>
                <w:bCs/>
                <w:color w:val="000000"/>
              </w:rPr>
            </w:pPr>
            <w:r>
              <w:rPr>
                <w:rFonts w:hint="eastAsia"/>
                <w:bCs/>
                <w:color w:val="000000"/>
              </w:rPr>
              <w:t>3.</w:t>
            </w:r>
            <w:r>
              <w:rPr>
                <w:bCs/>
                <w:color w:val="000000"/>
              </w:rPr>
              <w:t>W</w:t>
            </w:r>
            <w:r>
              <w:rPr>
                <w:rFonts w:hint="eastAsia"/>
                <w:bCs/>
                <w:color w:val="000000"/>
              </w:rPr>
              <w:t>hile-read</w:t>
            </w:r>
            <w:r>
              <w:rPr>
                <w:rFonts w:hint="eastAsia"/>
                <w:bCs/>
                <w:color w:val="000000"/>
              </w:rPr>
              <w:t>ing: (</w:t>
            </w:r>
            <w:r>
              <w:rPr>
                <w:bCs/>
                <w:color w:val="000000"/>
              </w:rPr>
              <w:t>Presentation</w:t>
            </w:r>
            <w:r>
              <w:rPr>
                <w:rFonts w:hint="eastAsia"/>
                <w:bCs/>
                <w:color w:val="000000"/>
              </w:rPr>
              <w:t>)</w:t>
            </w:r>
          </w:p>
          <w:p w:rsidR="009D5832" w:rsidRDefault="000B54C5">
            <w:pPr>
              <w:rPr>
                <w:bCs/>
                <w:color w:val="000000"/>
              </w:rPr>
            </w:pPr>
            <w:r>
              <w:rPr>
                <w:rFonts w:hint="eastAsia"/>
                <w:bCs/>
                <w:color w:val="000000"/>
              </w:rPr>
              <w:t>4.Post-reading</w:t>
            </w:r>
          </w:p>
          <w:p w:rsidR="009D5832" w:rsidRDefault="000B54C5">
            <w:pPr>
              <w:rPr>
                <w:bCs/>
                <w:color w:val="000000"/>
              </w:rPr>
            </w:pPr>
            <w:r>
              <w:rPr>
                <w:rFonts w:hint="eastAsia"/>
                <w:bCs/>
                <w:color w:val="000000"/>
              </w:rPr>
              <w:t>(discussion)</w:t>
            </w:r>
          </w:p>
          <w:p w:rsidR="009D5832" w:rsidRDefault="000B54C5">
            <w:pPr>
              <w:rPr>
                <w:bCs/>
                <w:color w:val="000000"/>
              </w:rPr>
            </w:pPr>
            <w:r>
              <w:rPr>
                <w:rFonts w:hint="eastAsia"/>
                <w:bCs/>
                <w:color w:val="000000"/>
              </w:rPr>
              <w:t>5.Summary</w:t>
            </w:r>
          </w:p>
          <w:p w:rsidR="009D5832" w:rsidRDefault="000B54C5">
            <w:pPr>
              <w:rPr>
                <w:bCs/>
                <w:color w:val="000000"/>
              </w:rPr>
            </w:pPr>
            <w:r>
              <w:rPr>
                <w:rFonts w:hint="eastAsia"/>
                <w:bCs/>
                <w:color w:val="000000"/>
              </w:rPr>
              <w:t>6.Homework</w:t>
            </w:r>
          </w:p>
        </w:tc>
        <w:tc>
          <w:tcPr>
            <w:tcW w:w="492" w:type="dxa"/>
            <w:vAlign w:val="center"/>
          </w:tcPr>
          <w:p w:rsidR="009D5832" w:rsidRDefault="000B54C5">
            <w:pPr>
              <w:spacing w:line="360" w:lineRule="auto"/>
              <w:jc w:val="center"/>
              <w:rPr>
                <w:rFonts w:ascii="宋体" w:hAnsi="宋体"/>
                <w:szCs w:val="21"/>
              </w:rPr>
            </w:pPr>
            <w:r>
              <w:rPr>
                <w:rFonts w:ascii="宋体" w:hAnsi="宋体" w:hint="eastAsia"/>
                <w:szCs w:val="21"/>
              </w:rPr>
              <w:t>10</w:t>
            </w:r>
          </w:p>
        </w:tc>
      </w:tr>
      <w:tr w:rsidR="009D5832">
        <w:trPr>
          <w:cantSplit/>
          <w:trHeight w:val="5570"/>
          <w:jc w:val="center"/>
        </w:trPr>
        <w:tc>
          <w:tcPr>
            <w:tcW w:w="398" w:type="dxa"/>
            <w:vAlign w:val="center"/>
          </w:tcPr>
          <w:p w:rsidR="009D5832" w:rsidRDefault="000B54C5">
            <w:pPr>
              <w:spacing w:line="360" w:lineRule="auto"/>
              <w:jc w:val="center"/>
              <w:rPr>
                <w:rFonts w:ascii="宋体" w:hAnsi="宋体"/>
                <w:szCs w:val="21"/>
              </w:rPr>
            </w:pPr>
            <w:r>
              <w:rPr>
                <w:rFonts w:ascii="宋体" w:hAnsi="宋体" w:hint="eastAsia"/>
                <w:szCs w:val="21"/>
              </w:rPr>
              <w:t>8</w:t>
            </w:r>
          </w:p>
        </w:tc>
        <w:tc>
          <w:tcPr>
            <w:tcW w:w="1095" w:type="dxa"/>
            <w:vAlign w:val="center"/>
          </w:tcPr>
          <w:p w:rsidR="009D5832" w:rsidRDefault="000B54C5">
            <w:pPr>
              <w:jc w:val="center"/>
              <w:rPr>
                <w:rFonts w:ascii="宋体" w:hAnsi="宋体"/>
              </w:rPr>
            </w:pPr>
            <w:r>
              <w:rPr>
                <w:rFonts w:ascii="宋体" w:hAnsi="宋体" w:hint="eastAsia"/>
              </w:rPr>
              <w:t>Confidence</w:t>
            </w:r>
          </w:p>
        </w:tc>
        <w:tc>
          <w:tcPr>
            <w:tcW w:w="1818" w:type="dxa"/>
            <w:vAlign w:val="center"/>
          </w:tcPr>
          <w:p w:rsidR="009D5832" w:rsidRDefault="000B54C5">
            <w:pPr>
              <w:rPr>
                <w:szCs w:val="21"/>
              </w:rPr>
            </w:pPr>
            <w:r>
              <w:rPr>
                <w:rFonts w:hint="eastAsia"/>
                <w:szCs w:val="21"/>
              </w:rPr>
              <w:t>1</w:t>
            </w:r>
            <w:r>
              <w:rPr>
                <w:szCs w:val="21"/>
              </w:rPr>
              <w:t>.Listening</w:t>
            </w:r>
            <w:r>
              <w:rPr>
                <w:rFonts w:hint="eastAsia"/>
                <w:szCs w:val="21"/>
              </w:rPr>
              <w:t xml:space="preserve"> Smart</w:t>
            </w:r>
          </w:p>
          <w:p w:rsidR="009D5832" w:rsidRDefault="000B54C5">
            <w:pPr>
              <w:ind w:left="1470" w:hangingChars="700" w:hanging="1470"/>
              <w:rPr>
                <w:szCs w:val="21"/>
              </w:rPr>
            </w:pPr>
            <w:r>
              <w:rPr>
                <w:rFonts w:hint="eastAsia"/>
                <w:szCs w:val="21"/>
              </w:rPr>
              <w:t>2.Speaking Smart</w:t>
            </w:r>
          </w:p>
          <w:p w:rsidR="009D5832" w:rsidRDefault="000B54C5">
            <w:pPr>
              <w:ind w:left="1470" w:hangingChars="700" w:hanging="1470"/>
              <w:rPr>
                <w:szCs w:val="21"/>
              </w:rPr>
            </w:pPr>
            <w:r>
              <w:rPr>
                <w:rFonts w:hint="eastAsia"/>
                <w:szCs w:val="21"/>
              </w:rPr>
              <w:t>3</w:t>
            </w:r>
            <w:r>
              <w:rPr>
                <w:szCs w:val="21"/>
              </w:rPr>
              <w:t>.</w:t>
            </w:r>
            <w:r>
              <w:rPr>
                <w:rFonts w:hint="eastAsia"/>
                <w:szCs w:val="21"/>
              </w:rPr>
              <w:t>Phonics</w:t>
            </w:r>
          </w:p>
          <w:p w:rsidR="009D5832" w:rsidRDefault="000B54C5">
            <w:pPr>
              <w:ind w:left="1470" w:hangingChars="700" w:hanging="1470"/>
              <w:rPr>
                <w:szCs w:val="21"/>
              </w:rPr>
            </w:pPr>
            <w:r>
              <w:rPr>
                <w:szCs w:val="21"/>
              </w:rPr>
              <w:t>4.</w:t>
            </w:r>
            <w:r>
              <w:rPr>
                <w:rFonts w:hint="eastAsia"/>
                <w:szCs w:val="21"/>
              </w:rPr>
              <w:t>Reading Smart</w:t>
            </w:r>
          </w:p>
          <w:p w:rsidR="009D5832" w:rsidRDefault="000B54C5">
            <w:pPr>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rsidR="009D5832" w:rsidRDefault="000B54C5">
            <w:pPr>
              <w:rPr>
                <w:szCs w:val="21"/>
              </w:rPr>
            </w:pPr>
            <w:r>
              <w:rPr>
                <w:rFonts w:hint="eastAsia"/>
                <w:szCs w:val="21"/>
              </w:rPr>
              <w:t>1. confidence story</w:t>
            </w:r>
          </w:p>
          <w:p w:rsidR="009D5832" w:rsidRDefault="000B54C5">
            <w:pPr>
              <w:rPr>
                <w:szCs w:val="21"/>
              </w:rPr>
            </w:pPr>
            <w:r>
              <w:rPr>
                <w:rFonts w:hint="eastAsia"/>
                <w:szCs w:val="21"/>
              </w:rPr>
              <w:t>2. famous confidence sayings and people</w:t>
            </w:r>
          </w:p>
          <w:p w:rsidR="009D5832" w:rsidRDefault="000B54C5">
            <w:pPr>
              <w:rPr>
                <w:szCs w:val="21"/>
              </w:rPr>
            </w:pPr>
            <w:r>
              <w:rPr>
                <w:rFonts w:hint="eastAsia"/>
                <w:szCs w:val="21"/>
              </w:rPr>
              <w:t>3. cr dr fr gr tr</w:t>
            </w:r>
            <w:r>
              <w:rPr>
                <w:rFonts w:hint="eastAsia"/>
                <w:szCs w:val="21"/>
              </w:rPr>
              <w:t>……</w:t>
            </w:r>
          </w:p>
          <w:p w:rsidR="009D5832" w:rsidRDefault="000B54C5">
            <w:pPr>
              <w:rPr>
                <w:szCs w:val="21"/>
              </w:rPr>
            </w:pPr>
            <w:r>
              <w:rPr>
                <w:rFonts w:hint="eastAsia"/>
                <w:szCs w:val="21"/>
              </w:rPr>
              <w:t xml:space="preserve">4. </w:t>
            </w:r>
            <w:r>
              <w:rPr>
                <w:rFonts w:hint="eastAsia"/>
                <w:szCs w:val="21"/>
              </w:rPr>
              <w:t>Self-confidence is Essential to Success</w:t>
            </w:r>
          </w:p>
          <w:p w:rsidR="009D5832" w:rsidRDefault="000B54C5">
            <w:pPr>
              <w:rPr>
                <w:szCs w:val="21"/>
              </w:rPr>
            </w:pPr>
            <w:r>
              <w:rPr>
                <w:rFonts w:hint="eastAsia"/>
                <w:szCs w:val="21"/>
              </w:rPr>
              <w:t>5. Letter of encouragement</w:t>
            </w:r>
          </w:p>
        </w:tc>
        <w:tc>
          <w:tcPr>
            <w:tcW w:w="1445" w:type="dxa"/>
          </w:tcPr>
          <w:p w:rsidR="009D5832" w:rsidRDefault="000B54C5">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ascii="TimesNewRomanPS-BoldMT" w:hAnsi="TimesNewRomanPS-BoldMT" w:cs="TimesNewRomanPS-BoldMT" w:hint="eastAsia"/>
                <w:bCs/>
                <w:color w:val="000000"/>
                <w:kern w:val="0"/>
              </w:rPr>
              <w:t>ral practice:</w:t>
            </w:r>
          </w:p>
          <w:p w:rsidR="009D5832" w:rsidRDefault="000B54C5">
            <w:pPr>
              <w:pStyle w:val="aff1"/>
              <w:ind w:firstLineChars="0" w:firstLine="0"/>
              <w:rPr>
                <w:rFonts w:ascii="TimesNewRomanPS-BoldMT" w:hAnsi="TimesNewRomanPS-BoldMT" w:cs="TimesNewRomanPS-BoldMT"/>
                <w:bCs/>
                <w:color w:val="000000"/>
                <w:kern w:val="0"/>
              </w:rPr>
            </w:pPr>
            <w:r>
              <w:rPr>
                <w:rFonts w:hint="eastAsia"/>
                <w:szCs w:val="21"/>
              </w:rPr>
              <w:t>famous confidence sayings</w:t>
            </w:r>
          </w:p>
          <w:p w:rsidR="009D5832" w:rsidRDefault="000B54C5">
            <w:pPr>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Students should realize the importance of confidence and being a confident man.</w:t>
            </w:r>
          </w:p>
        </w:tc>
        <w:tc>
          <w:tcPr>
            <w:tcW w:w="1357" w:type="dxa"/>
          </w:tcPr>
          <w:p w:rsidR="009D5832" w:rsidRDefault="000B54C5">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rsidR="009D5832" w:rsidRDefault="000B54C5">
            <w:pPr>
              <w:rPr>
                <w:szCs w:val="21"/>
              </w:rPr>
            </w:pPr>
            <w:r>
              <w:rPr>
                <w:rFonts w:hint="eastAsia"/>
                <w:szCs w:val="21"/>
              </w:rPr>
              <w:t>Self-confidence is Essential</w:t>
            </w:r>
            <w:r>
              <w:rPr>
                <w:rFonts w:hint="eastAsia"/>
                <w:szCs w:val="21"/>
              </w:rPr>
              <w:t xml:space="preserve"> to Success</w:t>
            </w:r>
          </w:p>
          <w:p w:rsidR="009D5832" w:rsidRDefault="000B54C5">
            <w:pPr>
              <w:rPr>
                <w:rFonts w:ascii="宋体" w:hAnsi="宋体"/>
                <w:szCs w:val="21"/>
              </w:rPr>
            </w:pPr>
            <w:r>
              <w:rPr>
                <w:rFonts w:hint="eastAsia"/>
                <w:szCs w:val="21"/>
              </w:rPr>
              <w:t>Letter of encouragement</w:t>
            </w:r>
          </w:p>
        </w:tc>
        <w:tc>
          <w:tcPr>
            <w:tcW w:w="1325" w:type="dxa"/>
          </w:tcPr>
          <w:p w:rsidR="009D5832" w:rsidRDefault="000B54C5">
            <w:pPr>
              <w:rPr>
                <w:bCs/>
                <w:color w:val="000000"/>
              </w:rPr>
            </w:pPr>
            <w:r>
              <w:rPr>
                <w:rFonts w:hint="eastAsia"/>
                <w:bCs/>
                <w:color w:val="000000"/>
              </w:rPr>
              <w:t>1.</w:t>
            </w:r>
            <w:r>
              <w:rPr>
                <w:bCs/>
                <w:color w:val="000000"/>
              </w:rPr>
              <w:t>Lead</w:t>
            </w:r>
            <w:r>
              <w:rPr>
                <w:rFonts w:hint="eastAsia"/>
                <w:bCs/>
                <w:color w:val="000000"/>
              </w:rPr>
              <w:t>-in</w:t>
            </w:r>
          </w:p>
          <w:p w:rsidR="009D5832" w:rsidRDefault="000B54C5">
            <w:pPr>
              <w:rPr>
                <w:bCs/>
                <w:color w:val="000000"/>
              </w:rPr>
            </w:pPr>
            <w:r>
              <w:rPr>
                <w:rFonts w:hint="eastAsia"/>
                <w:bCs/>
                <w:color w:val="000000"/>
              </w:rPr>
              <w:t>2.Pre-reading(Brainstorm)</w:t>
            </w:r>
          </w:p>
          <w:p w:rsidR="009D5832" w:rsidRDefault="000B54C5">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rsidR="009D5832" w:rsidRDefault="000B54C5">
            <w:pPr>
              <w:rPr>
                <w:bCs/>
                <w:color w:val="000000"/>
              </w:rPr>
            </w:pPr>
            <w:r>
              <w:rPr>
                <w:rFonts w:hint="eastAsia"/>
                <w:bCs/>
                <w:color w:val="000000"/>
              </w:rPr>
              <w:t>4.Post-reading</w:t>
            </w:r>
          </w:p>
          <w:p w:rsidR="009D5832" w:rsidRDefault="000B54C5">
            <w:pPr>
              <w:rPr>
                <w:bCs/>
                <w:color w:val="000000"/>
              </w:rPr>
            </w:pPr>
            <w:r>
              <w:rPr>
                <w:rFonts w:hint="eastAsia"/>
                <w:bCs/>
                <w:color w:val="000000"/>
              </w:rPr>
              <w:t>(discussion)</w:t>
            </w:r>
          </w:p>
          <w:p w:rsidR="009D5832" w:rsidRDefault="000B54C5">
            <w:pPr>
              <w:rPr>
                <w:bCs/>
                <w:color w:val="000000"/>
              </w:rPr>
            </w:pPr>
            <w:r>
              <w:rPr>
                <w:rFonts w:hint="eastAsia"/>
                <w:bCs/>
                <w:color w:val="000000"/>
              </w:rPr>
              <w:t>5.Summary</w:t>
            </w:r>
          </w:p>
          <w:p w:rsidR="009D5832" w:rsidRDefault="000B54C5">
            <w:pPr>
              <w:rPr>
                <w:bCs/>
                <w:color w:val="000000"/>
              </w:rPr>
            </w:pPr>
            <w:r>
              <w:rPr>
                <w:rFonts w:hint="eastAsia"/>
                <w:bCs/>
                <w:color w:val="000000"/>
              </w:rPr>
              <w:t>6.Homework</w:t>
            </w:r>
          </w:p>
        </w:tc>
        <w:tc>
          <w:tcPr>
            <w:tcW w:w="492" w:type="dxa"/>
            <w:vAlign w:val="center"/>
          </w:tcPr>
          <w:p w:rsidR="009D5832" w:rsidRDefault="000B54C5">
            <w:pPr>
              <w:spacing w:line="360" w:lineRule="auto"/>
              <w:jc w:val="center"/>
              <w:rPr>
                <w:rFonts w:ascii="宋体" w:hAnsi="宋体"/>
                <w:szCs w:val="21"/>
              </w:rPr>
            </w:pPr>
            <w:r>
              <w:rPr>
                <w:rFonts w:ascii="宋体" w:hAnsi="宋体" w:hint="eastAsia"/>
                <w:szCs w:val="21"/>
              </w:rPr>
              <w:t>12</w:t>
            </w:r>
          </w:p>
        </w:tc>
      </w:tr>
      <w:tr w:rsidR="009D5832">
        <w:trPr>
          <w:cantSplit/>
          <w:trHeight w:val="5570"/>
          <w:jc w:val="center"/>
        </w:trPr>
        <w:tc>
          <w:tcPr>
            <w:tcW w:w="398" w:type="dxa"/>
            <w:vAlign w:val="center"/>
          </w:tcPr>
          <w:p w:rsidR="009D5832" w:rsidRDefault="000B54C5">
            <w:pPr>
              <w:spacing w:line="360" w:lineRule="auto"/>
              <w:jc w:val="center"/>
              <w:rPr>
                <w:rFonts w:ascii="宋体" w:hAnsi="宋体"/>
                <w:szCs w:val="21"/>
              </w:rPr>
            </w:pPr>
            <w:r>
              <w:rPr>
                <w:rFonts w:ascii="宋体" w:hAnsi="宋体" w:hint="eastAsia"/>
                <w:szCs w:val="21"/>
              </w:rPr>
              <w:lastRenderedPageBreak/>
              <w:t>9</w:t>
            </w:r>
          </w:p>
        </w:tc>
        <w:tc>
          <w:tcPr>
            <w:tcW w:w="1095" w:type="dxa"/>
            <w:vAlign w:val="center"/>
          </w:tcPr>
          <w:p w:rsidR="009D5832" w:rsidRDefault="000B54C5">
            <w:pPr>
              <w:jc w:val="center"/>
              <w:rPr>
                <w:rFonts w:ascii="宋体" w:hAnsi="宋体"/>
              </w:rPr>
            </w:pPr>
            <w:r>
              <w:rPr>
                <w:rFonts w:ascii="宋体" w:hAnsi="宋体" w:hint="eastAsia"/>
              </w:rPr>
              <w:t>Dream</w:t>
            </w:r>
          </w:p>
        </w:tc>
        <w:tc>
          <w:tcPr>
            <w:tcW w:w="1818" w:type="dxa"/>
            <w:vAlign w:val="center"/>
          </w:tcPr>
          <w:p w:rsidR="009D5832" w:rsidRDefault="000B54C5">
            <w:pPr>
              <w:rPr>
                <w:szCs w:val="21"/>
              </w:rPr>
            </w:pPr>
            <w:r>
              <w:rPr>
                <w:rFonts w:hint="eastAsia"/>
                <w:szCs w:val="21"/>
              </w:rPr>
              <w:t>1</w:t>
            </w:r>
            <w:r>
              <w:rPr>
                <w:szCs w:val="21"/>
              </w:rPr>
              <w:t>.Listening</w:t>
            </w:r>
            <w:r>
              <w:rPr>
                <w:rFonts w:hint="eastAsia"/>
                <w:szCs w:val="21"/>
              </w:rPr>
              <w:t xml:space="preserve"> Smart</w:t>
            </w:r>
          </w:p>
          <w:p w:rsidR="009D5832" w:rsidRDefault="000B54C5">
            <w:pPr>
              <w:ind w:left="1470" w:hangingChars="700" w:hanging="1470"/>
              <w:rPr>
                <w:szCs w:val="21"/>
              </w:rPr>
            </w:pPr>
            <w:r>
              <w:rPr>
                <w:rFonts w:hint="eastAsia"/>
                <w:szCs w:val="21"/>
              </w:rPr>
              <w:t>2.Speaking Smart</w:t>
            </w:r>
          </w:p>
          <w:p w:rsidR="009D5832" w:rsidRDefault="000B54C5">
            <w:pPr>
              <w:ind w:left="1470" w:hangingChars="700" w:hanging="1470"/>
              <w:rPr>
                <w:szCs w:val="21"/>
              </w:rPr>
            </w:pPr>
            <w:r>
              <w:rPr>
                <w:rFonts w:hint="eastAsia"/>
                <w:szCs w:val="21"/>
              </w:rPr>
              <w:t>3</w:t>
            </w:r>
            <w:r>
              <w:rPr>
                <w:szCs w:val="21"/>
              </w:rPr>
              <w:t>.</w:t>
            </w:r>
            <w:r>
              <w:rPr>
                <w:rFonts w:hint="eastAsia"/>
                <w:szCs w:val="21"/>
              </w:rPr>
              <w:t>Phonics</w:t>
            </w:r>
          </w:p>
          <w:p w:rsidR="009D5832" w:rsidRDefault="000B54C5">
            <w:pPr>
              <w:ind w:left="1470" w:hangingChars="700" w:hanging="1470"/>
              <w:rPr>
                <w:szCs w:val="21"/>
              </w:rPr>
            </w:pPr>
            <w:r>
              <w:rPr>
                <w:szCs w:val="21"/>
              </w:rPr>
              <w:t>4.</w:t>
            </w:r>
            <w:r>
              <w:rPr>
                <w:rFonts w:hint="eastAsia"/>
                <w:szCs w:val="21"/>
              </w:rPr>
              <w:t>Reading Smart</w:t>
            </w:r>
          </w:p>
          <w:p w:rsidR="009D5832" w:rsidRDefault="000B54C5">
            <w:pPr>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rsidR="009D5832" w:rsidRDefault="000B54C5">
            <w:pPr>
              <w:rPr>
                <w:szCs w:val="21"/>
              </w:rPr>
            </w:pPr>
            <w:r>
              <w:rPr>
                <w:rFonts w:hint="eastAsia"/>
                <w:szCs w:val="21"/>
              </w:rPr>
              <w:t xml:space="preserve">1. personal </w:t>
            </w:r>
            <w:r>
              <w:rPr>
                <w:rFonts w:hint="eastAsia"/>
                <w:szCs w:val="21"/>
              </w:rPr>
              <w:t>dream</w:t>
            </w:r>
          </w:p>
          <w:p w:rsidR="009D5832" w:rsidRDefault="000B54C5">
            <w:pPr>
              <w:rPr>
                <w:szCs w:val="21"/>
              </w:rPr>
            </w:pPr>
            <w:r>
              <w:rPr>
                <w:rFonts w:hint="eastAsia"/>
                <w:szCs w:val="21"/>
              </w:rPr>
              <w:t>2. the Chinese dream</w:t>
            </w:r>
          </w:p>
          <w:p w:rsidR="009D5832" w:rsidRDefault="000B54C5">
            <w:pPr>
              <w:rPr>
                <w:szCs w:val="21"/>
              </w:rPr>
            </w:pPr>
            <w:r>
              <w:rPr>
                <w:rFonts w:hint="eastAsia"/>
                <w:szCs w:val="21"/>
              </w:rPr>
              <w:t xml:space="preserve">3. sk </w:t>
            </w:r>
            <w:r>
              <w:rPr>
                <w:szCs w:val="21"/>
              </w:rPr>
              <w:t>sm sn st sw</w:t>
            </w:r>
            <w:r>
              <w:rPr>
                <w:rFonts w:hint="eastAsia"/>
                <w:szCs w:val="21"/>
              </w:rPr>
              <w:t>……</w:t>
            </w:r>
          </w:p>
          <w:p w:rsidR="009D5832" w:rsidRDefault="000B54C5">
            <w:pPr>
              <w:rPr>
                <w:szCs w:val="21"/>
              </w:rPr>
            </w:pPr>
            <w:r>
              <w:rPr>
                <w:rFonts w:hint="eastAsia"/>
                <w:szCs w:val="21"/>
              </w:rPr>
              <w:t>4. Follow your dream</w:t>
            </w:r>
          </w:p>
          <w:p w:rsidR="009D5832" w:rsidRDefault="000B54C5">
            <w:pPr>
              <w:rPr>
                <w:szCs w:val="21"/>
              </w:rPr>
            </w:pPr>
            <w:r>
              <w:rPr>
                <w:rFonts w:hint="eastAsia"/>
                <w:szCs w:val="21"/>
              </w:rPr>
              <w:t>5. Leave of Absence Letter</w:t>
            </w:r>
          </w:p>
        </w:tc>
        <w:tc>
          <w:tcPr>
            <w:tcW w:w="1445" w:type="dxa"/>
          </w:tcPr>
          <w:p w:rsidR="009D5832" w:rsidRDefault="000B54C5">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ascii="TimesNewRomanPS-BoldMT" w:hAnsi="TimesNewRomanPS-BoldMT" w:cs="TimesNewRomanPS-BoldMT" w:hint="eastAsia"/>
                <w:bCs/>
                <w:color w:val="000000"/>
                <w:kern w:val="0"/>
              </w:rPr>
              <w:t>ral practice:</w:t>
            </w:r>
          </w:p>
          <w:p w:rsidR="009D5832" w:rsidRDefault="000B54C5">
            <w:pPr>
              <w:pStyle w:val="aff1"/>
              <w:ind w:firstLineChars="0" w:firstLine="0"/>
              <w:rPr>
                <w:szCs w:val="21"/>
              </w:rPr>
            </w:pPr>
            <w:r>
              <w:rPr>
                <w:rFonts w:hint="eastAsia"/>
                <w:szCs w:val="21"/>
              </w:rPr>
              <w:t>The Chinese dream and relationship between the Chinese dream and personal ideal</w:t>
            </w:r>
          </w:p>
          <w:p w:rsidR="009D5832" w:rsidRDefault="009D5832">
            <w:pPr>
              <w:pStyle w:val="aff1"/>
              <w:ind w:firstLineChars="0" w:firstLine="0"/>
              <w:rPr>
                <w:rFonts w:ascii="TimesNewRomanPS-BoldMT" w:hAnsi="TimesNewRomanPS-BoldMT" w:cs="TimesNewRomanPS-BoldMT"/>
                <w:bCs/>
                <w:color w:val="000000"/>
                <w:kern w:val="0"/>
              </w:rPr>
            </w:pPr>
          </w:p>
          <w:p w:rsidR="009D5832" w:rsidRDefault="000B54C5">
            <w:pPr>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Students should realize the importance of dream and trying to mak</w:t>
            </w:r>
            <w:r>
              <w:rPr>
                <w:rFonts w:ascii="TimesNewRomanPS-BoldMT" w:hAnsi="TimesNewRomanPS-BoldMT" w:cs="TimesNewRomanPS-BoldMT" w:hint="eastAsia"/>
                <w:bCs/>
                <w:color w:val="000000"/>
                <w:kern w:val="0"/>
              </w:rPr>
              <w:t>e it come true.</w:t>
            </w:r>
          </w:p>
        </w:tc>
        <w:tc>
          <w:tcPr>
            <w:tcW w:w="1357" w:type="dxa"/>
          </w:tcPr>
          <w:p w:rsidR="009D5832" w:rsidRDefault="000B54C5">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rsidR="009D5832" w:rsidRDefault="000B54C5">
            <w:pPr>
              <w:rPr>
                <w:rFonts w:ascii="宋体" w:hAnsi="宋体"/>
                <w:szCs w:val="21"/>
              </w:rPr>
            </w:pPr>
            <w:r>
              <w:rPr>
                <w:rFonts w:hint="eastAsia"/>
                <w:szCs w:val="21"/>
              </w:rPr>
              <w:t>Leave of Absence Letter</w:t>
            </w:r>
          </w:p>
        </w:tc>
        <w:tc>
          <w:tcPr>
            <w:tcW w:w="1325" w:type="dxa"/>
          </w:tcPr>
          <w:p w:rsidR="009D5832" w:rsidRDefault="000B54C5">
            <w:pPr>
              <w:rPr>
                <w:bCs/>
                <w:color w:val="000000"/>
              </w:rPr>
            </w:pPr>
            <w:r>
              <w:rPr>
                <w:rFonts w:hint="eastAsia"/>
                <w:bCs/>
                <w:color w:val="000000"/>
              </w:rPr>
              <w:t>1.</w:t>
            </w:r>
            <w:r>
              <w:rPr>
                <w:bCs/>
                <w:color w:val="000000"/>
              </w:rPr>
              <w:t>Lead</w:t>
            </w:r>
            <w:r>
              <w:rPr>
                <w:rFonts w:hint="eastAsia"/>
                <w:bCs/>
                <w:color w:val="000000"/>
              </w:rPr>
              <w:t>-in</w:t>
            </w:r>
          </w:p>
          <w:p w:rsidR="009D5832" w:rsidRDefault="000B54C5">
            <w:pPr>
              <w:rPr>
                <w:bCs/>
                <w:color w:val="000000"/>
              </w:rPr>
            </w:pPr>
            <w:r>
              <w:rPr>
                <w:rFonts w:hint="eastAsia"/>
                <w:bCs/>
                <w:color w:val="000000"/>
              </w:rPr>
              <w:t>2.Pre-reading(Brainstorm)</w:t>
            </w:r>
          </w:p>
          <w:p w:rsidR="009D5832" w:rsidRDefault="000B54C5">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rsidR="009D5832" w:rsidRDefault="000B54C5">
            <w:pPr>
              <w:rPr>
                <w:bCs/>
                <w:color w:val="000000"/>
              </w:rPr>
            </w:pPr>
            <w:r>
              <w:rPr>
                <w:rFonts w:hint="eastAsia"/>
                <w:bCs/>
                <w:color w:val="000000"/>
              </w:rPr>
              <w:t>4.Post-reading</w:t>
            </w:r>
          </w:p>
          <w:p w:rsidR="009D5832" w:rsidRDefault="000B54C5">
            <w:pPr>
              <w:rPr>
                <w:bCs/>
                <w:color w:val="000000"/>
              </w:rPr>
            </w:pPr>
            <w:r>
              <w:rPr>
                <w:rFonts w:hint="eastAsia"/>
                <w:bCs/>
                <w:color w:val="000000"/>
              </w:rPr>
              <w:t>(discussion)</w:t>
            </w:r>
          </w:p>
          <w:p w:rsidR="009D5832" w:rsidRDefault="000B54C5">
            <w:pPr>
              <w:rPr>
                <w:bCs/>
                <w:color w:val="000000"/>
              </w:rPr>
            </w:pPr>
            <w:r>
              <w:rPr>
                <w:rFonts w:hint="eastAsia"/>
                <w:bCs/>
                <w:color w:val="000000"/>
              </w:rPr>
              <w:t>5.Summary</w:t>
            </w:r>
          </w:p>
          <w:p w:rsidR="009D5832" w:rsidRDefault="000B54C5">
            <w:pPr>
              <w:rPr>
                <w:bCs/>
                <w:color w:val="000000"/>
              </w:rPr>
            </w:pPr>
            <w:r>
              <w:rPr>
                <w:rFonts w:hint="eastAsia"/>
                <w:bCs/>
                <w:color w:val="000000"/>
              </w:rPr>
              <w:t>6.Homework</w:t>
            </w:r>
          </w:p>
        </w:tc>
        <w:tc>
          <w:tcPr>
            <w:tcW w:w="492" w:type="dxa"/>
            <w:vAlign w:val="center"/>
          </w:tcPr>
          <w:p w:rsidR="009D5832" w:rsidRDefault="000B54C5">
            <w:pPr>
              <w:spacing w:line="360" w:lineRule="auto"/>
              <w:jc w:val="center"/>
              <w:rPr>
                <w:rFonts w:ascii="宋体" w:hAnsi="宋体"/>
                <w:szCs w:val="21"/>
              </w:rPr>
            </w:pPr>
            <w:r>
              <w:rPr>
                <w:rFonts w:ascii="宋体" w:hAnsi="宋体" w:hint="eastAsia"/>
                <w:szCs w:val="21"/>
              </w:rPr>
              <w:t>12</w:t>
            </w:r>
          </w:p>
        </w:tc>
      </w:tr>
      <w:tr w:rsidR="009D5832">
        <w:trPr>
          <w:cantSplit/>
          <w:trHeight w:val="5570"/>
          <w:jc w:val="center"/>
        </w:trPr>
        <w:tc>
          <w:tcPr>
            <w:tcW w:w="398" w:type="dxa"/>
            <w:vAlign w:val="center"/>
          </w:tcPr>
          <w:p w:rsidR="009D5832" w:rsidRDefault="000B54C5">
            <w:pPr>
              <w:spacing w:line="360" w:lineRule="auto"/>
              <w:jc w:val="center"/>
              <w:rPr>
                <w:rFonts w:ascii="宋体" w:hAnsi="宋体"/>
                <w:szCs w:val="21"/>
              </w:rPr>
            </w:pPr>
            <w:r>
              <w:rPr>
                <w:rFonts w:ascii="宋体" w:hAnsi="宋体" w:hint="eastAsia"/>
                <w:szCs w:val="21"/>
              </w:rPr>
              <w:t>10</w:t>
            </w:r>
          </w:p>
        </w:tc>
        <w:tc>
          <w:tcPr>
            <w:tcW w:w="1095" w:type="dxa"/>
            <w:vAlign w:val="center"/>
          </w:tcPr>
          <w:p w:rsidR="009D5832" w:rsidRDefault="000B54C5">
            <w:pPr>
              <w:jc w:val="center"/>
              <w:rPr>
                <w:rFonts w:ascii="宋体" w:hAnsi="宋体"/>
              </w:rPr>
            </w:pPr>
            <w:r>
              <w:rPr>
                <w:rFonts w:ascii="宋体" w:hAnsi="宋体" w:hint="eastAsia"/>
              </w:rPr>
              <w:t>Getting a Job</w:t>
            </w:r>
          </w:p>
        </w:tc>
        <w:tc>
          <w:tcPr>
            <w:tcW w:w="1818" w:type="dxa"/>
            <w:vAlign w:val="center"/>
          </w:tcPr>
          <w:p w:rsidR="009D5832" w:rsidRDefault="000B54C5">
            <w:pPr>
              <w:rPr>
                <w:szCs w:val="21"/>
              </w:rPr>
            </w:pPr>
            <w:r>
              <w:rPr>
                <w:rFonts w:hint="eastAsia"/>
                <w:szCs w:val="21"/>
              </w:rPr>
              <w:t>1</w:t>
            </w:r>
            <w:r>
              <w:rPr>
                <w:szCs w:val="21"/>
              </w:rPr>
              <w:t>.Listening</w:t>
            </w:r>
            <w:r>
              <w:rPr>
                <w:rFonts w:hint="eastAsia"/>
                <w:szCs w:val="21"/>
              </w:rPr>
              <w:t xml:space="preserve"> Smart</w:t>
            </w:r>
          </w:p>
          <w:p w:rsidR="009D5832" w:rsidRDefault="000B54C5">
            <w:pPr>
              <w:ind w:left="1470" w:hangingChars="700" w:hanging="1470"/>
              <w:rPr>
                <w:szCs w:val="21"/>
              </w:rPr>
            </w:pPr>
            <w:r>
              <w:rPr>
                <w:rFonts w:hint="eastAsia"/>
                <w:szCs w:val="21"/>
              </w:rPr>
              <w:t>2.Speaking Smart</w:t>
            </w:r>
          </w:p>
          <w:p w:rsidR="009D5832" w:rsidRDefault="000B54C5">
            <w:pPr>
              <w:ind w:left="1470" w:hangingChars="700" w:hanging="1470"/>
              <w:rPr>
                <w:szCs w:val="21"/>
              </w:rPr>
            </w:pPr>
            <w:r>
              <w:rPr>
                <w:rFonts w:hint="eastAsia"/>
                <w:szCs w:val="21"/>
              </w:rPr>
              <w:t>3</w:t>
            </w:r>
            <w:r>
              <w:rPr>
                <w:szCs w:val="21"/>
              </w:rPr>
              <w:t>.</w:t>
            </w:r>
            <w:r>
              <w:rPr>
                <w:rFonts w:hint="eastAsia"/>
                <w:szCs w:val="21"/>
              </w:rPr>
              <w:t>Phonics</w:t>
            </w:r>
          </w:p>
          <w:p w:rsidR="009D5832" w:rsidRDefault="000B54C5">
            <w:pPr>
              <w:ind w:left="1470" w:hangingChars="700" w:hanging="1470"/>
              <w:rPr>
                <w:szCs w:val="21"/>
              </w:rPr>
            </w:pPr>
            <w:r>
              <w:rPr>
                <w:szCs w:val="21"/>
              </w:rPr>
              <w:t>4.</w:t>
            </w:r>
            <w:r>
              <w:rPr>
                <w:rFonts w:hint="eastAsia"/>
                <w:szCs w:val="21"/>
              </w:rPr>
              <w:t>Reading Smart</w:t>
            </w:r>
          </w:p>
          <w:p w:rsidR="009D5832" w:rsidRDefault="000B54C5">
            <w:pPr>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rsidR="009D5832" w:rsidRDefault="000B54C5">
            <w:pPr>
              <w:rPr>
                <w:szCs w:val="21"/>
              </w:rPr>
            </w:pPr>
            <w:r>
              <w:rPr>
                <w:rFonts w:hint="eastAsia"/>
                <w:szCs w:val="21"/>
              </w:rPr>
              <w:t>1. part-time job</w:t>
            </w:r>
          </w:p>
          <w:p w:rsidR="009D5832" w:rsidRDefault="000B54C5">
            <w:pPr>
              <w:rPr>
                <w:szCs w:val="21"/>
              </w:rPr>
            </w:pPr>
            <w:r>
              <w:rPr>
                <w:rFonts w:hint="eastAsia"/>
                <w:szCs w:val="21"/>
              </w:rPr>
              <w:t>2. first job interview</w:t>
            </w:r>
          </w:p>
          <w:p w:rsidR="009D5832" w:rsidRDefault="000B54C5">
            <w:pPr>
              <w:rPr>
                <w:szCs w:val="21"/>
              </w:rPr>
            </w:pPr>
            <w:r>
              <w:rPr>
                <w:rFonts w:hint="eastAsia"/>
                <w:szCs w:val="21"/>
              </w:rPr>
              <w:t>3. spl spr squ str</w:t>
            </w:r>
            <w:r>
              <w:rPr>
                <w:rFonts w:hint="eastAsia"/>
                <w:szCs w:val="21"/>
              </w:rPr>
              <w:t>……</w:t>
            </w:r>
          </w:p>
          <w:p w:rsidR="009D5832" w:rsidRDefault="000B54C5">
            <w:pPr>
              <w:rPr>
                <w:szCs w:val="21"/>
              </w:rPr>
            </w:pPr>
            <w:r>
              <w:rPr>
                <w:rFonts w:hint="eastAsia"/>
                <w:szCs w:val="21"/>
              </w:rPr>
              <w:t>4. Most important aspects of an interview</w:t>
            </w:r>
          </w:p>
          <w:p w:rsidR="009D5832" w:rsidRDefault="000B54C5">
            <w:pPr>
              <w:rPr>
                <w:szCs w:val="21"/>
              </w:rPr>
            </w:pPr>
            <w:r>
              <w:rPr>
                <w:rFonts w:hint="eastAsia"/>
                <w:szCs w:val="21"/>
              </w:rPr>
              <w:t>5. resume</w:t>
            </w:r>
          </w:p>
        </w:tc>
        <w:tc>
          <w:tcPr>
            <w:tcW w:w="1445" w:type="dxa"/>
          </w:tcPr>
          <w:p w:rsidR="009D5832" w:rsidRDefault="000B54C5">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ascii="TimesNewRomanPS-BoldMT" w:hAnsi="TimesNewRomanPS-BoldMT" w:cs="TimesNewRomanPS-BoldMT" w:hint="eastAsia"/>
                <w:bCs/>
                <w:color w:val="000000"/>
                <w:kern w:val="0"/>
              </w:rPr>
              <w:t>ral practice:</w:t>
            </w:r>
          </w:p>
          <w:p w:rsidR="009D5832" w:rsidRDefault="000B54C5">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D</w:t>
            </w:r>
            <w:r>
              <w:rPr>
                <w:rFonts w:ascii="TimesNewRomanPS-BoldMT" w:hAnsi="TimesNewRomanPS-BoldMT" w:cs="TimesNewRomanPS-BoldMT" w:hint="eastAsia"/>
                <w:bCs/>
                <w:color w:val="000000"/>
                <w:kern w:val="0"/>
              </w:rPr>
              <w:t>ifferent careers and the types of careers you want to pursue</w:t>
            </w:r>
          </w:p>
          <w:p w:rsidR="009D5832" w:rsidRDefault="009D5832">
            <w:pPr>
              <w:rPr>
                <w:rFonts w:ascii="TimesNewRomanPS-BoldMT" w:hAnsi="TimesNewRomanPS-BoldMT" w:cs="TimesNewRomanPS-BoldMT"/>
                <w:bCs/>
                <w:color w:val="000000"/>
                <w:kern w:val="0"/>
              </w:rPr>
            </w:pPr>
          </w:p>
          <w:p w:rsidR="009D5832" w:rsidRDefault="000B54C5">
            <w:pPr>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 xml:space="preserve">Students should identify </w:t>
            </w:r>
            <w:r>
              <w:rPr>
                <w:rFonts w:ascii="TimesNewRomanPS-BoldMT" w:hAnsi="TimesNewRomanPS-BoldMT" w:cs="TimesNewRomanPS-BoldMT" w:hint="eastAsia"/>
                <w:bCs/>
                <w:color w:val="000000"/>
                <w:kern w:val="0"/>
              </w:rPr>
              <w:t>differences in the workplace culture home and abroad.</w:t>
            </w:r>
          </w:p>
        </w:tc>
        <w:tc>
          <w:tcPr>
            <w:tcW w:w="1357" w:type="dxa"/>
          </w:tcPr>
          <w:p w:rsidR="009D5832" w:rsidRDefault="000B54C5">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rsidR="009D5832" w:rsidRDefault="000B54C5">
            <w:pPr>
              <w:rPr>
                <w:szCs w:val="21"/>
              </w:rPr>
            </w:pPr>
            <w:r>
              <w:rPr>
                <w:szCs w:val="21"/>
              </w:rPr>
              <w:t>R</w:t>
            </w:r>
            <w:r>
              <w:rPr>
                <w:rFonts w:hint="eastAsia"/>
                <w:szCs w:val="21"/>
              </w:rPr>
              <w:t>esume</w:t>
            </w:r>
          </w:p>
          <w:p w:rsidR="009D5832" w:rsidRDefault="000B54C5">
            <w:pPr>
              <w:rPr>
                <w:rFonts w:ascii="宋体" w:hAnsi="宋体"/>
                <w:szCs w:val="21"/>
              </w:rPr>
            </w:pPr>
            <w:r>
              <w:rPr>
                <w:rFonts w:hint="eastAsia"/>
                <w:szCs w:val="21"/>
              </w:rPr>
              <w:t>job interview</w:t>
            </w:r>
          </w:p>
        </w:tc>
        <w:tc>
          <w:tcPr>
            <w:tcW w:w="1325" w:type="dxa"/>
          </w:tcPr>
          <w:p w:rsidR="009D5832" w:rsidRDefault="000B54C5">
            <w:pPr>
              <w:rPr>
                <w:bCs/>
                <w:color w:val="000000"/>
              </w:rPr>
            </w:pPr>
            <w:r>
              <w:rPr>
                <w:rFonts w:hint="eastAsia"/>
                <w:bCs/>
                <w:color w:val="000000"/>
              </w:rPr>
              <w:t>1.</w:t>
            </w:r>
            <w:r>
              <w:rPr>
                <w:bCs/>
                <w:color w:val="000000"/>
              </w:rPr>
              <w:t>Lead</w:t>
            </w:r>
            <w:r>
              <w:rPr>
                <w:rFonts w:hint="eastAsia"/>
                <w:bCs/>
                <w:color w:val="000000"/>
              </w:rPr>
              <w:t>-in</w:t>
            </w:r>
          </w:p>
          <w:p w:rsidR="009D5832" w:rsidRDefault="000B54C5">
            <w:pPr>
              <w:rPr>
                <w:bCs/>
                <w:color w:val="000000"/>
              </w:rPr>
            </w:pPr>
            <w:r>
              <w:rPr>
                <w:rFonts w:hint="eastAsia"/>
                <w:bCs/>
                <w:color w:val="000000"/>
              </w:rPr>
              <w:t>2.Pre-reading(Brainstorm)</w:t>
            </w:r>
          </w:p>
          <w:p w:rsidR="009D5832" w:rsidRDefault="000B54C5">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rsidR="009D5832" w:rsidRDefault="000B54C5">
            <w:pPr>
              <w:rPr>
                <w:bCs/>
                <w:color w:val="000000"/>
              </w:rPr>
            </w:pPr>
            <w:r>
              <w:rPr>
                <w:rFonts w:hint="eastAsia"/>
                <w:bCs/>
                <w:color w:val="000000"/>
              </w:rPr>
              <w:t>4.Post-reading</w:t>
            </w:r>
          </w:p>
          <w:p w:rsidR="009D5832" w:rsidRDefault="000B54C5">
            <w:pPr>
              <w:rPr>
                <w:bCs/>
                <w:color w:val="000000"/>
              </w:rPr>
            </w:pPr>
            <w:r>
              <w:rPr>
                <w:rFonts w:hint="eastAsia"/>
                <w:bCs/>
                <w:color w:val="000000"/>
              </w:rPr>
              <w:t>(discussion)</w:t>
            </w:r>
          </w:p>
          <w:p w:rsidR="009D5832" w:rsidRDefault="000B54C5">
            <w:pPr>
              <w:rPr>
                <w:bCs/>
                <w:color w:val="000000"/>
              </w:rPr>
            </w:pPr>
            <w:r>
              <w:rPr>
                <w:rFonts w:hint="eastAsia"/>
                <w:bCs/>
                <w:color w:val="000000"/>
              </w:rPr>
              <w:t>5.Summary</w:t>
            </w:r>
          </w:p>
          <w:p w:rsidR="009D5832" w:rsidRDefault="000B54C5">
            <w:pPr>
              <w:rPr>
                <w:bCs/>
                <w:color w:val="000000"/>
              </w:rPr>
            </w:pPr>
            <w:r>
              <w:rPr>
                <w:rFonts w:hint="eastAsia"/>
                <w:bCs/>
                <w:color w:val="000000"/>
              </w:rPr>
              <w:t>6.Homework</w:t>
            </w:r>
          </w:p>
        </w:tc>
        <w:tc>
          <w:tcPr>
            <w:tcW w:w="492" w:type="dxa"/>
            <w:vAlign w:val="center"/>
          </w:tcPr>
          <w:p w:rsidR="009D5832" w:rsidRDefault="000B54C5">
            <w:pPr>
              <w:spacing w:line="360" w:lineRule="auto"/>
              <w:jc w:val="center"/>
              <w:rPr>
                <w:rFonts w:ascii="宋体" w:hAnsi="宋体"/>
                <w:szCs w:val="21"/>
              </w:rPr>
            </w:pPr>
            <w:r>
              <w:rPr>
                <w:rFonts w:ascii="宋体" w:hAnsi="宋体" w:hint="eastAsia"/>
                <w:szCs w:val="21"/>
              </w:rPr>
              <w:t>10</w:t>
            </w:r>
          </w:p>
        </w:tc>
      </w:tr>
      <w:tr w:rsidR="009D5832">
        <w:trPr>
          <w:cantSplit/>
          <w:trHeight w:val="5570"/>
          <w:jc w:val="center"/>
        </w:trPr>
        <w:tc>
          <w:tcPr>
            <w:tcW w:w="398" w:type="dxa"/>
            <w:vAlign w:val="center"/>
          </w:tcPr>
          <w:p w:rsidR="009D5832" w:rsidRDefault="000B54C5">
            <w:pPr>
              <w:spacing w:line="360" w:lineRule="auto"/>
              <w:jc w:val="center"/>
              <w:rPr>
                <w:rFonts w:ascii="宋体" w:hAnsi="宋体"/>
                <w:szCs w:val="21"/>
              </w:rPr>
            </w:pPr>
            <w:r>
              <w:rPr>
                <w:rFonts w:ascii="宋体" w:hAnsi="宋体" w:hint="eastAsia"/>
                <w:szCs w:val="21"/>
              </w:rPr>
              <w:lastRenderedPageBreak/>
              <w:t>11</w:t>
            </w:r>
          </w:p>
        </w:tc>
        <w:tc>
          <w:tcPr>
            <w:tcW w:w="1095" w:type="dxa"/>
            <w:vAlign w:val="center"/>
          </w:tcPr>
          <w:p w:rsidR="009D5832" w:rsidRDefault="000B54C5">
            <w:pPr>
              <w:jc w:val="center"/>
              <w:rPr>
                <w:rFonts w:ascii="宋体" w:hAnsi="宋体"/>
              </w:rPr>
            </w:pPr>
            <w:r>
              <w:rPr>
                <w:rFonts w:ascii="宋体" w:hAnsi="宋体" w:hint="eastAsia"/>
              </w:rPr>
              <w:t xml:space="preserve">Starting a </w:t>
            </w:r>
            <w:r>
              <w:rPr>
                <w:rFonts w:ascii="宋体" w:hAnsi="宋体" w:hint="eastAsia"/>
              </w:rPr>
              <w:t>Business</w:t>
            </w:r>
          </w:p>
        </w:tc>
        <w:tc>
          <w:tcPr>
            <w:tcW w:w="1818" w:type="dxa"/>
            <w:vAlign w:val="center"/>
          </w:tcPr>
          <w:p w:rsidR="009D5832" w:rsidRDefault="000B54C5">
            <w:pPr>
              <w:rPr>
                <w:szCs w:val="21"/>
              </w:rPr>
            </w:pPr>
            <w:r>
              <w:rPr>
                <w:rFonts w:hint="eastAsia"/>
                <w:szCs w:val="21"/>
              </w:rPr>
              <w:t>1</w:t>
            </w:r>
            <w:r>
              <w:rPr>
                <w:szCs w:val="21"/>
              </w:rPr>
              <w:t>.Listening</w:t>
            </w:r>
            <w:r>
              <w:rPr>
                <w:rFonts w:hint="eastAsia"/>
                <w:szCs w:val="21"/>
              </w:rPr>
              <w:t xml:space="preserve"> Smart</w:t>
            </w:r>
          </w:p>
          <w:p w:rsidR="009D5832" w:rsidRDefault="000B54C5">
            <w:pPr>
              <w:ind w:left="1470" w:hangingChars="700" w:hanging="1470"/>
              <w:rPr>
                <w:szCs w:val="21"/>
              </w:rPr>
            </w:pPr>
            <w:r>
              <w:rPr>
                <w:rFonts w:hint="eastAsia"/>
                <w:szCs w:val="21"/>
              </w:rPr>
              <w:t>2.Speaking Smart</w:t>
            </w:r>
          </w:p>
          <w:p w:rsidR="009D5832" w:rsidRDefault="000B54C5">
            <w:pPr>
              <w:ind w:left="1470" w:hangingChars="700" w:hanging="1470"/>
              <w:rPr>
                <w:szCs w:val="21"/>
              </w:rPr>
            </w:pPr>
            <w:r>
              <w:rPr>
                <w:rFonts w:hint="eastAsia"/>
                <w:szCs w:val="21"/>
              </w:rPr>
              <w:t>3</w:t>
            </w:r>
            <w:r>
              <w:rPr>
                <w:szCs w:val="21"/>
              </w:rPr>
              <w:t>.</w:t>
            </w:r>
            <w:r>
              <w:rPr>
                <w:rFonts w:hint="eastAsia"/>
                <w:szCs w:val="21"/>
              </w:rPr>
              <w:t>Phonics</w:t>
            </w:r>
          </w:p>
          <w:p w:rsidR="009D5832" w:rsidRDefault="000B54C5">
            <w:pPr>
              <w:ind w:left="1470" w:hangingChars="700" w:hanging="1470"/>
              <w:rPr>
                <w:szCs w:val="21"/>
              </w:rPr>
            </w:pPr>
            <w:r>
              <w:rPr>
                <w:szCs w:val="21"/>
              </w:rPr>
              <w:t>4.</w:t>
            </w:r>
            <w:r>
              <w:rPr>
                <w:rFonts w:hint="eastAsia"/>
                <w:szCs w:val="21"/>
              </w:rPr>
              <w:t>Reading Smart</w:t>
            </w:r>
          </w:p>
          <w:p w:rsidR="009D5832" w:rsidRDefault="000B54C5">
            <w:pPr>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rsidR="009D5832" w:rsidRDefault="000B54C5">
            <w:pPr>
              <w:rPr>
                <w:szCs w:val="21"/>
              </w:rPr>
            </w:pPr>
            <w:r>
              <w:rPr>
                <w:rFonts w:hint="eastAsia"/>
                <w:szCs w:val="21"/>
              </w:rPr>
              <w:t>1. job hunting</w:t>
            </w:r>
          </w:p>
          <w:p w:rsidR="009D5832" w:rsidRDefault="000B54C5">
            <w:pPr>
              <w:rPr>
                <w:szCs w:val="21"/>
              </w:rPr>
            </w:pPr>
            <w:r>
              <w:rPr>
                <w:rFonts w:hint="eastAsia"/>
                <w:szCs w:val="21"/>
              </w:rPr>
              <w:t>2. co-working place</w:t>
            </w:r>
          </w:p>
          <w:p w:rsidR="009D5832" w:rsidRDefault="000B54C5">
            <w:pPr>
              <w:rPr>
                <w:szCs w:val="21"/>
              </w:rPr>
            </w:pPr>
            <w:r>
              <w:rPr>
                <w:rFonts w:hint="eastAsia"/>
                <w:szCs w:val="21"/>
              </w:rPr>
              <w:t>3. ld lk mp nd ng nk sh st</w:t>
            </w:r>
            <w:r>
              <w:rPr>
                <w:rFonts w:hint="eastAsia"/>
                <w:szCs w:val="21"/>
              </w:rPr>
              <w:t>……</w:t>
            </w:r>
          </w:p>
          <w:p w:rsidR="009D5832" w:rsidRDefault="000B54C5">
            <w:pPr>
              <w:rPr>
                <w:szCs w:val="21"/>
              </w:rPr>
            </w:pPr>
            <w:r>
              <w:rPr>
                <w:rFonts w:hint="eastAsia"/>
                <w:szCs w:val="21"/>
              </w:rPr>
              <w:t>4. Jack Ma</w:t>
            </w:r>
            <w:r>
              <w:rPr>
                <w:szCs w:val="21"/>
              </w:rPr>
              <w:t>’</w:t>
            </w:r>
            <w:r>
              <w:rPr>
                <w:rFonts w:hint="eastAsia"/>
                <w:szCs w:val="21"/>
              </w:rPr>
              <w:t>s Advice for entrepreneurs</w:t>
            </w:r>
          </w:p>
          <w:p w:rsidR="009D5832" w:rsidRDefault="000B54C5">
            <w:pPr>
              <w:rPr>
                <w:szCs w:val="21"/>
              </w:rPr>
            </w:pPr>
            <w:r>
              <w:rPr>
                <w:rFonts w:hint="eastAsia"/>
                <w:szCs w:val="21"/>
              </w:rPr>
              <w:t>5. entrepreneurs story</w:t>
            </w:r>
          </w:p>
        </w:tc>
        <w:tc>
          <w:tcPr>
            <w:tcW w:w="1445" w:type="dxa"/>
          </w:tcPr>
          <w:p w:rsidR="009D5832" w:rsidRDefault="000B54C5">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ascii="TimesNewRomanPS-BoldMT" w:hAnsi="TimesNewRomanPS-BoldMT" w:cs="TimesNewRomanPS-BoldMT" w:hint="eastAsia"/>
                <w:bCs/>
                <w:color w:val="000000"/>
                <w:kern w:val="0"/>
              </w:rPr>
              <w:t>ral practice:</w:t>
            </w:r>
          </w:p>
          <w:p w:rsidR="009D5832" w:rsidRDefault="000B54C5">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H</w:t>
            </w:r>
            <w:r>
              <w:rPr>
                <w:rFonts w:ascii="TimesNewRomanPS-BoldMT" w:hAnsi="TimesNewRomanPS-BoldMT" w:cs="TimesNewRomanPS-BoldMT" w:hint="eastAsia"/>
                <w:bCs/>
                <w:color w:val="000000"/>
                <w:kern w:val="0"/>
              </w:rPr>
              <w:t xml:space="preserve">ow to start your own </w:t>
            </w:r>
            <w:r>
              <w:rPr>
                <w:rFonts w:ascii="TimesNewRomanPS-BoldMT" w:hAnsi="TimesNewRomanPS-BoldMT" w:cs="TimesNewRomanPS-BoldMT" w:hint="eastAsia"/>
                <w:bCs/>
                <w:color w:val="000000"/>
                <w:kern w:val="0"/>
              </w:rPr>
              <w:t>business?</w:t>
            </w:r>
          </w:p>
          <w:p w:rsidR="009D5832" w:rsidRDefault="009D5832">
            <w:pPr>
              <w:rPr>
                <w:rFonts w:ascii="TimesNewRomanPS-BoldMT" w:hAnsi="TimesNewRomanPS-BoldMT" w:cs="TimesNewRomanPS-BoldMT"/>
                <w:bCs/>
                <w:color w:val="000000"/>
                <w:kern w:val="0"/>
              </w:rPr>
            </w:pPr>
          </w:p>
          <w:p w:rsidR="009D5832" w:rsidRDefault="000B54C5">
            <w:pPr>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Students could identify a difference in enterprise culture.</w:t>
            </w:r>
          </w:p>
        </w:tc>
        <w:tc>
          <w:tcPr>
            <w:tcW w:w="1357" w:type="dxa"/>
          </w:tcPr>
          <w:p w:rsidR="009D5832" w:rsidRDefault="000B54C5">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rsidR="009D5832" w:rsidRDefault="009D5832">
            <w:pPr>
              <w:rPr>
                <w:szCs w:val="21"/>
              </w:rPr>
            </w:pPr>
          </w:p>
          <w:p w:rsidR="009D5832" w:rsidRDefault="000B54C5">
            <w:pPr>
              <w:rPr>
                <w:rFonts w:ascii="宋体" w:hAnsi="宋体"/>
                <w:szCs w:val="21"/>
              </w:rPr>
            </w:pPr>
            <w:r>
              <w:rPr>
                <w:szCs w:val="21"/>
              </w:rPr>
              <w:t>S</w:t>
            </w:r>
            <w:r>
              <w:rPr>
                <w:rFonts w:hint="eastAsia"/>
                <w:szCs w:val="21"/>
              </w:rPr>
              <w:t>tart a business</w:t>
            </w:r>
          </w:p>
        </w:tc>
        <w:tc>
          <w:tcPr>
            <w:tcW w:w="1325" w:type="dxa"/>
          </w:tcPr>
          <w:p w:rsidR="009D5832" w:rsidRDefault="000B54C5">
            <w:pPr>
              <w:rPr>
                <w:bCs/>
                <w:color w:val="000000"/>
              </w:rPr>
            </w:pPr>
            <w:r>
              <w:rPr>
                <w:rFonts w:hint="eastAsia"/>
                <w:bCs/>
                <w:color w:val="000000"/>
              </w:rPr>
              <w:t>1.</w:t>
            </w:r>
            <w:r>
              <w:rPr>
                <w:bCs/>
                <w:color w:val="000000"/>
              </w:rPr>
              <w:t>Lead</w:t>
            </w:r>
            <w:r>
              <w:rPr>
                <w:rFonts w:hint="eastAsia"/>
                <w:bCs/>
                <w:color w:val="000000"/>
              </w:rPr>
              <w:t>-in</w:t>
            </w:r>
          </w:p>
          <w:p w:rsidR="009D5832" w:rsidRDefault="000B54C5">
            <w:pPr>
              <w:rPr>
                <w:bCs/>
                <w:color w:val="000000"/>
              </w:rPr>
            </w:pPr>
            <w:r>
              <w:rPr>
                <w:rFonts w:hint="eastAsia"/>
                <w:bCs/>
                <w:color w:val="000000"/>
              </w:rPr>
              <w:t>2.Pre-reading(Brainstorm)</w:t>
            </w:r>
          </w:p>
          <w:p w:rsidR="009D5832" w:rsidRDefault="000B54C5">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rsidR="009D5832" w:rsidRDefault="000B54C5">
            <w:pPr>
              <w:rPr>
                <w:bCs/>
                <w:color w:val="000000"/>
              </w:rPr>
            </w:pPr>
            <w:r>
              <w:rPr>
                <w:rFonts w:hint="eastAsia"/>
                <w:bCs/>
                <w:color w:val="000000"/>
              </w:rPr>
              <w:t>4.Post-reading</w:t>
            </w:r>
          </w:p>
          <w:p w:rsidR="009D5832" w:rsidRDefault="000B54C5">
            <w:pPr>
              <w:rPr>
                <w:bCs/>
                <w:color w:val="000000"/>
              </w:rPr>
            </w:pPr>
            <w:r>
              <w:rPr>
                <w:rFonts w:hint="eastAsia"/>
                <w:bCs/>
                <w:color w:val="000000"/>
              </w:rPr>
              <w:t>(discussion)</w:t>
            </w:r>
          </w:p>
          <w:p w:rsidR="009D5832" w:rsidRDefault="000B54C5">
            <w:pPr>
              <w:rPr>
                <w:bCs/>
                <w:color w:val="000000"/>
              </w:rPr>
            </w:pPr>
            <w:r>
              <w:rPr>
                <w:rFonts w:hint="eastAsia"/>
                <w:bCs/>
                <w:color w:val="000000"/>
              </w:rPr>
              <w:t>5.Summary</w:t>
            </w:r>
          </w:p>
          <w:p w:rsidR="009D5832" w:rsidRDefault="000B54C5">
            <w:pPr>
              <w:rPr>
                <w:bCs/>
                <w:color w:val="000000"/>
              </w:rPr>
            </w:pPr>
            <w:r>
              <w:rPr>
                <w:rFonts w:hint="eastAsia"/>
                <w:bCs/>
                <w:color w:val="000000"/>
              </w:rPr>
              <w:t>6.Homework</w:t>
            </w:r>
          </w:p>
        </w:tc>
        <w:tc>
          <w:tcPr>
            <w:tcW w:w="492" w:type="dxa"/>
            <w:vAlign w:val="center"/>
          </w:tcPr>
          <w:p w:rsidR="009D5832" w:rsidRDefault="000B54C5">
            <w:pPr>
              <w:spacing w:line="360" w:lineRule="auto"/>
              <w:jc w:val="center"/>
              <w:rPr>
                <w:rFonts w:ascii="宋体" w:hAnsi="宋体"/>
                <w:szCs w:val="21"/>
              </w:rPr>
            </w:pPr>
            <w:r>
              <w:rPr>
                <w:rFonts w:ascii="宋体" w:hAnsi="宋体" w:hint="eastAsia"/>
                <w:szCs w:val="21"/>
              </w:rPr>
              <w:t>10</w:t>
            </w:r>
          </w:p>
        </w:tc>
      </w:tr>
      <w:tr w:rsidR="009D5832">
        <w:trPr>
          <w:cantSplit/>
          <w:trHeight w:val="5570"/>
          <w:jc w:val="center"/>
        </w:trPr>
        <w:tc>
          <w:tcPr>
            <w:tcW w:w="398" w:type="dxa"/>
            <w:vAlign w:val="center"/>
          </w:tcPr>
          <w:p w:rsidR="009D5832" w:rsidRDefault="000B54C5">
            <w:pPr>
              <w:spacing w:line="360" w:lineRule="auto"/>
              <w:jc w:val="center"/>
              <w:rPr>
                <w:rFonts w:ascii="宋体" w:hAnsi="宋体"/>
                <w:szCs w:val="21"/>
              </w:rPr>
            </w:pPr>
            <w:r>
              <w:rPr>
                <w:rFonts w:ascii="宋体" w:hAnsi="宋体" w:hint="eastAsia"/>
                <w:szCs w:val="21"/>
              </w:rPr>
              <w:t>12</w:t>
            </w:r>
          </w:p>
        </w:tc>
        <w:tc>
          <w:tcPr>
            <w:tcW w:w="1095" w:type="dxa"/>
            <w:vAlign w:val="center"/>
          </w:tcPr>
          <w:p w:rsidR="009D5832" w:rsidRDefault="000B54C5">
            <w:pPr>
              <w:jc w:val="center"/>
              <w:rPr>
                <w:rFonts w:ascii="宋体" w:hAnsi="宋体"/>
              </w:rPr>
            </w:pPr>
            <w:r>
              <w:rPr>
                <w:rFonts w:ascii="宋体" w:hAnsi="宋体" w:hint="eastAsia"/>
              </w:rPr>
              <w:t>Environment</w:t>
            </w:r>
          </w:p>
        </w:tc>
        <w:tc>
          <w:tcPr>
            <w:tcW w:w="1818" w:type="dxa"/>
            <w:vAlign w:val="center"/>
          </w:tcPr>
          <w:p w:rsidR="009D5832" w:rsidRDefault="000B54C5">
            <w:pPr>
              <w:rPr>
                <w:szCs w:val="21"/>
              </w:rPr>
            </w:pPr>
            <w:r>
              <w:rPr>
                <w:rFonts w:hint="eastAsia"/>
                <w:szCs w:val="21"/>
              </w:rPr>
              <w:t>1</w:t>
            </w:r>
            <w:r>
              <w:rPr>
                <w:szCs w:val="21"/>
              </w:rPr>
              <w:t>.Listening</w:t>
            </w:r>
            <w:r>
              <w:rPr>
                <w:rFonts w:hint="eastAsia"/>
                <w:szCs w:val="21"/>
              </w:rPr>
              <w:t xml:space="preserve"> Smart</w:t>
            </w:r>
          </w:p>
          <w:p w:rsidR="009D5832" w:rsidRDefault="000B54C5">
            <w:pPr>
              <w:ind w:left="1470" w:hangingChars="700" w:hanging="1470"/>
              <w:rPr>
                <w:szCs w:val="21"/>
              </w:rPr>
            </w:pPr>
            <w:r>
              <w:rPr>
                <w:rFonts w:hint="eastAsia"/>
                <w:szCs w:val="21"/>
              </w:rPr>
              <w:t>2.Speaking Smart</w:t>
            </w:r>
          </w:p>
          <w:p w:rsidR="009D5832" w:rsidRDefault="000B54C5">
            <w:pPr>
              <w:ind w:left="1470" w:hangingChars="700" w:hanging="1470"/>
              <w:rPr>
                <w:szCs w:val="21"/>
              </w:rPr>
            </w:pPr>
            <w:r>
              <w:rPr>
                <w:rFonts w:hint="eastAsia"/>
                <w:szCs w:val="21"/>
              </w:rPr>
              <w:t>3</w:t>
            </w:r>
            <w:r>
              <w:rPr>
                <w:szCs w:val="21"/>
              </w:rPr>
              <w:t>.</w:t>
            </w:r>
            <w:r>
              <w:rPr>
                <w:rFonts w:hint="eastAsia"/>
                <w:szCs w:val="21"/>
              </w:rPr>
              <w:t>Phonics</w:t>
            </w:r>
          </w:p>
          <w:p w:rsidR="009D5832" w:rsidRDefault="000B54C5">
            <w:pPr>
              <w:ind w:left="1470" w:hangingChars="700" w:hanging="1470"/>
              <w:rPr>
                <w:szCs w:val="21"/>
              </w:rPr>
            </w:pPr>
            <w:r>
              <w:rPr>
                <w:szCs w:val="21"/>
              </w:rPr>
              <w:t>4.</w:t>
            </w:r>
            <w:r>
              <w:rPr>
                <w:rFonts w:hint="eastAsia"/>
                <w:szCs w:val="21"/>
              </w:rPr>
              <w:t>Reading Smart</w:t>
            </w:r>
          </w:p>
          <w:p w:rsidR="009D5832" w:rsidRDefault="000B54C5">
            <w:pPr>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rsidR="009D5832" w:rsidRDefault="000B54C5">
            <w:pPr>
              <w:rPr>
                <w:szCs w:val="21"/>
              </w:rPr>
            </w:pPr>
            <w:r>
              <w:rPr>
                <w:rFonts w:hint="eastAsia"/>
                <w:szCs w:val="21"/>
              </w:rPr>
              <w:t>1. environmental pollution</w:t>
            </w:r>
          </w:p>
          <w:p w:rsidR="009D5832" w:rsidRDefault="000B54C5">
            <w:pPr>
              <w:rPr>
                <w:szCs w:val="21"/>
              </w:rPr>
            </w:pPr>
            <w:r>
              <w:rPr>
                <w:rFonts w:hint="eastAsia"/>
                <w:szCs w:val="21"/>
              </w:rPr>
              <w:t>2. air pollution and smog</w:t>
            </w:r>
          </w:p>
          <w:p w:rsidR="009D5832" w:rsidRDefault="000B54C5">
            <w:pPr>
              <w:rPr>
                <w:szCs w:val="21"/>
              </w:rPr>
            </w:pPr>
            <w:r>
              <w:rPr>
                <w:rFonts w:hint="eastAsia"/>
                <w:szCs w:val="21"/>
              </w:rPr>
              <w:t xml:space="preserve">3. gn kn </w:t>
            </w:r>
            <w:r>
              <w:rPr>
                <w:szCs w:val="21"/>
              </w:rPr>
              <w:t>m bps</w:t>
            </w:r>
            <w:r>
              <w:rPr>
                <w:rFonts w:hint="eastAsia"/>
                <w:szCs w:val="21"/>
              </w:rPr>
              <w:t xml:space="preserve"> rh sc gh</w:t>
            </w:r>
            <w:r>
              <w:rPr>
                <w:rFonts w:hint="eastAsia"/>
                <w:szCs w:val="21"/>
              </w:rPr>
              <w:t>……</w:t>
            </w:r>
          </w:p>
          <w:p w:rsidR="009D5832" w:rsidRDefault="000B54C5">
            <w:pPr>
              <w:rPr>
                <w:szCs w:val="21"/>
              </w:rPr>
            </w:pPr>
            <w:r>
              <w:rPr>
                <w:rFonts w:hint="eastAsia"/>
                <w:szCs w:val="21"/>
              </w:rPr>
              <w:t xml:space="preserve">4. invisible sea pollution: </w:t>
            </w:r>
            <w:r>
              <w:rPr>
                <w:szCs w:val="21"/>
              </w:rPr>
              <w:t>micro plastics</w:t>
            </w:r>
          </w:p>
          <w:p w:rsidR="009D5832" w:rsidRDefault="000B54C5">
            <w:pPr>
              <w:rPr>
                <w:szCs w:val="21"/>
              </w:rPr>
            </w:pPr>
            <w:r>
              <w:rPr>
                <w:rFonts w:hint="eastAsia"/>
                <w:szCs w:val="21"/>
              </w:rPr>
              <w:t>5. letter of complaint</w:t>
            </w:r>
          </w:p>
        </w:tc>
        <w:tc>
          <w:tcPr>
            <w:tcW w:w="1445" w:type="dxa"/>
          </w:tcPr>
          <w:p w:rsidR="009D5832" w:rsidRDefault="000B54C5">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ascii="TimesNewRomanPS-BoldMT" w:hAnsi="TimesNewRomanPS-BoldMT" w:cs="TimesNewRomanPS-BoldMT" w:hint="eastAsia"/>
                <w:bCs/>
                <w:color w:val="000000"/>
                <w:kern w:val="0"/>
              </w:rPr>
              <w:t>ral practice:</w:t>
            </w:r>
          </w:p>
          <w:p w:rsidR="009D5832" w:rsidRDefault="000B54C5">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H</w:t>
            </w:r>
            <w:r>
              <w:rPr>
                <w:rFonts w:ascii="TimesNewRomanPS-BoldMT" w:hAnsi="TimesNewRomanPS-BoldMT" w:cs="TimesNewRomanPS-BoldMT" w:hint="eastAsia"/>
                <w:bCs/>
                <w:color w:val="000000"/>
                <w:kern w:val="0"/>
              </w:rPr>
              <w:t xml:space="preserve">ow to </w:t>
            </w:r>
            <w:r>
              <w:rPr>
                <w:rFonts w:ascii="TimesNewRomanPS-BoldMT" w:hAnsi="TimesNewRomanPS-BoldMT" w:cs="TimesNewRomanPS-BoldMT" w:hint="eastAsia"/>
                <w:bCs/>
                <w:color w:val="000000"/>
                <w:kern w:val="0"/>
              </w:rPr>
              <w:t>protect environment.</w:t>
            </w:r>
          </w:p>
          <w:p w:rsidR="009D5832" w:rsidRDefault="009D5832">
            <w:pPr>
              <w:rPr>
                <w:rFonts w:ascii="TimesNewRomanPS-BoldMT" w:hAnsi="TimesNewRomanPS-BoldMT" w:cs="TimesNewRomanPS-BoldMT"/>
                <w:bCs/>
                <w:color w:val="000000"/>
                <w:kern w:val="0"/>
              </w:rPr>
            </w:pPr>
          </w:p>
          <w:p w:rsidR="009D5832" w:rsidRDefault="000B54C5">
            <w:pPr>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Students should identify the importance of environmental protection and being an environment.</w:t>
            </w:r>
          </w:p>
        </w:tc>
        <w:tc>
          <w:tcPr>
            <w:tcW w:w="1357" w:type="dxa"/>
          </w:tcPr>
          <w:p w:rsidR="009D5832" w:rsidRDefault="000B54C5">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rsidR="009D5832" w:rsidRDefault="000B54C5">
            <w:pPr>
              <w:rPr>
                <w:szCs w:val="21"/>
              </w:rPr>
            </w:pPr>
            <w:r>
              <w:rPr>
                <w:rFonts w:hint="eastAsia"/>
                <w:szCs w:val="21"/>
              </w:rPr>
              <w:t>letter of complaint</w:t>
            </w:r>
          </w:p>
          <w:p w:rsidR="009D5832" w:rsidRDefault="000B54C5">
            <w:pPr>
              <w:rPr>
                <w:rFonts w:ascii="宋体" w:hAnsi="宋体"/>
                <w:szCs w:val="21"/>
              </w:rPr>
            </w:pPr>
            <w:r>
              <w:rPr>
                <w:rFonts w:hint="eastAsia"/>
                <w:szCs w:val="21"/>
              </w:rPr>
              <w:t>stop global warming</w:t>
            </w:r>
          </w:p>
        </w:tc>
        <w:tc>
          <w:tcPr>
            <w:tcW w:w="1325" w:type="dxa"/>
          </w:tcPr>
          <w:p w:rsidR="009D5832" w:rsidRDefault="000B54C5">
            <w:pPr>
              <w:rPr>
                <w:bCs/>
                <w:color w:val="000000"/>
              </w:rPr>
            </w:pPr>
            <w:r>
              <w:rPr>
                <w:rFonts w:hint="eastAsia"/>
                <w:bCs/>
                <w:color w:val="000000"/>
              </w:rPr>
              <w:t>1.</w:t>
            </w:r>
            <w:r>
              <w:rPr>
                <w:bCs/>
                <w:color w:val="000000"/>
              </w:rPr>
              <w:t>Lead</w:t>
            </w:r>
            <w:r>
              <w:rPr>
                <w:rFonts w:hint="eastAsia"/>
                <w:bCs/>
                <w:color w:val="000000"/>
              </w:rPr>
              <w:t>-in</w:t>
            </w:r>
          </w:p>
          <w:p w:rsidR="009D5832" w:rsidRDefault="000B54C5">
            <w:pPr>
              <w:rPr>
                <w:bCs/>
                <w:color w:val="000000"/>
              </w:rPr>
            </w:pPr>
            <w:r>
              <w:rPr>
                <w:rFonts w:hint="eastAsia"/>
                <w:bCs/>
                <w:color w:val="000000"/>
              </w:rPr>
              <w:t>2.Pre-reading(Brainstorm)</w:t>
            </w:r>
          </w:p>
          <w:p w:rsidR="009D5832" w:rsidRDefault="000B54C5">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rsidR="009D5832" w:rsidRDefault="000B54C5">
            <w:pPr>
              <w:rPr>
                <w:bCs/>
                <w:color w:val="000000"/>
              </w:rPr>
            </w:pPr>
            <w:r>
              <w:rPr>
                <w:rFonts w:hint="eastAsia"/>
                <w:bCs/>
                <w:color w:val="000000"/>
              </w:rPr>
              <w:t>4.Post-reading</w:t>
            </w:r>
          </w:p>
          <w:p w:rsidR="009D5832" w:rsidRDefault="000B54C5">
            <w:pPr>
              <w:rPr>
                <w:bCs/>
                <w:color w:val="000000"/>
              </w:rPr>
            </w:pPr>
            <w:r>
              <w:rPr>
                <w:rFonts w:hint="eastAsia"/>
                <w:bCs/>
                <w:color w:val="000000"/>
              </w:rPr>
              <w:t>(discussion)</w:t>
            </w:r>
          </w:p>
          <w:p w:rsidR="009D5832" w:rsidRDefault="000B54C5">
            <w:pPr>
              <w:rPr>
                <w:bCs/>
                <w:color w:val="000000"/>
              </w:rPr>
            </w:pPr>
            <w:r>
              <w:rPr>
                <w:rFonts w:hint="eastAsia"/>
                <w:bCs/>
                <w:color w:val="000000"/>
              </w:rPr>
              <w:t>5.Summary</w:t>
            </w:r>
          </w:p>
          <w:p w:rsidR="009D5832" w:rsidRDefault="000B54C5">
            <w:pPr>
              <w:rPr>
                <w:bCs/>
                <w:color w:val="000000"/>
              </w:rPr>
            </w:pPr>
            <w:r>
              <w:rPr>
                <w:rFonts w:hint="eastAsia"/>
                <w:bCs/>
                <w:color w:val="000000"/>
              </w:rPr>
              <w:t>6.Homework</w:t>
            </w:r>
          </w:p>
        </w:tc>
        <w:tc>
          <w:tcPr>
            <w:tcW w:w="492" w:type="dxa"/>
            <w:vAlign w:val="center"/>
          </w:tcPr>
          <w:p w:rsidR="009D5832" w:rsidRDefault="000B54C5">
            <w:pPr>
              <w:spacing w:line="360" w:lineRule="auto"/>
              <w:jc w:val="center"/>
              <w:rPr>
                <w:rFonts w:ascii="宋体" w:hAnsi="宋体"/>
                <w:szCs w:val="21"/>
              </w:rPr>
            </w:pPr>
            <w:r>
              <w:rPr>
                <w:rFonts w:ascii="宋体" w:hAnsi="宋体" w:hint="eastAsia"/>
                <w:szCs w:val="21"/>
              </w:rPr>
              <w:t>10</w:t>
            </w:r>
          </w:p>
        </w:tc>
      </w:tr>
    </w:tbl>
    <w:p w:rsidR="009D5832" w:rsidRDefault="009D5832">
      <w:pPr>
        <w:spacing w:line="360" w:lineRule="auto"/>
        <w:ind w:firstLine="240"/>
        <w:rPr>
          <w:sz w:val="24"/>
        </w:rPr>
      </w:pPr>
    </w:p>
    <w:p w:rsidR="009D5832" w:rsidRDefault="009D5832">
      <w:pPr>
        <w:spacing w:line="360" w:lineRule="auto"/>
        <w:ind w:firstLine="240"/>
        <w:rPr>
          <w:sz w:val="24"/>
        </w:rPr>
      </w:pPr>
    </w:p>
    <w:p w:rsidR="009D5832" w:rsidRDefault="009D5832">
      <w:pPr>
        <w:spacing w:line="360" w:lineRule="auto"/>
        <w:ind w:firstLine="240"/>
        <w:rPr>
          <w:sz w:val="24"/>
        </w:rPr>
      </w:pPr>
    </w:p>
    <w:p w:rsidR="009D5832" w:rsidRDefault="009D5832">
      <w:pPr>
        <w:spacing w:line="360" w:lineRule="auto"/>
        <w:ind w:firstLine="240"/>
        <w:rPr>
          <w:sz w:val="24"/>
        </w:rPr>
      </w:pPr>
    </w:p>
    <w:p w:rsidR="009D5832" w:rsidRDefault="009D5832">
      <w:pPr>
        <w:spacing w:line="360" w:lineRule="auto"/>
        <w:ind w:firstLine="240"/>
        <w:rPr>
          <w:sz w:val="24"/>
        </w:rPr>
      </w:pPr>
    </w:p>
    <w:p w:rsidR="009D5832" w:rsidRDefault="009D5832">
      <w:pPr>
        <w:spacing w:line="360" w:lineRule="auto"/>
        <w:ind w:firstLine="240"/>
        <w:rPr>
          <w:sz w:val="24"/>
        </w:rPr>
      </w:pPr>
    </w:p>
    <w:p w:rsidR="009D5832" w:rsidRDefault="009D5832">
      <w:pPr>
        <w:spacing w:line="360" w:lineRule="auto"/>
        <w:rPr>
          <w:sz w:val="24"/>
        </w:rPr>
      </w:pPr>
    </w:p>
    <w:tbl>
      <w:tblPr>
        <w:tblW w:w="1022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18"/>
        <w:gridCol w:w="1804"/>
        <w:gridCol w:w="2182"/>
        <w:gridCol w:w="3335"/>
        <w:gridCol w:w="1781"/>
      </w:tblGrid>
      <w:tr w:rsidR="009D5832">
        <w:trPr>
          <w:cantSplit/>
          <w:trHeight w:val="586"/>
          <w:jc w:val="center"/>
        </w:trPr>
        <w:tc>
          <w:tcPr>
            <w:tcW w:w="1118" w:type="dxa"/>
            <w:tcBorders>
              <w:top w:val="single" w:sz="8" w:space="0" w:color="auto"/>
              <w:bottom w:val="single" w:sz="4" w:space="0" w:color="auto"/>
            </w:tcBorders>
            <w:shd w:val="clear" w:color="auto" w:fill="FABF8F"/>
            <w:vAlign w:val="center"/>
          </w:tcPr>
          <w:p w:rsidR="009D5832" w:rsidRDefault="000B54C5">
            <w:pPr>
              <w:jc w:val="center"/>
              <w:rPr>
                <w:rFonts w:ascii="宋体" w:hAnsi="宋体" w:cs="宋体"/>
                <w:szCs w:val="21"/>
              </w:rPr>
            </w:pPr>
            <w:r>
              <w:rPr>
                <w:rFonts w:ascii="宋体" w:hAnsi="宋体" w:cs="宋体" w:hint="eastAsia"/>
                <w:szCs w:val="21"/>
              </w:rPr>
              <w:t>教学单元（项目或章节）</w:t>
            </w:r>
          </w:p>
        </w:tc>
        <w:tc>
          <w:tcPr>
            <w:tcW w:w="1804" w:type="dxa"/>
            <w:tcBorders>
              <w:top w:val="single" w:sz="8" w:space="0" w:color="auto"/>
              <w:bottom w:val="single" w:sz="4" w:space="0" w:color="auto"/>
            </w:tcBorders>
            <w:shd w:val="clear" w:color="auto" w:fill="FABF8F"/>
            <w:vAlign w:val="center"/>
          </w:tcPr>
          <w:p w:rsidR="009D5832" w:rsidRDefault="000B54C5">
            <w:pPr>
              <w:jc w:val="center"/>
              <w:rPr>
                <w:rFonts w:ascii="宋体" w:hAnsi="宋体" w:cs="宋体"/>
                <w:szCs w:val="21"/>
              </w:rPr>
            </w:pPr>
            <w:r>
              <w:rPr>
                <w:rFonts w:ascii="宋体" w:hAnsi="宋体" w:cs="宋体" w:hint="eastAsia"/>
                <w:szCs w:val="21"/>
              </w:rPr>
              <w:t>主要知识点</w:t>
            </w:r>
          </w:p>
        </w:tc>
        <w:tc>
          <w:tcPr>
            <w:tcW w:w="2182" w:type="dxa"/>
            <w:tcBorders>
              <w:top w:val="single" w:sz="8" w:space="0" w:color="auto"/>
              <w:bottom w:val="single" w:sz="4" w:space="0" w:color="auto"/>
            </w:tcBorders>
            <w:shd w:val="clear" w:color="auto" w:fill="FABF8F"/>
            <w:vAlign w:val="center"/>
          </w:tcPr>
          <w:p w:rsidR="009D5832" w:rsidRDefault="000B54C5">
            <w:pPr>
              <w:jc w:val="center"/>
              <w:rPr>
                <w:rFonts w:ascii="宋体" w:hAnsi="宋体" w:cs="宋体"/>
                <w:szCs w:val="21"/>
              </w:rPr>
            </w:pPr>
            <w:r>
              <w:rPr>
                <w:rFonts w:ascii="宋体" w:hAnsi="宋体" w:cs="宋体" w:hint="eastAsia"/>
                <w:szCs w:val="21"/>
              </w:rPr>
              <w:t>融入的思政元素</w:t>
            </w:r>
          </w:p>
        </w:tc>
        <w:tc>
          <w:tcPr>
            <w:tcW w:w="3335" w:type="dxa"/>
            <w:tcBorders>
              <w:top w:val="single" w:sz="8" w:space="0" w:color="auto"/>
              <w:bottom w:val="single" w:sz="4" w:space="0" w:color="auto"/>
            </w:tcBorders>
            <w:shd w:val="clear" w:color="auto" w:fill="FABF8F"/>
            <w:vAlign w:val="center"/>
          </w:tcPr>
          <w:p w:rsidR="009D5832" w:rsidRDefault="000B54C5">
            <w:pPr>
              <w:jc w:val="center"/>
              <w:rPr>
                <w:rFonts w:ascii="宋体" w:hAnsi="宋体" w:cs="宋体"/>
                <w:szCs w:val="21"/>
              </w:rPr>
            </w:pPr>
            <w:r>
              <w:rPr>
                <w:rFonts w:ascii="宋体" w:hAnsi="宋体" w:cs="宋体" w:hint="eastAsia"/>
                <w:szCs w:val="21"/>
              </w:rPr>
              <w:t>素材案例资源</w:t>
            </w:r>
          </w:p>
        </w:tc>
        <w:tc>
          <w:tcPr>
            <w:tcW w:w="1781" w:type="dxa"/>
            <w:tcBorders>
              <w:top w:val="single" w:sz="8" w:space="0" w:color="auto"/>
              <w:bottom w:val="single" w:sz="4" w:space="0" w:color="auto"/>
            </w:tcBorders>
            <w:shd w:val="clear" w:color="auto" w:fill="FABF8F"/>
            <w:vAlign w:val="center"/>
          </w:tcPr>
          <w:p w:rsidR="009D5832" w:rsidRDefault="000B54C5">
            <w:pPr>
              <w:jc w:val="center"/>
              <w:rPr>
                <w:rFonts w:ascii="宋体" w:hAnsi="宋体" w:cs="宋体"/>
                <w:szCs w:val="21"/>
              </w:rPr>
            </w:pPr>
            <w:r>
              <w:rPr>
                <w:rFonts w:ascii="宋体" w:hAnsi="宋体" w:cs="宋体" w:hint="eastAsia"/>
                <w:szCs w:val="21"/>
              </w:rPr>
              <w:t>建议学时</w:t>
            </w:r>
          </w:p>
        </w:tc>
      </w:tr>
      <w:tr w:rsidR="009D5832">
        <w:trPr>
          <w:cantSplit/>
          <w:trHeight w:val="550"/>
          <w:jc w:val="center"/>
        </w:trPr>
        <w:tc>
          <w:tcPr>
            <w:tcW w:w="1118" w:type="dxa"/>
            <w:vMerge w:val="restart"/>
            <w:tcBorders>
              <w:top w:val="single" w:sz="4" w:space="0" w:color="auto"/>
            </w:tcBorders>
            <w:vAlign w:val="center"/>
          </w:tcPr>
          <w:p w:rsidR="009D5832" w:rsidRDefault="000B54C5">
            <w:pPr>
              <w:jc w:val="center"/>
              <w:rPr>
                <w:rFonts w:ascii="宋体" w:hAnsi="宋体" w:cs="宋体"/>
                <w:szCs w:val="21"/>
              </w:rPr>
            </w:pPr>
            <w:r>
              <w:rPr>
                <w:rFonts w:ascii="宋体" w:hAnsi="宋体" w:cs="宋体" w:hint="eastAsia"/>
                <w:szCs w:val="21"/>
              </w:rPr>
              <w:t xml:space="preserve">Unit 1  </w:t>
            </w:r>
          </w:p>
          <w:p w:rsidR="009D5832" w:rsidRDefault="000B54C5">
            <w:pPr>
              <w:jc w:val="center"/>
              <w:rPr>
                <w:rFonts w:ascii="宋体" w:hAnsi="宋体" w:cs="宋体"/>
                <w:szCs w:val="21"/>
              </w:rPr>
            </w:pPr>
            <w:r>
              <w:rPr>
                <w:rFonts w:ascii="宋体" w:hAnsi="宋体" w:cs="宋体" w:hint="eastAsia"/>
                <w:szCs w:val="21"/>
              </w:rPr>
              <w:t xml:space="preserve">New life in college </w:t>
            </w:r>
          </w:p>
        </w:tc>
        <w:tc>
          <w:tcPr>
            <w:tcW w:w="1804" w:type="dxa"/>
            <w:tcBorders>
              <w:top w:val="single" w:sz="4" w:space="0" w:color="auto"/>
            </w:tcBorders>
            <w:vAlign w:val="center"/>
          </w:tcPr>
          <w:p w:rsidR="009D5832" w:rsidRDefault="000B54C5">
            <w:pPr>
              <w:jc w:val="center"/>
              <w:rPr>
                <w:rFonts w:ascii="宋体" w:hAnsi="宋体" w:cs="宋体"/>
                <w:szCs w:val="21"/>
              </w:rPr>
            </w:pPr>
            <w:r>
              <w:rPr>
                <w:rFonts w:ascii="宋体" w:hAnsi="宋体" w:cs="宋体" w:hint="eastAsia"/>
                <w:szCs w:val="21"/>
              </w:rPr>
              <w:t xml:space="preserve"> </w:t>
            </w:r>
            <w:r>
              <w:rPr>
                <w:rFonts w:ascii="宋体" w:hAnsi="宋体" w:cs="宋体" w:hint="eastAsia"/>
                <w:szCs w:val="21"/>
              </w:rPr>
              <w:t>听说模块：如何介绍自己，认识新同学、新朋友</w:t>
            </w:r>
          </w:p>
          <w:p w:rsidR="009D5832" w:rsidRDefault="009D5832">
            <w:pPr>
              <w:jc w:val="center"/>
              <w:rPr>
                <w:rFonts w:ascii="宋体" w:hAnsi="宋体" w:cs="宋体"/>
                <w:szCs w:val="21"/>
              </w:rPr>
            </w:pPr>
          </w:p>
        </w:tc>
        <w:tc>
          <w:tcPr>
            <w:tcW w:w="2182" w:type="dxa"/>
            <w:tcBorders>
              <w:top w:val="single" w:sz="4" w:space="0" w:color="auto"/>
            </w:tcBorders>
            <w:vAlign w:val="center"/>
          </w:tcPr>
          <w:p w:rsidR="009D5832" w:rsidRDefault="000B54C5">
            <w:pPr>
              <w:rPr>
                <w:rFonts w:ascii="宋体" w:hAnsi="宋体" w:cs="宋体"/>
              </w:rPr>
            </w:pPr>
            <w:r>
              <w:rPr>
                <w:rFonts w:ascii="宋体" w:hAnsi="宋体" w:cs="宋体" w:hint="eastAsia"/>
              </w:rPr>
              <w:t>善于沟通</w:t>
            </w:r>
          </w:p>
        </w:tc>
        <w:tc>
          <w:tcPr>
            <w:tcW w:w="3335" w:type="dxa"/>
            <w:tcBorders>
              <w:top w:val="single" w:sz="4" w:space="0" w:color="auto"/>
            </w:tcBorders>
            <w:vAlign w:val="center"/>
          </w:tcPr>
          <w:p w:rsidR="009D5832" w:rsidRDefault="000B54C5">
            <w:pPr>
              <w:rPr>
                <w:rFonts w:ascii="宋体" w:hAnsi="宋体" w:cs="宋体"/>
                <w:szCs w:val="21"/>
              </w:rPr>
            </w:pPr>
            <w:r>
              <w:rPr>
                <w:rFonts w:ascii="宋体" w:hAnsi="宋体" w:cs="宋体" w:hint="eastAsia"/>
                <w:szCs w:val="21"/>
              </w:rPr>
              <w:t>大学宿舍互相帮助互相激励，成为学霸宿舍的例子。</w:t>
            </w:r>
          </w:p>
        </w:tc>
        <w:tc>
          <w:tcPr>
            <w:tcW w:w="1781" w:type="dxa"/>
            <w:tcBorders>
              <w:top w:val="single" w:sz="4" w:space="0" w:color="auto"/>
            </w:tcBorders>
            <w:vAlign w:val="center"/>
          </w:tcPr>
          <w:p w:rsidR="009D5832" w:rsidRDefault="000B54C5">
            <w:pPr>
              <w:ind w:firstLineChars="300" w:firstLine="630"/>
              <w:rPr>
                <w:rFonts w:ascii="宋体" w:hAnsi="宋体" w:cs="宋体"/>
                <w:szCs w:val="21"/>
              </w:rPr>
            </w:pPr>
            <w:r>
              <w:rPr>
                <w:rFonts w:ascii="宋体" w:hAnsi="宋体" w:cs="宋体" w:hint="eastAsia"/>
                <w:szCs w:val="21"/>
              </w:rPr>
              <w:t>2</w:t>
            </w:r>
          </w:p>
        </w:tc>
      </w:tr>
      <w:tr w:rsidR="009D5832">
        <w:trPr>
          <w:cantSplit/>
          <w:trHeight w:val="550"/>
          <w:jc w:val="center"/>
        </w:trPr>
        <w:tc>
          <w:tcPr>
            <w:tcW w:w="1118" w:type="dxa"/>
            <w:vMerge/>
            <w:vAlign w:val="center"/>
          </w:tcPr>
          <w:p w:rsidR="009D5832" w:rsidRDefault="009D5832">
            <w:pPr>
              <w:jc w:val="center"/>
              <w:rPr>
                <w:rFonts w:ascii="宋体" w:hAnsi="宋体" w:cs="宋体"/>
                <w:szCs w:val="21"/>
              </w:rPr>
            </w:pPr>
          </w:p>
        </w:tc>
        <w:tc>
          <w:tcPr>
            <w:tcW w:w="1804" w:type="dxa"/>
            <w:vAlign w:val="center"/>
          </w:tcPr>
          <w:p w:rsidR="009D5832" w:rsidRDefault="000B54C5">
            <w:pPr>
              <w:jc w:val="center"/>
              <w:rPr>
                <w:rFonts w:ascii="宋体" w:hAnsi="宋体" w:cs="宋体"/>
                <w:szCs w:val="21"/>
              </w:rPr>
            </w:pPr>
            <w:r>
              <w:rPr>
                <w:rFonts w:ascii="宋体" w:hAnsi="宋体" w:cs="宋体" w:hint="eastAsia"/>
                <w:szCs w:val="21"/>
              </w:rPr>
              <w:t>课文</w:t>
            </w:r>
            <w:r>
              <w:rPr>
                <w:rFonts w:ascii="宋体" w:hAnsi="宋体" w:cs="宋体" w:hint="eastAsia"/>
                <w:szCs w:val="21"/>
              </w:rPr>
              <w:t>A</w:t>
            </w:r>
            <w:r>
              <w:rPr>
                <w:rFonts w:ascii="宋体" w:hAnsi="宋体" w:cs="宋体" w:hint="eastAsia"/>
                <w:szCs w:val="21"/>
              </w:rPr>
              <w:t>，大学开学第一周迎新活动</w:t>
            </w:r>
          </w:p>
          <w:p w:rsidR="009D5832" w:rsidRDefault="009D5832">
            <w:pPr>
              <w:jc w:val="center"/>
              <w:rPr>
                <w:rFonts w:ascii="宋体" w:hAnsi="宋体" w:cs="宋体"/>
                <w:szCs w:val="21"/>
              </w:rPr>
            </w:pPr>
          </w:p>
        </w:tc>
        <w:tc>
          <w:tcPr>
            <w:tcW w:w="2182" w:type="dxa"/>
            <w:vAlign w:val="center"/>
          </w:tcPr>
          <w:p w:rsidR="009D5832" w:rsidRDefault="000B54C5">
            <w:pPr>
              <w:jc w:val="left"/>
              <w:rPr>
                <w:rFonts w:ascii="宋体" w:hAnsi="宋体" w:cs="宋体"/>
              </w:rPr>
            </w:pPr>
            <w:r>
              <w:rPr>
                <w:rFonts w:ascii="宋体" w:hAnsi="宋体" w:cs="宋体" w:hint="eastAsia"/>
              </w:rPr>
              <w:t>明确自己的发展目标</w:t>
            </w:r>
          </w:p>
          <w:p w:rsidR="009D5832" w:rsidRDefault="009D5832">
            <w:pPr>
              <w:jc w:val="left"/>
              <w:rPr>
                <w:rFonts w:ascii="宋体" w:hAnsi="宋体" w:cs="宋体"/>
              </w:rPr>
            </w:pPr>
          </w:p>
        </w:tc>
        <w:tc>
          <w:tcPr>
            <w:tcW w:w="3335" w:type="dxa"/>
            <w:vAlign w:val="center"/>
          </w:tcPr>
          <w:p w:rsidR="009D5832" w:rsidRDefault="000B54C5">
            <w:pPr>
              <w:rPr>
                <w:rFonts w:ascii="宋体" w:hAnsi="宋体" w:cs="宋体"/>
                <w:szCs w:val="21"/>
              </w:rPr>
            </w:pPr>
            <w:r>
              <w:rPr>
                <w:rFonts w:ascii="宋体" w:hAnsi="宋体" w:cs="宋体" w:hint="eastAsia"/>
                <w:szCs w:val="21"/>
              </w:rPr>
              <w:t>习主席在纪念五四运动</w:t>
            </w:r>
            <w:r>
              <w:rPr>
                <w:rFonts w:ascii="宋体" w:hAnsi="宋体" w:cs="宋体" w:hint="eastAsia"/>
                <w:szCs w:val="21"/>
              </w:rPr>
              <w:t>100</w:t>
            </w:r>
            <w:r>
              <w:rPr>
                <w:rFonts w:ascii="宋体" w:hAnsi="宋体" w:cs="宋体" w:hint="eastAsia"/>
                <w:szCs w:val="21"/>
              </w:rPr>
              <w:t>周年对青年一代讲话</w:t>
            </w:r>
            <w:r>
              <w:rPr>
                <w:rFonts w:ascii="宋体" w:hAnsi="宋体" w:cs="宋体" w:hint="eastAsia"/>
                <w:szCs w:val="21"/>
              </w:rPr>
              <w:t>,</w:t>
            </w:r>
            <w:r>
              <w:rPr>
                <w:rFonts w:ascii="宋体" w:hAnsi="宋体" w:cs="宋体" w:hint="eastAsia"/>
                <w:szCs w:val="21"/>
              </w:rPr>
              <w:t>对青年一代的希望</w:t>
            </w:r>
          </w:p>
        </w:tc>
        <w:tc>
          <w:tcPr>
            <w:tcW w:w="1781" w:type="dxa"/>
            <w:vAlign w:val="center"/>
          </w:tcPr>
          <w:p w:rsidR="009D5832" w:rsidRDefault="000B54C5">
            <w:pPr>
              <w:ind w:firstLineChars="300" w:firstLine="630"/>
              <w:rPr>
                <w:rFonts w:ascii="宋体" w:hAnsi="宋体" w:cs="宋体"/>
                <w:szCs w:val="21"/>
              </w:rPr>
            </w:pPr>
            <w:r>
              <w:rPr>
                <w:rFonts w:ascii="宋体" w:hAnsi="宋体" w:cs="宋体" w:hint="eastAsia"/>
                <w:szCs w:val="21"/>
              </w:rPr>
              <w:t>2</w:t>
            </w:r>
          </w:p>
        </w:tc>
      </w:tr>
      <w:tr w:rsidR="009D5832">
        <w:trPr>
          <w:cantSplit/>
          <w:trHeight w:val="550"/>
          <w:jc w:val="center"/>
        </w:trPr>
        <w:tc>
          <w:tcPr>
            <w:tcW w:w="1118" w:type="dxa"/>
            <w:vMerge/>
            <w:vAlign w:val="center"/>
          </w:tcPr>
          <w:p w:rsidR="009D5832" w:rsidRDefault="009D5832">
            <w:pPr>
              <w:jc w:val="center"/>
              <w:rPr>
                <w:rFonts w:ascii="宋体" w:hAnsi="宋体" w:cs="宋体"/>
                <w:szCs w:val="21"/>
              </w:rPr>
            </w:pPr>
          </w:p>
        </w:tc>
        <w:tc>
          <w:tcPr>
            <w:tcW w:w="1804" w:type="dxa"/>
            <w:vAlign w:val="center"/>
          </w:tcPr>
          <w:p w:rsidR="009D5832" w:rsidRDefault="000B54C5">
            <w:pPr>
              <w:jc w:val="center"/>
              <w:rPr>
                <w:rFonts w:ascii="宋体" w:hAnsi="宋体" w:cs="宋体"/>
                <w:szCs w:val="21"/>
              </w:rPr>
            </w:pPr>
            <w:r>
              <w:rPr>
                <w:rFonts w:ascii="宋体" w:hAnsi="宋体" w:cs="宋体" w:hint="eastAsia"/>
                <w:szCs w:val="21"/>
              </w:rPr>
              <w:t>课文</w:t>
            </w:r>
            <w:r>
              <w:rPr>
                <w:rFonts w:ascii="宋体" w:hAnsi="宋体" w:cs="宋体" w:hint="eastAsia"/>
                <w:szCs w:val="21"/>
              </w:rPr>
              <w:t>B,</w:t>
            </w:r>
            <w:r>
              <w:rPr>
                <w:rFonts w:ascii="宋体" w:hAnsi="宋体" w:cs="宋体" w:hint="eastAsia"/>
                <w:szCs w:val="21"/>
              </w:rPr>
              <w:t>对大学第一周学习的建议</w:t>
            </w:r>
          </w:p>
        </w:tc>
        <w:tc>
          <w:tcPr>
            <w:tcW w:w="2182" w:type="dxa"/>
            <w:vAlign w:val="center"/>
          </w:tcPr>
          <w:p w:rsidR="009D5832" w:rsidRDefault="000B54C5">
            <w:pPr>
              <w:jc w:val="left"/>
              <w:rPr>
                <w:rFonts w:ascii="Times New Roman" w:hAnsi="Times New Roman"/>
              </w:rPr>
            </w:pPr>
            <w:r>
              <w:rPr>
                <w:rFonts w:ascii="Times New Roman" w:hAnsi="Times New Roman" w:hint="eastAsia"/>
              </w:rPr>
              <w:t>增强建设社会主义强国的使命感和责任感</w:t>
            </w:r>
          </w:p>
          <w:p w:rsidR="009D5832" w:rsidRDefault="009D5832">
            <w:pPr>
              <w:jc w:val="left"/>
              <w:rPr>
                <w:rFonts w:ascii="Times New Roman" w:hAnsi="Times New Roman"/>
              </w:rPr>
            </w:pPr>
          </w:p>
          <w:p w:rsidR="009D5832" w:rsidRDefault="000B54C5">
            <w:pPr>
              <w:jc w:val="left"/>
              <w:rPr>
                <w:rFonts w:ascii="Times New Roman" w:hAnsi="Times New Roman"/>
              </w:rPr>
            </w:pPr>
            <w:r>
              <w:rPr>
                <w:rFonts w:ascii="Times New Roman" w:hAnsi="Times New Roman" w:hint="eastAsia"/>
              </w:rPr>
              <w:t>学好本专业专业知识，掌握专业理论，提升专业技能</w:t>
            </w:r>
          </w:p>
        </w:tc>
        <w:tc>
          <w:tcPr>
            <w:tcW w:w="3335" w:type="dxa"/>
            <w:vAlign w:val="center"/>
          </w:tcPr>
          <w:p w:rsidR="009D5832" w:rsidRDefault="000B54C5">
            <w:pPr>
              <w:spacing w:line="360" w:lineRule="auto"/>
              <w:rPr>
                <w:szCs w:val="21"/>
              </w:rPr>
            </w:pPr>
            <w:r>
              <w:rPr>
                <w:rFonts w:ascii="宋体" w:hAnsi="宋体" w:hint="eastAsia"/>
              </w:rPr>
              <w:t xml:space="preserve"> </w:t>
            </w:r>
            <w:r>
              <w:rPr>
                <w:szCs w:val="21"/>
              </w:rPr>
              <w:t>《礼记</w:t>
            </w:r>
            <w:r>
              <w:rPr>
                <w:szCs w:val="21"/>
              </w:rPr>
              <w:t>·</w:t>
            </w:r>
            <w:r>
              <w:rPr>
                <w:szCs w:val="21"/>
              </w:rPr>
              <w:t>大学》</w:t>
            </w:r>
            <w:r>
              <w:rPr>
                <w:rFonts w:hint="eastAsia"/>
                <w:szCs w:val="21"/>
              </w:rPr>
              <w:t>、</w:t>
            </w:r>
            <w:r>
              <w:rPr>
                <w:rFonts w:ascii="宋体" w:hAnsi="宋体" w:hint="eastAsia"/>
              </w:rPr>
              <w:t>钱学森学成留学归国、</w:t>
            </w:r>
            <w:r>
              <w:rPr>
                <w:rFonts w:ascii="宋体" w:hAnsi="宋体" w:hint="eastAsia"/>
              </w:rPr>
              <w:t xml:space="preserve"> </w:t>
            </w:r>
            <w:r>
              <w:rPr>
                <w:szCs w:val="21"/>
              </w:rPr>
              <w:t>中国共产党第十九次全国代表大会报告</w:t>
            </w:r>
            <w:r>
              <w:rPr>
                <w:rFonts w:hint="eastAsia"/>
                <w:szCs w:val="21"/>
              </w:rPr>
              <w:t>、毛主席语录。</w:t>
            </w:r>
          </w:p>
          <w:p w:rsidR="009D5832" w:rsidRDefault="009D5832">
            <w:pPr>
              <w:rPr>
                <w:rFonts w:ascii="宋体" w:hAnsi="宋体" w:cs="宋体"/>
                <w:szCs w:val="21"/>
              </w:rPr>
            </w:pPr>
          </w:p>
        </w:tc>
        <w:tc>
          <w:tcPr>
            <w:tcW w:w="1781" w:type="dxa"/>
            <w:vAlign w:val="center"/>
          </w:tcPr>
          <w:p w:rsidR="009D5832" w:rsidRDefault="000B54C5">
            <w:pPr>
              <w:jc w:val="center"/>
              <w:rPr>
                <w:rFonts w:ascii="宋体" w:hAnsi="宋体" w:cs="宋体"/>
                <w:szCs w:val="21"/>
              </w:rPr>
            </w:pPr>
            <w:r>
              <w:rPr>
                <w:rFonts w:ascii="宋体" w:hAnsi="宋体" w:cs="宋体" w:hint="eastAsia"/>
                <w:szCs w:val="21"/>
              </w:rPr>
              <w:t>2</w:t>
            </w:r>
          </w:p>
        </w:tc>
      </w:tr>
      <w:tr w:rsidR="009D5832">
        <w:trPr>
          <w:cantSplit/>
          <w:trHeight w:val="576"/>
          <w:jc w:val="center"/>
        </w:trPr>
        <w:tc>
          <w:tcPr>
            <w:tcW w:w="1118" w:type="dxa"/>
            <w:vMerge w:val="restart"/>
            <w:vAlign w:val="center"/>
          </w:tcPr>
          <w:p w:rsidR="009D5832" w:rsidRDefault="009D5832">
            <w:pPr>
              <w:rPr>
                <w:rFonts w:ascii="宋体" w:hAnsi="宋体" w:cs="宋体"/>
                <w:szCs w:val="21"/>
              </w:rPr>
            </w:pPr>
          </w:p>
          <w:p w:rsidR="009D5832" w:rsidRDefault="000B54C5">
            <w:pPr>
              <w:rPr>
                <w:rFonts w:ascii="宋体" w:hAnsi="宋体" w:cs="宋体"/>
                <w:szCs w:val="21"/>
              </w:rPr>
            </w:pPr>
            <w:r>
              <w:rPr>
                <w:rFonts w:ascii="宋体" w:hAnsi="宋体" w:cs="宋体" w:hint="eastAsia"/>
                <w:szCs w:val="21"/>
              </w:rPr>
              <w:t>Unit 2</w:t>
            </w:r>
          </w:p>
          <w:p w:rsidR="009D5832" w:rsidRDefault="000B54C5">
            <w:pPr>
              <w:rPr>
                <w:rFonts w:ascii="宋体" w:hAnsi="宋体" w:cs="宋体"/>
                <w:szCs w:val="21"/>
              </w:rPr>
            </w:pPr>
            <w:r>
              <w:rPr>
                <w:rFonts w:ascii="宋体" w:hAnsi="宋体" w:cs="宋体" w:hint="eastAsia"/>
                <w:szCs w:val="21"/>
              </w:rPr>
              <w:t xml:space="preserve">Campus </w:t>
            </w:r>
          </w:p>
          <w:p w:rsidR="009D5832" w:rsidRDefault="000B54C5">
            <w:pPr>
              <w:rPr>
                <w:rFonts w:ascii="宋体" w:hAnsi="宋体" w:cs="宋体"/>
                <w:szCs w:val="21"/>
              </w:rPr>
            </w:pPr>
            <w:r>
              <w:rPr>
                <w:rFonts w:ascii="宋体" w:hAnsi="宋体" w:cs="宋体" w:hint="eastAsia"/>
                <w:szCs w:val="21"/>
              </w:rPr>
              <w:t>socializing</w:t>
            </w:r>
          </w:p>
          <w:p w:rsidR="009D5832" w:rsidRDefault="009D5832">
            <w:pPr>
              <w:rPr>
                <w:rFonts w:ascii="宋体" w:hAnsi="宋体" w:cs="宋体"/>
                <w:szCs w:val="21"/>
              </w:rPr>
            </w:pPr>
          </w:p>
          <w:p w:rsidR="009D5832" w:rsidRDefault="009D5832">
            <w:pPr>
              <w:rPr>
                <w:rFonts w:ascii="宋体" w:hAnsi="宋体" w:cs="宋体"/>
                <w:szCs w:val="21"/>
              </w:rPr>
            </w:pPr>
          </w:p>
          <w:p w:rsidR="009D5832" w:rsidRDefault="009D5832">
            <w:pPr>
              <w:rPr>
                <w:rFonts w:ascii="宋体" w:hAnsi="宋体" w:cs="宋体"/>
                <w:szCs w:val="21"/>
              </w:rPr>
            </w:pPr>
          </w:p>
          <w:p w:rsidR="009D5832" w:rsidRDefault="009D5832">
            <w:pPr>
              <w:rPr>
                <w:rFonts w:ascii="宋体" w:hAnsi="宋体" w:cs="宋体"/>
                <w:szCs w:val="21"/>
              </w:rPr>
            </w:pPr>
          </w:p>
          <w:p w:rsidR="009D5832" w:rsidRDefault="009D5832">
            <w:pPr>
              <w:rPr>
                <w:rFonts w:ascii="宋体" w:hAnsi="宋体" w:cs="宋体"/>
                <w:szCs w:val="21"/>
              </w:rPr>
            </w:pPr>
          </w:p>
        </w:tc>
        <w:tc>
          <w:tcPr>
            <w:tcW w:w="1804" w:type="dxa"/>
            <w:vAlign w:val="center"/>
          </w:tcPr>
          <w:p w:rsidR="009D5832" w:rsidRDefault="009D5832">
            <w:pPr>
              <w:jc w:val="center"/>
              <w:rPr>
                <w:rFonts w:ascii="宋体" w:hAnsi="宋体" w:cs="宋体"/>
                <w:szCs w:val="21"/>
              </w:rPr>
            </w:pPr>
          </w:p>
          <w:p w:rsidR="009D5832" w:rsidRDefault="000B54C5">
            <w:pPr>
              <w:jc w:val="center"/>
              <w:rPr>
                <w:rFonts w:ascii="宋体" w:hAnsi="宋体" w:cs="宋体"/>
                <w:szCs w:val="21"/>
              </w:rPr>
            </w:pPr>
            <w:r>
              <w:rPr>
                <w:rFonts w:ascii="宋体" w:hAnsi="宋体" w:cs="宋体" w:hint="eastAsia"/>
                <w:szCs w:val="21"/>
              </w:rPr>
              <w:t>听说部分：积极加入自己喜欢的社团和协会</w:t>
            </w:r>
            <w:r>
              <w:rPr>
                <w:rFonts w:ascii="宋体" w:hAnsi="宋体" w:cs="宋体" w:hint="eastAsia"/>
                <w:szCs w:val="21"/>
              </w:rPr>
              <w:t xml:space="preserve"> </w:t>
            </w:r>
          </w:p>
          <w:p w:rsidR="009D5832" w:rsidRDefault="009D5832">
            <w:pPr>
              <w:jc w:val="center"/>
              <w:rPr>
                <w:rFonts w:ascii="宋体" w:hAnsi="宋体" w:cs="宋体"/>
                <w:szCs w:val="21"/>
              </w:rPr>
            </w:pPr>
          </w:p>
        </w:tc>
        <w:tc>
          <w:tcPr>
            <w:tcW w:w="2182" w:type="dxa"/>
            <w:vAlign w:val="center"/>
          </w:tcPr>
          <w:p w:rsidR="009D5832" w:rsidRDefault="000B54C5">
            <w:pPr>
              <w:rPr>
                <w:rFonts w:ascii="宋体" w:hAnsi="宋体" w:cs="宋体"/>
                <w:szCs w:val="21"/>
              </w:rPr>
            </w:pPr>
            <w:r>
              <w:rPr>
                <w:rFonts w:ascii="宋体" w:hAnsi="宋体" w:cs="宋体" w:hint="eastAsia"/>
              </w:rPr>
              <w:t>善于沟通、</w:t>
            </w:r>
            <w:r>
              <w:rPr>
                <w:rFonts w:ascii="Times New Roman" w:hAnsi="Times New Roman" w:hint="eastAsia"/>
              </w:rPr>
              <w:t>乐观、进取的生活态度</w:t>
            </w:r>
          </w:p>
        </w:tc>
        <w:tc>
          <w:tcPr>
            <w:tcW w:w="3335" w:type="dxa"/>
            <w:vAlign w:val="center"/>
          </w:tcPr>
          <w:p w:rsidR="009D5832" w:rsidRDefault="000B54C5">
            <w:pPr>
              <w:rPr>
                <w:rFonts w:ascii="宋体" w:hAnsi="宋体" w:cs="宋体"/>
                <w:szCs w:val="21"/>
              </w:rPr>
            </w:pPr>
            <w:r>
              <w:rPr>
                <w:rFonts w:ascii="宋体" w:hAnsi="宋体" w:cs="宋体" w:hint="eastAsia"/>
                <w:szCs w:val="21"/>
              </w:rPr>
              <w:t>奥运会大学生志愿者事迹、优秀大学生支教的故事</w:t>
            </w:r>
          </w:p>
        </w:tc>
        <w:tc>
          <w:tcPr>
            <w:tcW w:w="1781" w:type="dxa"/>
            <w:vAlign w:val="center"/>
          </w:tcPr>
          <w:p w:rsidR="009D5832" w:rsidRDefault="000B54C5">
            <w:pPr>
              <w:jc w:val="center"/>
              <w:rPr>
                <w:rFonts w:ascii="宋体" w:hAnsi="宋体" w:cs="宋体"/>
                <w:szCs w:val="21"/>
              </w:rPr>
            </w:pPr>
            <w:r>
              <w:rPr>
                <w:rFonts w:ascii="宋体" w:hAnsi="宋体" w:cs="宋体" w:hint="eastAsia"/>
                <w:szCs w:val="21"/>
              </w:rPr>
              <w:t>2</w:t>
            </w:r>
          </w:p>
        </w:tc>
      </w:tr>
      <w:tr w:rsidR="009D5832">
        <w:trPr>
          <w:cantSplit/>
          <w:trHeight w:val="576"/>
          <w:jc w:val="center"/>
        </w:trPr>
        <w:tc>
          <w:tcPr>
            <w:tcW w:w="1118" w:type="dxa"/>
            <w:vMerge/>
            <w:vAlign w:val="center"/>
          </w:tcPr>
          <w:p w:rsidR="009D5832" w:rsidRDefault="009D5832">
            <w:pPr>
              <w:jc w:val="center"/>
              <w:rPr>
                <w:rFonts w:ascii="宋体" w:hAnsi="宋体" w:cs="宋体"/>
                <w:szCs w:val="21"/>
              </w:rPr>
            </w:pPr>
          </w:p>
        </w:tc>
        <w:tc>
          <w:tcPr>
            <w:tcW w:w="1804" w:type="dxa"/>
            <w:vAlign w:val="center"/>
          </w:tcPr>
          <w:p w:rsidR="009D5832" w:rsidRDefault="000B54C5">
            <w:pPr>
              <w:jc w:val="center"/>
              <w:rPr>
                <w:rFonts w:ascii="宋体" w:hAnsi="宋体" w:cs="宋体"/>
                <w:szCs w:val="21"/>
              </w:rPr>
            </w:pPr>
            <w:r>
              <w:rPr>
                <w:rFonts w:ascii="宋体" w:hAnsi="宋体" w:cs="宋体" w:hint="eastAsia"/>
                <w:szCs w:val="21"/>
              </w:rPr>
              <w:t>课文</w:t>
            </w:r>
            <w:r>
              <w:rPr>
                <w:rFonts w:ascii="宋体" w:hAnsi="宋体" w:cs="宋体" w:hint="eastAsia"/>
                <w:szCs w:val="21"/>
              </w:rPr>
              <w:t>B:</w:t>
            </w:r>
            <w:r>
              <w:rPr>
                <w:rFonts w:ascii="宋体" w:hAnsi="宋体" w:cs="宋体" w:hint="eastAsia"/>
                <w:szCs w:val="21"/>
              </w:rPr>
              <w:t>如何平衡社团社交活动和学习的关系</w:t>
            </w:r>
          </w:p>
        </w:tc>
        <w:tc>
          <w:tcPr>
            <w:tcW w:w="2182" w:type="dxa"/>
            <w:vAlign w:val="center"/>
          </w:tcPr>
          <w:p w:rsidR="009D5832" w:rsidRDefault="000B54C5">
            <w:pPr>
              <w:jc w:val="left"/>
              <w:rPr>
                <w:rFonts w:ascii="宋体" w:hAnsi="宋体" w:cs="宋体"/>
                <w:szCs w:val="21"/>
              </w:rPr>
            </w:pPr>
            <w:r>
              <w:rPr>
                <w:rFonts w:ascii="宋体" w:hAnsi="宋体" w:cs="宋体" w:hint="eastAsia"/>
              </w:rPr>
              <w:t>善于沟通、</w:t>
            </w:r>
            <w:r>
              <w:rPr>
                <w:rFonts w:ascii="Times New Roman" w:hAnsi="Times New Roman" w:hint="eastAsia"/>
              </w:rPr>
              <w:t>乐观、进取的生活态度、团结合作，共谋发展</w:t>
            </w:r>
          </w:p>
        </w:tc>
        <w:tc>
          <w:tcPr>
            <w:tcW w:w="3335" w:type="dxa"/>
            <w:vAlign w:val="center"/>
          </w:tcPr>
          <w:p w:rsidR="009D5832" w:rsidRDefault="000B54C5">
            <w:pPr>
              <w:jc w:val="left"/>
              <w:rPr>
                <w:rFonts w:ascii="宋体" w:hAnsi="宋体" w:cs="宋体"/>
                <w:szCs w:val="21"/>
              </w:rPr>
            </w:pPr>
            <w:r>
              <w:rPr>
                <w:rFonts w:ascii="宋体" w:hAnsi="宋体" w:hint="eastAsia"/>
              </w:rPr>
              <w:t>优秀大学生国家奖金获得者的事迹和经验，他们既学习优秀同时社团活动也非常出色</w:t>
            </w:r>
          </w:p>
        </w:tc>
        <w:tc>
          <w:tcPr>
            <w:tcW w:w="1781" w:type="dxa"/>
            <w:vAlign w:val="center"/>
          </w:tcPr>
          <w:p w:rsidR="009D5832" w:rsidRDefault="000B54C5">
            <w:pPr>
              <w:jc w:val="center"/>
              <w:rPr>
                <w:rFonts w:ascii="宋体" w:hAnsi="宋体"/>
              </w:rPr>
            </w:pPr>
            <w:r>
              <w:rPr>
                <w:rFonts w:ascii="宋体" w:hAnsi="宋体" w:hint="eastAsia"/>
              </w:rPr>
              <w:t>2</w:t>
            </w:r>
          </w:p>
        </w:tc>
      </w:tr>
      <w:tr w:rsidR="009D5832">
        <w:trPr>
          <w:cantSplit/>
          <w:trHeight w:val="576"/>
          <w:jc w:val="center"/>
        </w:trPr>
        <w:tc>
          <w:tcPr>
            <w:tcW w:w="1118" w:type="dxa"/>
            <w:vMerge w:val="restart"/>
            <w:vAlign w:val="center"/>
          </w:tcPr>
          <w:p w:rsidR="009D5832" w:rsidRDefault="000B54C5">
            <w:pPr>
              <w:jc w:val="center"/>
              <w:rPr>
                <w:rFonts w:ascii="宋体" w:hAnsi="宋体" w:cs="宋体"/>
                <w:szCs w:val="21"/>
              </w:rPr>
            </w:pPr>
            <w:r>
              <w:rPr>
                <w:rFonts w:ascii="宋体" w:hAnsi="宋体" w:cs="宋体" w:hint="eastAsia"/>
                <w:szCs w:val="21"/>
              </w:rPr>
              <w:t>Unit3</w:t>
            </w:r>
          </w:p>
          <w:p w:rsidR="009D5832" w:rsidRDefault="000B54C5">
            <w:pPr>
              <w:jc w:val="center"/>
              <w:rPr>
                <w:rFonts w:ascii="宋体" w:hAnsi="宋体" w:cs="宋体"/>
                <w:szCs w:val="21"/>
              </w:rPr>
            </w:pPr>
            <w:r>
              <w:rPr>
                <w:rFonts w:ascii="宋体" w:hAnsi="宋体" w:cs="宋体" w:hint="eastAsia"/>
                <w:szCs w:val="21"/>
              </w:rPr>
              <w:t>Holidays and Festival</w:t>
            </w:r>
          </w:p>
        </w:tc>
        <w:tc>
          <w:tcPr>
            <w:tcW w:w="1804" w:type="dxa"/>
            <w:vAlign w:val="center"/>
          </w:tcPr>
          <w:p w:rsidR="009D5832" w:rsidRDefault="000B54C5">
            <w:pPr>
              <w:jc w:val="center"/>
              <w:rPr>
                <w:rFonts w:ascii="宋体" w:hAnsi="宋体" w:cs="宋体"/>
                <w:szCs w:val="21"/>
              </w:rPr>
            </w:pPr>
            <w:r>
              <w:rPr>
                <w:rFonts w:ascii="宋体" w:hAnsi="宋体" w:cs="宋体" w:hint="eastAsia"/>
                <w:szCs w:val="21"/>
              </w:rPr>
              <w:t>西方国家的节日</w:t>
            </w:r>
            <w:r>
              <w:rPr>
                <w:rFonts w:ascii="宋体" w:hAnsi="宋体" w:cs="宋体" w:hint="eastAsia"/>
                <w:szCs w:val="21"/>
              </w:rPr>
              <w:t>-</w:t>
            </w:r>
            <w:r>
              <w:rPr>
                <w:rFonts w:ascii="宋体" w:hAnsi="宋体" w:cs="宋体" w:hint="eastAsia"/>
                <w:szCs w:val="21"/>
              </w:rPr>
              <w:t>万圣节</w:t>
            </w:r>
          </w:p>
        </w:tc>
        <w:tc>
          <w:tcPr>
            <w:tcW w:w="2182" w:type="dxa"/>
            <w:vAlign w:val="center"/>
          </w:tcPr>
          <w:p w:rsidR="009D5832" w:rsidRDefault="000B54C5">
            <w:pPr>
              <w:pStyle w:val="aff1"/>
              <w:ind w:firstLineChars="0" w:firstLine="0"/>
              <w:rPr>
                <w:rFonts w:ascii="宋体" w:hAnsi="宋体" w:cs="宋体"/>
                <w:lang w:val="zh-CN"/>
              </w:rPr>
            </w:pPr>
            <w:r>
              <w:rPr>
                <w:rFonts w:ascii="宋体" w:hAnsi="宋体" w:cs="宋体" w:hint="eastAsia"/>
              </w:rPr>
              <w:t>对比中国节日，弘扬中华民族优秀传统文化，学习革命文化、中华民族史。</w:t>
            </w:r>
          </w:p>
        </w:tc>
        <w:tc>
          <w:tcPr>
            <w:tcW w:w="3335" w:type="dxa"/>
            <w:vAlign w:val="center"/>
          </w:tcPr>
          <w:p w:rsidR="009D5832" w:rsidRDefault="000B54C5">
            <w:pPr>
              <w:rPr>
                <w:rFonts w:ascii="宋体" w:hAnsi="宋体" w:cs="宋体"/>
                <w:szCs w:val="21"/>
              </w:rPr>
            </w:pPr>
            <w:r>
              <w:rPr>
                <w:rFonts w:ascii="宋体" w:hAnsi="宋体" w:cs="宋体" w:hint="eastAsia"/>
                <w:szCs w:val="21"/>
              </w:rPr>
              <w:t>视频：清明节（哔哩哔哩）</w:t>
            </w:r>
          </w:p>
          <w:p w:rsidR="009D5832" w:rsidRDefault="000B54C5">
            <w:pPr>
              <w:rPr>
                <w:rFonts w:ascii="宋体" w:hAnsi="宋体" w:cs="宋体"/>
                <w:szCs w:val="21"/>
              </w:rPr>
            </w:pPr>
            <w:r>
              <w:rPr>
                <w:rFonts w:ascii="宋体" w:hAnsi="宋体" w:cs="宋体" w:hint="eastAsia"/>
                <w:szCs w:val="21"/>
              </w:rPr>
              <w:t>图片、报道：南京大屠杀国家公祭日（学习强国）</w:t>
            </w:r>
          </w:p>
        </w:tc>
        <w:tc>
          <w:tcPr>
            <w:tcW w:w="1781" w:type="dxa"/>
            <w:vAlign w:val="center"/>
          </w:tcPr>
          <w:p w:rsidR="009D5832" w:rsidRDefault="000B54C5">
            <w:pPr>
              <w:jc w:val="center"/>
              <w:rPr>
                <w:rFonts w:ascii="宋体" w:hAnsi="宋体" w:cs="宋体"/>
                <w:szCs w:val="21"/>
              </w:rPr>
            </w:pPr>
            <w:r>
              <w:rPr>
                <w:rFonts w:ascii="宋体" w:hAnsi="宋体" w:cs="宋体" w:hint="eastAsia"/>
                <w:szCs w:val="21"/>
              </w:rPr>
              <w:t>2</w:t>
            </w:r>
          </w:p>
        </w:tc>
      </w:tr>
      <w:tr w:rsidR="009D5832">
        <w:trPr>
          <w:cantSplit/>
          <w:trHeight w:val="576"/>
          <w:jc w:val="center"/>
        </w:trPr>
        <w:tc>
          <w:tcPr>
            <w:tcW w:w="1118" w:type="dxa"/>
            <w:vMerge/>
            <w:vAlign w:val="center"/>
          </w:tcPr>
          <w:p w:rsidR="009D5832" w:rsidRDefault="009D5832">
            <w:pPr>
              <w:jc w:val="center"/>
              <w:rPr>
                <w:rFonts w:ascii="宋体" w:hAnsi="宋体" w:cs="宋体"/>
                <w:szCs w:val="21"/>
              </w:rPr>
            </w:pPr>
          </w:p>
        </w:tc>
        <w:tc>
          <w:tcPr>
            <w:tcW w:w="1804" w:type="dxa"/>
            <w:vAlign w:val="center"/>
          </w:tcPr>
          <w:p w:rsidR="009D5832" w:rsidRDefault="000B54C5">
            <w:pPr>
              <w:jc w:val="center"/>
              <w:rPr>
                <w:rFonts w:ascii="宋体" w:hAnsi="宋体" w:cs="宋体"/>
                <w:szCs w:val="21"/>
              </w:rPr>
            </w:pPr>
            <w:r>
              <w:rPr>
                <w:rFonts w:ascii="宋体" w:hAnsi="宋体" w:cs="宋体" w:hint="eastAsia"/>
                <w:szCs w:val="21"/>
              </w:rPr>
              <w:t>春节的由来</w:t>
            </w:r>
          </w:p>
        </w:tc>
        <w:tc>
          <w:tcPr>
            <w:tcW w:w="2182" w:type="dxa"/>
            <w:vAlign w:val="center"/>
          </w:tcPr>
          <w:p w:rsidR="009D5832" w:rsidRDefault="000B54C5">
            <w:pPr>
              <w:jc w:val="left"/>
              <w:rPr>
                <w:rFonts w:ascii="宋体" w:hAnsi="宋体" w:cs="宋体"/>
              </w:rPr>
            </w:pPr>
            <w:r>
              <w:rPr>
                <w:rFonts w:ascii="宋体" w:hAnsi="宋体" w:cs="宋体" w:hint="eastAsia"/>
              </w:rPr>
              <w:t>讲好中国故事，展示文化自信。</w:t>
            </w:r>
          </w:p>
        </w:tc>
        <w:tc>
          <w:tcPr>
            <w:tcW w:w="3335" w:type="dxa"/>
            <w:vAlign w:val="center"/>
          </w:tcPr>
          <w:p w:rsidR="009D5832" w:rsidRDefault="000B54C5">
            <w:pPr>
              <w:rPr>
                <w:rFonts w:ascii="宋体" w:hAnsi="宋体" w:cs="宋体"/>
                <w:color w:val="FF0000"/>
                <w:szCs w:val="21"/>
              </w:rPr>
            </w:pPr>
            <w:r>
              <w:rPr>
                <w:rFonts w:ascii="宋体" w:hAnsi="宋体" w:cs="宋体" w:hint="eastAsia"/>
                <w:szCs w:val="21"/>
              </w:rPr>
              <w:t>视频、文章：春节的由来故事、端午节，中秋节。文章：</w:t>
            </w:r>
            <w:r>
              <w:rPr>
                <w:rFonts w:ascii="宋体" w:hAnsi="宋体" w:cs="宋体" w:hint="eastAsia"/>
                <w:color w:val="000000"/>
                <w:szCs w:val="21"/>
              </w:rPr>
              <w:t>文化自信（中国日报）</w:t>
            </w:r>
          </w:p>
        </w:tc>
        <w:tc>
          <w:tcPr>
            <w:tcW w:w="1781" w:type="dxa"/>
            <w:vAlign w:val="center"/>
          </w:tcPr>
          <w:p w:rsidR="009D5832" w:rsidRDefault="000B54C5">
            <w:pPr>
              <w:ind w:firstLineChars="300" w:firstLine="630"/>
              <w:rPr>
                <w:rFonts w:ascii="宋体" w:hAnsi="宋体" w:cs="宋体"/>
                <w:szCs w:val="21"/>
              </w:rPr>
            </w:pPr>
            <w:r>
              <w:rPr>
                <w:rFonts w:ascii="宋体" w:hAnsi="宋体" w:cs="宋体" w:hint="eastAsia"/>
                <w:szCs w:val="21"/>
              </w:rPr>
              <w:t>2</w:t>
            </w:r>
          </w:p>
        </w:tc>
      </w:tr>
      <w:tr w:rsidR="009D5832">
        <w:trPr>
          <w:cantSplit/>
          <w:trHeight w:val="576"/>
          <w:jc w:val="center"/>
        </w:trPr>
        <w:tc>
          <w:tcPr>
            <w:tcW w:w="1118" w:type="dxa"/>
            <w:vMerge/>
            <w:vAlign w:val="center"/>
          </w:tcPr>
          <w:p w:rsidR="009D5832" w:rsidRDefault="009D5832">
            <w:pPr>
              <w:jc w:val="center"/>
              <w:rPr>
                <w:rFonts w:ascii="宋体" w:hAnsi="宋体" w:cs="宋体"/>
                <w:szCs w:val="21"/>
              </w:rPr>
            </w:pPr>
          </w:p>
        </w:tc>
        <w:tc>
          <w:tcPr>
            <w:tcW w:w="1804" w:type="dxa"/>
            <w:vAlign w:val="center"/>
          </w:tcPr>
          <w:p w:rsidR="009D5832" w:rsidRDefault="000B54C5">
            <w:pPr>
              <w:jc w:val="center"/>
              <w:rPr>
                <w:rFonts w:ascii="宋体" w:hAnsi="宋体" w:cs="宋体"/>
                <w:szCs w:val="21"/>
              </w:rPr>
            </w:pPr>
            <w:r>
              <w:rPr>
                <w:rFonts w:ascii="宋体" w:hAnsi="宋体" w:cs="宋体" w:hint="eastAsia"/>
                <w:szCs w:val="21"/>
              </w:rPr>
              <w:t>学习比较主要中西方节日</w:t>
            </w:r>
          </w:p>
        </w:tc>
        <w:tc>
          <w:tcPr>
            <w:tcW w:w="2182" w:type="dxa"/>
            <w:vAlign w:val="center"/>
          </w:tcPr>
          <w:p w:rsidR="009D5832" w:rsidRDefault="000B54C5">
            <w:pPr>
              <w:jc w:val="left"/>
              <w:rPr>
                <w:rFonts w:ascii="宋体" w:hAnsi="宋体" w:cs="宋体"/>
              </w:rPr>
            </w:pPr>
            <w:r>
              <w:rPr>
                <w:rFonts w:ascii="宋体" w:hAnsi="宋体" w:cs="宋体" w:hint="eastAsia"/>
              </w:rPr>
              <w:t>了解不同文化</w:t>
            </w:r>
            <w:hyperlink r:id="rId15" w:tgtFrame="https://wenda.so.com/q/_blank" w:history="1">
              <w:r>
                <w:rPr>
                  <w:rFonts w:ascii="宋体" w:hAnsi="宋体" w:cs="宋体" w:hint="eastAsia"/>
                </w:rPr>
                <w:t>之间</w:t>
              </w:r>
            </w:hyperlink>
            <w:r>
              <w:rPr>
                <w:rFonts w:ascii="宋体" w:hAnsi="宋体" w:cs="宋体" w:hint="eastAsia"/>
              </w:rPr>
              <w:t>的差异，</w:t>
            </w:r>
            <w:hyperlink r:id="rId16" w:tgtFrame="https://wenda.so.com/q/_blank" w:history="1">
              <w:r>
                <w:rPr>
                  <w:rFonts w:ascii="宋体" w:hAnsi="宋体" w:cs="宋体" w:hint="eastAsia"/>
                </w:rPr>
                <w:t>取其精华</w:t>
              </w:r>
            </w:hyperlink>
            <w:r>
              <w:rPr>
                <w:rFonts w:ascii="宋体" w:hAnsi="宋体" w:cs="宋体" w:hint="eastAsia"/>
              </w:rPr>
              <w:t>，</w:t>
            </w:r>
            <w:hyperlink r:id="rId17" w:tgtFrame="https://wenda.so.com/q/_blank" w:history="1">
              <w:r>
                <w:rPr>
                  <w:rFonts w:ascii="宋体" w:hAnsi="宋体" w:cs="宋体" w:hint="eastAsia"/>
                </w:rPr>
                <w:t>去其糟粕</w:t>
              </w:r>
            </w:hyperlink>
            <w:r>
              <w:rPr>
                <w:rFonts w:ascii="宋体" w:hAnsi="宋体" w:cs="宋体" w:hint="eastAsia"/>
              </w:rPr>
              <w:t>，在文化交流中进步。保持我国特有的文化的独立性、</w:t>
            </w:r>
            <w:hyperlink r:id="rId18" w:tgtFrame="https://wenda.so.com/q/_blank" w:history="1">
              <w:r>
                <w:rPr>
                  <w:rFonts w:ascii="宋体" w:hAnsi="宋体" w:cs="宋体" w:hint="eastAsia"/>
                </w:rPr>
                <w:t>民族自豪感</w:t>
              </w:r>
            </w:hyperlink>
            <w:r>
              <w:rPr>
                <w:rFonts w:ascii="宋体" w:hAnsi="宋体" w:cs="宋体" w:hint="eastAsia"/>
              </w:rPr>
              <w:t>。</w:t>
            </w:r>
          </w:p>
        </w:tc>
        <w:tc>
          <w:tcPr>
            <w:tcW w:w="3335" w:type="dxa"/>
            <w:vAlign w:val="center"/>
          </w:tcPr>
          <w:p w:rsidR="009D5832" w:rsidRDefault="000B54C5">
            <w:pPr>
              <w:rPr>
                <w:rFonts w:ascii="宋体" w:hAnsi="宋体" w:cs="宋体"/>
                <w:szCs w:val="21"/>
              </w:rPr>
            </w:pPr>
            <w:r>
              <w:rPr>
                <w:rFonts w:ascii="宋体" w:hAnsi="宋体" w:cs="宋体" w:hint="eastAsia"/>
                <w:szCs w:val="21"/>
              </w:rPr>
              <w:t>图</w:t>
            </w:r>
            <w:r>
              <w:rPr>
                <w:rFonts w:ascii="宋体" w:hAnsi="宋体" w:cs="宋体" w:hint="eastAsia"/>
                <w:szCs w:val="21"/>
              </w:rPr>
              <w:t>片、文章：感恩节、（沪江英语）</w:t>
            </w:r>
          </w:p>
        </w:tc>
        <w:tc>
          <w:tcPr>
            <w:tcW w:w="1781" w:type="dxa"/>
            <w:vAlign w:val="center"/>
          </w:tcPr>
          <w:p w:rsidR="009D5832" w:rsidRDefault="000B54C5">
            <w:pPr>
              <w:jc w:val="center"/>
              <w:rPr>
                <w:rFonts w:ascii="宋体" w:hAnsi="宋体" w:cs="宋体"/>
                <w:szCs w:val="21"/>
              </w:rPr>
            </w:pPr>
            <w:r>
              <w:rPr>
                <w:rFonts w:ascii="宋体" w:hAnsi="宋体" w:cs="宋体" w:hint="eastAsia"/>
                <w:szCs w:val="21"/>
              </w:rPr>
              <w:t>2</w:t>
            </w:r>
          </w:p>
        </w:tc>
      </w:tr>
      <w:tr w:rsidR="009D5832">
        <w:trPr>
          <w:cantSplit/>
          <w:trHeight w:val="576"/>
          <w:jc w:val="center"/>
        </w:trPr>
        <w:tc>
          <w:tcPr>
            <w:tcW w:w="1118" w:type="dxa"/>
            <w:vMerge/>
            <w:vAlign w:val="center"/>
          </w:tcPr>
          <w:p w:rsidR="009D5832" w:rsidRDefault="009D5832">
            <w:pPr>
              <w:jc w:val="center"/>
              <w:rPr>
                <w:rFonts w:ascii="宋体" w:hAnsi="宋体" w:cs="宋体"/>
                <w:szCs w:val="21"/>
              </w:rPr>
            </w:pPr>
          </w:p>
        </w:tc>
        <w:tc>
          <w:tcPr>
            <w:tcW w:w="1804" w:type="dxa"/>
            <w:vAlign w:val="center"/>
          </w:tcPr>
          <w:p w:rsidR="009D5832" w:rsidRDefault="000B54C5">
            <w:pPr>
              <w:jc w:val="center"/>
              <w:rPr>
                <w:rFonts w:ascii="宋体" w:hAnsi="宋体" w:cs="宋体"/>
                <w:szCs w:val="21"/>
              </w:rPr>
            </w:pPr>
            <w:r>
              <w:rPr>
                <w:rFonts w:ascii="宋体" w:hAnsi="宋体" w:cs="宋体" w:hint="eastAsia"/>
                <w:szCs w:val="21"/>
              </w:rPr>
              <w:t>端午节</w:t>
            </w:r>
          </w:p>
        </w:tc>
        <w:tc>
          <w:tcPr>
            <w:tcW w:w="2182" w:type="dxa"/>
            <w:vAlign w:val="center"/>
          </w:tcPr>
          <w:p w:rsidR="009D5832" w:rsidRDefault="000B54C5">
            <w:pPr>
              <w:jc w:val="left"/>
              <w:rPr>
                <w:rFonts w:ascii="宋体" w:hAnsi="宋体" w:cs="宋体"/>
              </w:rPr>
            </w:pPr>
            <w:r>
              <w:rPr>
                <w:rFonts w:ascii="宋体" w:hAnsi="宋体" w:cs="宋体" w:hint="eastAsia"/>
              </w:rPr>
              <w:t>龙舟赛、屈原。团结精神、爱国精神。</w:t>
            </w:r>
          </w:p>
        </w:tc>
        <w:tc>
          <w:tcPr>
            <w:tcW w:w="3335" w:type="dxa"/>
            <w:vAlign w:val="center"/>
          </w:tcPr>
          <w:p w:rsidR="009D5832" w:rsidRDefault="000B54C5">
            <w:pPr>
              <w:rPr>
                <w:rFonts w:ascii="宋体" w:hAnsi="宋体" w:cs="宋体"/>
                <w:szCs w:val="21"/>
              </w:rPr>
            </w:pPr>
            <w:r>
              <w:rPr>
                <w:rFonts w:ascii="宋体" w:hAnsi="宋体" w:cs="宋体" w:hint="eastAsia"/>
                <w:szCs w:val="21"/>
              </w:rPr>
              <w:t>视频：端午节（哔哩哔哩）</w:t>
            </w:r>
          </w:p>
        </w:tc>
        <w:tc>
          <w:tcPr>
            <w:tcW w:w="1781" w:type="dxa"/>
            <w:vAlign w:val="center"/>
          </w:tcPr>
          <w:p w:rsidR="009D5832" w:rsidRDefault="000B54C5">
            <w:pPr>
              <w:jc w:val="center"/>
              <w:rPr>
                <w:rFonts w:ascii="宋体" w:hAnsi="宋体" w:cs="宋体"/>
                <w:szCs w:val="21"/>
              </w:rPr>
            </w:pPr>
            <w:r>
              <w:rPr>
                <w:rFonts w:ascii="宋体" w:hAnsi="宋体" w:cs="宋体" w:hint="eastAsia"/>
                <w:szCs w:val="21"/>
              </w:rPr>
              <w:t>2</w:t>
            </w:r>
          </w:p>
        </w:tc>
      </w:tr>
      <w:tr w:rsidR="009D5832">
        <w:trPr>
          <w:cantSplit/>
          <w:trHeight w:val="576"/>
          <w:jc w:val="center"/>
        </w:trPr>
        <w:tc>
          <w:tcPr>
            <w:tcW w:w="1118" w:type="dxa"/>
            <w:vMerge w:val="restart"/>
            <w:vAlign w:val="center"/>
          </w:tcPr>
          <w:p w:rsidR="009D5832" w:rsidRDefault="000B54C5">
            <w:pPr>
              <w:jc w:val="center"/>
              <w:rPr>
                <w:rFonts w:ascii="宋体" w:hAnsi="宋体" w:cs="宋体"/>
                <w:szCs w:val="21"/>
              </w:rPr>
            </w:pPr>
            <w:r>
              <w:rPr>
                <w:rFonts w:ascii="宋体" w:hAnsi="宋体" w:cs="宋体" w:hint="eastAsia"/>
                <w:szCs w:val="21"/>
              </w:rPr>
              <w:lastRenderedPageBreak/>
              <w:t>unit4</w:t>
            </w:r>
          </w:p>
          <w:p w:rsidR="009D5832" w:rsidRDefault="009D5832">
            <w:pPr>
              <w:jc w:val="center"/>
              <w:rPr>
                <w:rFonts w:ascii="宋体" w:hAnsi="宋体" w:cs="宋体"/>
                <w:szCs w:val="21"/>
              </w:rPr>
            </w:pPr>
          </w:p>
          <w:p w:rsidR="009D5832" w:rsidRDefault="000B54C5">
            <w:pPr>
              <w:jc w:val="center"/>
              <w:rPr>
                <w:rFonts w:ascii="宋体" w:hAnsi="宋体" w:cs="宋体"/>
                <w:szCs w:val="21"/>
              </w:rPr>
            </w:pPr>
            <w:r>
              <w:rPr>
                <w:rFonts w:ascii="宋体" w:hAnsi="宋体" w:cs="宋体" w:hint="eastAsia"/>
                <w:szCs w:val="21"/>
              </w:rPr>
              <w:t>Modern Communication</w:t>
            </w:r>
          </w:p>
        </w:tc>
        <w:tc>
          <w:tcPr>
            <w:tcW w:w="1804" w:type="dxa"/>
            <w:vAlign w:val="center"/>
          </w:tcPr>
          <w:p w:rsidR="009D5832" w:rsidRDefault="000B54C5">
            <w:pPr>
              <w:jc w:val="center"/>
              <w:rPr>
                <w:rFonts w:ascii="宋体" w:hAnsi="宋体" w:cs="宋体"/>
                <w:szCs w:val="21"/>
              </w:rPr>
            </w:pPr>
            <w:r>
              <w:rPr>
                <w:rFonts w:ascii="宋体" w:hAnsi="宋体" w:cs="宋体" w:hint="eastAsia"/>
                <w:szCs w:val="21"/>
              </w:rPr>
              <w:t>微信、支付宝健康码的使用</w:t>
            </w:r>
          </w:p>
        </w:tc>
        <w:tc>
          <w:tcPr>
            <w:tcW w:w="2182" w:type="dxa"/>
            <w:vAlign w:val="center"/>
          </w:tcPr>
          <w:p w:rsidR="009D5832" w:rsidRDefault="000B54C5">
            <w:pPr>
              <w:jc w:val="left"/>
              <w:rPr>
                <w:rFonts w:ascii="宋体" w:hAnsi="宋体" w:cs="宋体"/>
                <w:szCs w:val="21"/>
              </w:rPr>
            </w:pPr>
            <w:r>
              <w:rPr>
                <w:rFonts w:ascii="宋体" w:hAnsi="宋体" w:cs="宋体" w:hint="eastAsia"/>
                <w:szCs w:val="21"/>
              </w:rPr>
              <w:t>同心抗疫，认同社会主义制度优越性。</w:t>
            </w:r>
          </w:p>
        </w:tc>
        <w:tc>
          <w:tcPr>
            <w:tcW w:w="3335" w:type="dxa"/>
            <w:vAlign w:val="center"/>
          </w:tcPr>
          <w:p w:rsidR="009D5832" w:rsidRDefault="000B54C5">
            <w:pPr>
              <w:rPr>
                <w:rFonts w:ascii="宋体" w:hAnsi="宋体" w:cs="宋体"/>
                <w:szCs w:val="21"/>
              </w:rPr>
            </w:pPr>
            <w:r>
              <w:rPr>
                <w:rFonts w:ascii="宋体" w:hAnsi="宋体" w:cs="宋体" w:hint="eastAsia"/>
                <w:szCs w:val="21"/>
              </w:rPr>
              <w:t>文章：健康码（</w:t>
            </w:r>
            <w:r>
              <w:rPr>
                <w:rFonts w:ascii="宋体" w:hAnsi="宋体" w:cs="宋体"/>
                <w:szCs w:val="21"/>
              </w:rPr>
              <w:t>Health QRcode</w:t>
            </w:r>
            <w:r>
              <w:rPr>
                <w:rFonts w:ascii="宋体" w:hAnsi="宋体" w:cs="宋体" w:hint="eastAsia"/>
                <w:szCs w:val="21"/>
              </w:rPr>
              <w:t>）（中国日报网）</w:t>
            </w:r>
          </w:p>
        </w:tc>
        <w:tc>
          <w:tcPr>
            <w:tcW w:w="1781" w:type="dxa"/>
            <w:vAlign w:val="center"/>
          </w:tcPr>
          <w:p w:rsidR="009D5832" w:rsidRDefault="000B54C5">
            <w:pPr>
              <w:jc w:val="center"/>
              <w:rPr>
                <w:rFonts w:ascii="宋体" w:hAnsi="宋体" w:cs="宋体"/>
                <w:szCs w:val="21"/>
              </w:rPr>
            </w:pPr>
            <w:r>
              <w:rPr>
                <w:rFonts w:ascii="宋体" w:hAnsi="宋体" w:cs="宋体" w:hint="eastAsia"/>
                <w:szCs w:val="21"/>
              </w:rPr>
              <w:t>1</w:t>
            </w:r>
          </w:p>
        </w:tc>
      </w:tr>
      <w:tr w:rsidR="009D5832">
        <w:trPr>
          <w:cantSplit/>
          <w:trHeight w:val="576"/>
          <w:jc w:val="center"/>
        </w:trPr>
        <w:tc>
          <w:tcPr>
            <w:tcW w:w="1118" w:type="dxa"/>
            <w:vMerge/>
            <w:vAlign w:val="center"/>
          </w:tcPr>
          <w:p w:rsidR="009D5832" w:rsidRDefault="009D5832">
            <w:pPr>
              <w:jc w:val="center"/>
              <w:rPr>
                <w:rFonts w:ascii="宋体" w:hAnsi="宋体" w:cs="宋体"/>
                <w:szCs w:val="21"/>
              </w:rPr>
            </w:pPr>
          </w:p>
        </w:tc>
        <w:tc>
          <w:tcPr>
            <w:tcW w:w="1804" w:type="dxa"/>
            <w:vAlign w:val="center"/>
          </w:tcPr>
          <w:p w:rsidR="009D5832" w:rsidRDefault="000B54C5">
            <w:pPr>
              <w:jc w:val="center"/>
              <w:rPr>
                <w:rFonts w:ascii="宋体" w:hAnsi="宋体" w:cs="宋体"/>
                <w:szCs w:val="21"/>
              </w:rPr>
            </w:pPr>
            <w:r>
              <w:rPr>
                <w:rFonts w:ascii="宋体" w:hAnsi="宋体" w:cs="宋体" w:hint="eastAsia"/>
                <w:szCs w:val="21"/>
              </w:rPr>
              <w:t>微信的好处和负面影响</w:t>
            </w:r>
          </w:p>
        </w:tc>
        <w:tc>
          <w:tcPr>
            <w:tcW w:w="2182" w:type="dxa"/>
            <w:vAlign w:val="center"/>
          </w:tcPr>
          <w:p w:rsidR="009D5832" w:rsidRDefault="000B54C5">
            <w:pPr>
              <w:jc w:val="left"/>
              <w:rPr>
                <w:rFonts w:ascii="宋体" w:hAnsi="宋体" w:cs="宋体"/>
                <w:szCs w:val="21"/>
              </w:rPr>
            </w:pPr>
            <w:r>
              <w:rPr>
                <w:rFonts w:ascii="宋体" w:hAnsi="宋体" w:cs="宋体" w:hint="eastAsia"/>
                <w:szCs w:val="21"/>
              </w:rPr>
              <w:t>文明上网、汇聚向上向善力量，携手建设网络文明，独立思考，独立判断。</w:t>
            </w:r>
          </w:p>
        </w:tc>
        <w:tc>
          <w:tcPr>
            <w:tcW w:w="3335" w:type="dxa"/>
            <w:vAlign w:val="center"/>
          </w:tcPr>
          <w:p w:rsidR="009D5832" w:rsidRDefault="000B54C5">
            <w:pPr>
              <w:rPr>
                <w:rFonts w:ascii="宋体" w:hAnsi="宋体" w:cs="宋体"/>
                <w:szCs w:val="21"/>
              </w:rPr>
            </w:pPr>
            <w:r>
              <w:rPr>
                <w:rFonts w:ascii="宋体" w:hAnsi="宋体" w:cs="宋体" w:hint="eastAsia"/>
                <w:szCs w:val="21"/>
              </w:rPr>
              <w:t>中国网络文明大会（学习强国）</w:t>
            </w:r>
          </w:p>
          <w:p w:rsidR="009D5832" w:rsidRDefault="000B54C5">
            <w:pPr>
              <w:rPr>
                <w:rFonts w:ascii="宋体" w:hAnsi="宋体" w:cs="宋体"/>
                <w:szCs w:val="21"/>
              </w:rPr>
            </w:pPr>
            <w:r>
              <w:rPr>
                <w:rFonts w:ascii="宋体" w:hAnsi="宋体" w:cs="宋体" w:hint="eastAsia"/>
                <w:szCs w:val="21"/>
              </w:rPr>
              <w:t>创意城市网络（学习强国）</w:t>
            </w:r>
          </w:p>
        </w:tc>
        <w:tc>
          <w:tcPr>
            <w:tcW w:w="1781" w:type="dxa"/>
            <w:vAlign w:val="center"/>
          </w:tcPr>
          <w:p w:rsidR="009D5832" w:rsidRDefault="000B54C5">
            <w:pPr>
              <w:jc w:val="center"/>
              <w:rPr>
                <w:rFonts w:ascii="宋体" w:hAnsi="宋体" w:cs="宋体"/>
                <w:szCs w:val="21"/>
              </w:rPr>
            </w:pPr>
            <w:r>
              <w:rPr>
                <w:rFonts w:ascii="宋体" w:hAnsi="宋体" w:cs="宋体" w:hint="eastAsia"/>
                <w:szCs w:val="21"/>
              </w:rPr>
              <w:t>1</w:t>
            </w:r>
          </w:p>
        </w:tc>
      </w:tr>
      <w:tr w:rsidR="009D5832">
        <w:trPr>
          <w:cantSplit/>
          <w:trHeight w:val="576"/>
          <w:jc w:val="center"/>
        </w:trPr>
        <w:tc>
          <w:tcPr>
            <w:tcW w:w="1118" w:type="dxa"/>
            <w:vMerge/>
            <w:vAlign w:val="center"/>
          </w:tcPr>
          <w:p w:rsidR="009D5832" w:rsidRDefault="009D5832">
            <w:pPr>
              <w:jc w:val="center"/>
              <w:rPr>
                <w:rFonts w:ascii="宋体" w:hAnsi="宋体" w:cs="宋体"/>
                <w:szCs w:val="21"/>
              </w:rPr>
            </w:pPr>
          </w:p>
        </w:tc>
        <w:tc>
          <w:tcPr>
            <w:tcW w:w="1804" w:type="dxa"/>
            <w:vAlign w:val="center"/>
          </w:tcPr>
          <w:p w:rsidR="009D5832" w:rsidRDefault="000B54C5">
            <w:pPr>
              <w:jc w:val="center"/>
              <w:rPr>
                <w:rFonts w:ascii="宋体" w:hAnsi="宋体" w:cs="宋体"/>
                <w:szCs w:val="21"/>
              </w:rPr>
            </w:pPr>
            <w:r>
              <w:rPr>
                <w:rFonts w:ascii="宋体" w:hAnsi="宋体" w:cs="宋体" w:hint="eastAsia"/>
                <w:szCs w:val="21"/>
              </w:rPr>
              <w:t>微信的弊端</w:t>
            </w:r>
            <w:r>
              <w:rPr>
                <w:rFonts w:ascii="宋体" w:hAnsi="宋体" w:cs="宋体" w:hint="eastAsia"/>
                <w:szCs w:val="21"/>
              </w:rPr>
              <w:t>-</w:t>
            </w:r>
            <w:r>
              <w:rPr>
                <w:rFonts w:ascii="宋体" w:hAnsi="宋体" w:cs="宋体" w:hint="eastAsia"/>
                <w:szCs w:val="21"/>
              </w:rPr>
              <w:t>隐私泄露</w:t>
            </w:r>
          </w:p>
        </w:tc>
        <w:tc>
          <w:tcPr>
            <w:tcW w:w="2182" w:type="dxa"/>
            <w:vAlign w:val="center"/>
          </w:tcPr>
          <w:p w:rsidR="009D5832" w:rsidRDefault="000B54C5">
            <w:r>
              <w:rPr>
                <w:rFonts w:ascii="Times New Roman" w:hAnsi="Times New Roman" w:hint="eastAsia"/>
              </w:rPr>
              <w:t>树立法制观念和法律观念。</w:t>
            </w:r>
          </w:p>
        </w:tc>
        <w:tc>
          <w:tcPr>
            <w:tcW w:w="3335" w:type="dxa"/>
            <w:vAlign w:val="center"/>
          </w:tcPr>
          <w:p w:rsidR="009D5832" w:rsidRDefault="000B54C5">
            <w:pPr>
              <w:rPr>
                <w:rFonts w:ascii="宋体" w:hAnsi="宋体" w:cs="宋体"/>
                <w:szCs w:val="21"/>
              </w:rPr>
            </w:pPr>
            <w:r>
              <w:rPr>
                <w:rFonts w:ascii="宋体" w:hAnsi="宋体" w:cs="宋体" w:hint="eastAsia"/>
                <w:szCs w:val="21"/>
              </w:rPr>
              <w:t xml:space="preserve"> </w:t>
            </w:r>
            <w:r>
              <w:rPr>
                <w:rFonts w:ascii="宋体" w:hAnsi="宋体" w:cs="宋体" w:hint="eastAsia"/>
                <w:szCs w:val="21"/>
              </w:rPr>
              <w:t>个人信息保护法（中国日报双语新闻）</w:t>
            </w:r>
          </w:p>
        </w:tc>
        <w:tc>
          <w:tcPr>
            <w:tcW w:w="1781" w:type="dxa"/>
            <w:vAlign w:val="center"/>
          </w:tcPr>
          <w:p w:rsidR="009D5832" w:rsidRDefault="000B54C5">
            <w:pPr>
              <w:jc w:val="center"/>
              <w:rPr>
                <w:rFonts w:ascii="宋体" w:hAnsi="宋体" w:cs="宋体"/>
                <w:szCs w:val="21"/>
              </w:rPr>
            </w:pPr>
            <w:r>
              <w:rPr>
                <w:rFonts w:ascii="宋体" w:hAnsi="宋体" w:cs="宋体" w:hint="eastAsia"/>
                <w:szCs w:val="21"/>
              </w:rPr>
              <w:t>1</w:t>
            </w:r>
          </w:p>
        </w:tc>
      </w:tr>
      <w:tr w:rsidR="009D5832">
        <w:trPr>
          <w:cantSplit/>
          <w:trHeight w:val="576"/>
          <w:jc w:val="center"/>
        </w:trPr>
        <w:tc>
          <w:tcPr>
            <w:tcW w:w="1118" w:type="dxa"/>
            <w:vMerge/>
            <w:vAlign w:val="center"/>
          </w:tcPr>
          <w:p w:rsidR="009D5832" w:rsidRDefault="009D5832">
            <w:pPr>
              <w:jc w:val="center"/>
              <w:rPr>
                <w:rFonts w:ascii="宋体" w:hAnsi="宋体" w:cs="宋体"/>
                <w:szCs w:val="21"/>
              </w:rPr>
            </w:pPr>
          </w:p>
        </w:tc>
        <w:tc>
          <w:tcPr>
            <w:tcW w:w="1804" w:type="dxa"/>
            <w:vAlign w:val="center"/>
          </w:tcPr>
          <w:p w:rsidR="009D5832" w:rsidRDefault="000B54C5">
            <w:pPr>
              <w:jc w:val="center"/>
              <w:rPr>
                <w:rFonts w:ascii="宋体" w:hAnsi="宋体" w:cs="宋体"/>
                <w:szCs w:val="21"/>
              </w:rPr>
            </w:pPr>
            <w:r>
              <w:rPr>
                <w:rFonts w:ascii="宋体" w:hAnsi="宋体" w:cs="宋体" w:hint="eastAsia"/>
                <w:szCs w:val="21"/>
              </w:rPr>
              <w:t>灵境与元宇宙</w:t>
            </w:r>
          </w:p>
        </w:tc>
        <w:tc>
          <w:tcPr>
            <w:tcW w:w="2182" w:type="dxa"/>
            <w:vAlign w:val="center"/>
          </w:tcPr>
          <w:p w:rsidR="009D5832" w:rsidRDefault="000B54C5">
            <w:pPr>
              <w:jc w:val="left"/>
              <w:rPr>
                <w:rFonts w:ascii="宋体" w:hAnsi="宋体" w:cs="宋体"/>
                <w:szCs w:val="21"/>
              </w:rPr>
            </w:pPr>
            <w:r>
              <w:rPr>
                <w:rFonts w:ascii="宋体" w:hAnsi="宋体" w:cs="宋体" w:hint="eastAsia"/>
                <w:szCs w:val="21"/>
              </w:rPr>
              <w:t>工匠精神，专业性、创新性，中国科学家的高瞻远瞩。</w:t>
            </w:r>
          </w:p>
        </w:tc>
        <w:tc>
          <w:tcPr>
            <w:tcW w:w="3335" w:type="dxa"/>
            <w:vAlign w:val="center"/>
          </w:tcPr>
          <w:p w:rsidR="009D5832" w:rsidRDefault="000B54C5">
            <w:pPr>
              <w:jc w:val="left"/>
              <w:rPr>
                <w:rFonts w:ascii="宋体" w:hAnsi="宋体" w:cs="宋体"/>
                <w:szCs w:val="21"/>
              </w:rPr>
            </w:pPr>
            <w:r>
              <w:rPr>
                <w:rFonts w:ascii="宋体" w:hAnsi="宋体" w:cs="宋体" w:hint="eastAsia"/>
                <w:szCs w:val="21"/>
              </w:rPr>
              <w:t>视频：“灵境”与“元宇宙”</w:t>
            </w:r>
            <w:r>
              <w:rPr>
                <w:rFonts w:ascii="宋体" w:hAnsi="宋体" w:cs="宋体" w:hint="eastAsia"/>
                <w:szCs w:val="21"/>
              </w:rPr>
              <w:t>-</w:t>
            </w:r>
            <w:r>
              <w:rPr>
                <w:rFonts w:ascii="宋体" w:hAnsi="宋体" w:cs="宋体" w:hint="eastAsia"/>
                <w:szCs w:val="21"/>
              </w:rPr>
              <w:t>钱学森。（语言文字周报）</w:t>
            </w:r>
          </w:p>
          <w:p w:rsidR="009D5832" w:rsidRDefault="000B54C5">
            <w:pPr>
              <w:jc w:val="left"/>
              <w:rPr>
                <w:rFonts w:ascii="宋体" w:hAnsi="宋体" w:cs="宋体"/>
                <w:szCs w:val="21"/>
              </w:rPr>
            </w:pPr>
            <w:r>
              <w:rPr>
                <w:rFonts w:ascii="宋体" w:hAnsi="宋体" w:cs="宋体" w:hint="eastAsia"/>
                <w:szCs w:val="21"/>
              </w:rPr>
              <w:t>马克</w:t>
            </w:r>
            <w:r>
              <w:rPr>
                <w:rFonts w:ascii="宋体" w:hAnsi="宋体" w:cs="宋体" w:hint="eastAsia"/>
                <w:szCs w:val="21"/>
              </w:rPr>
              <w:t>.</w:t>
            </w:r>
            <w:r>
              <w:rPr>
                <w:rFonts w:ascii="宋体" w:hAnsi="宋体" w:cs="宋体" w:hint="eastAsia"/>
                <w:szCs w:val="21"/>
              </w:rPr>
              <w:t>扎克伯格</w:t>
            </w:r>
            <w:r>
              <w:rPr>
                <w:rFonts w:ascii="宋体" w:hAnsi="宋体" w:cs="宋体" w:hint="eastAsia"/>
                <w:szCs w:val="21"/>
              </w:rPr>
              <w:t>:</w:t>
            </w:r>
            <w:r>
              <w:rPr>
                <w:rFonts w:ascii="宋体" w:hAnsi="宋体" w:cs="宋体" w:hint="eastAsia"/>
                <w:szCs w:val="21"/>
              </w:rPr>
              <w:t>元宇宙（中国日报双语新闻）</w:t>
            </w:r>
          </w:p>
        </w:tc>
        <w:tc>
          <w:tcPr>
            <w:tcW w:w="1781" w:type="dxa"/>
            <w:vAlign w:val="center"/>
          </w:tcPr>
          <w:p w:rsidR="009D5832" w:rsidRDefault="000B54C5">
            <w:pPr>
              <w:ind w:firstLineChars="300" w:firstLine="630"/>
              <w:rPr>
                <w:rFonts w:ascii="宋体" w:hAnsi="宋体" w:cs="宋体"/>
                <w:szCs w:val="21"/>
              </w:rPr>
            </w:pPr>
            <w:r>
              <w:rPr>
                <w:rFonts w:ascii="宋体" w:hAnsi="宋体" w:cs="宋体" w:hint="eastAsia"/>
                <w:szCs w:val="21"/>
              </w:rPr>
              <w:t>1</w:t>
            </w:r>
          </w:p>
        </w:tc>
      </w:tr>
      <w:tr w:rsidR="009D5832">
        <w:trPr>
          <w:cantSplit/>
          <w:trHeight w:val="576"/>
          <w:jc w:val="center"/>
        </w:trPr>
        <w:tc>
          <w:tcPr>
            <w:tcW w:w="1118" w:type="dxa"/>
            <w:vAlign w:val="center"/>
          </w:tcPr>
          <w:p w:rsidR="009D5832" w:rsidRDefault="000B54C5">
            <w:pPr>
              <w:jc w:val="center"/>
              <w:rPr>
                <w:rFonts w:ascii="宋体" w:hAnsi="宋体" w:cs="宋体"/>
                <w:szCs w:val="21"/>
              </w:rPr>
            </w:pPr>
            <w:r>
              <w:rPr>
                <w:rFonts w:ascii="宋体" w:hAnsi="宋体" w:cs="宋体"/>
                <w:szCs w:val="21"/>
              </w:rPr>
              <w:t>U</w:t>
            </w:r>
            <w:r>
              <w:rPr>
                <w:rFonts w:ascii="宋体" w:hAnsi="宋体" w:cs="宋体" w:hint="eastAsia"/>
                <w:szCs w:val="21"/>
              </w:rPr>
              <w:t>nit5 Sharing Economy</w:t>
            </w:r>
          </w:p>
        </w:tc>
        <w:tc>
          <w:tcPr>
            <w:tcW w:w="1804" w:type="dxa"/>
            <w:vAlign w:val="center"/>
          </w:tcPr>
          <w:p w:rsidR="009D5832" w:rsidRDefault="000B54C5">
            <w:pPr>
              <w:jc w:val="left"/>
              <w:rPr>
                <w:rFonts w:ascii="宋体" w:hAnsi="宋体" w:cs="宋体"/>
                <w:szCs w:val="21"/>
              </w:rPr>
            </w:pPr>
            <w:r>
              <w:rPr>
                <w:rFonts w:ascii="宋体" w:hAnsi="宋体" w:cs="宋体" w:hint="eastAsia"/>
                <w:szCs w:val="21"/>
              </w:rPr>
              <w:t>学习共享经济的概念，了解共享经济的趋势和优缺点。</w:t>
            </w:r>
          </w:p>
        </w:tc>
        <w:tc>
          <w:tcPr>
            <w:tcW w:w="2182" w:type="dxa"/>
            <w:vAlign w:val="center"/>
          </w:tcPr>
          <w:p w:rsidR="009D5832" w:rsidRDefault="000B54C5">
            <w:pPr>
              <w:jc w:val="left"/>
            </w:pPr>
            <w:r>
              <w:rPr>
                <w:rFonts w:hint="eastAsia"/>
              </w:rPr>
              <w:t>了解国家共享经济发展模式</w:t>
            </w:r>
          </w:p>
          <w:p w:rsidR="009D5832" w:rsidRDefault="000B54C5">
            <w:pPr>
              <w:jc w:val="left"/>
            </w:pPr>
            <w:r>
              <w:rPr>
                <w:rFonts w:hint="eastAsia"/>
              </w:rPr>
              <w:t>共建“一带一路”合作，构建人类命运共同体</w:t>
            </w:r>
          </w:p>
          <w:p w:rsidR="009D5832" w:rsidRDefault="000B54C5">
            <w:pPr>
              <w:jc w:val="left"/>
            </w:pPr>
            <w:r>
              <w:rPr>
                <w:rFonts w:hint="eastAsia"/>
              </w:rPr>
              <w:t>诚实守信</w:t>
            </w:r>
          </w:p>
        </w:tc>
        <w:tc>
          <w:tcPr>
            <w:tcW w:w="3335" w:type="dxa"/>
            <w:vAlign w:val="center"/>
          </w:tcPr>
          <w:p w:rsidR="009D5832" w:rsidRDefault="000B54C5">
            <w:pPr>
              <w:jc w:val="left"/>
            </w:pPr>
            <w:r>
              <w:rPr>
                <w:rFonts w:hint="eastAsia"/>
              </w:rPr>
              <w:t>中国共享经济发展报告（</w:t>
            </w:r>
            <w:r>
              <w:rPr>
                <w:rFonts w:hint="eastAsia"/>
              </w:rPr>
              <w:t>2021</w:t>
            </w:r>
            <w:r>
              <w:rPr>
                <w:rFonts w:hint="eastAsia"/>
              </w:rPr>
              <w:t>）（学习强国）</w:t>
            </w:r>
          </w:p>
          <w:p w:rsidR="009D5832" w:rsidRDefault="000B54C5">
            <w:pPr>
              <w:jc w:val="left"/>
            </w:pPr>
            <w:r>
              <w:rPr>
                <w:rFonts w:hint="eastAsia"/>
              </w:rPr>
              <w:t>“一带一路”主题纪录片：《共筑未来》</w:t>
            </w:r>
          </w:p>
          <w:p w:rsidR="009D5832" w:rsidRDefault="000B54C5">
            <w:pPr>
              <w:jc w:val="left"/>
            </w:pPr>
            <w:r>
              <w:rPr>
                <w:rFonts w:hint="eastAsia"/>
              </w:rPr>
              <w:t>视频：“</w:t>
            </w:r>
            <w:r>
              <w:rPr>
                <w:rFonts w:hint="eastAsia"/>
              </w:rPr>
              <w:t xml:space="preserve">Sharing economy </w:t>
            </w:r>
            <w:r>
              <w:rPr>
                <w:rFonts w:hint="eastAsia"/>
              </w:rPr>
              <w:t>in China</w:t>
            </w:r>
            <w:r>
              <w:rPr>
                <w:rFonts w:hint="eastAsia"/>
              </w:rPr>
              <w:t>”以共享单车不文明使用行为为例，在道德上引导同学们，做一个有诚信的人。</w:t>
            </w:r>
          </w:p>
        </w:tc>
        <w:tc>
          <w:tcPr>
            <w:tcW w:w="1781" w:type="dxa"/>
            <w:vAlign w:val="center"/>
          </w:tcPr>
          <w:p w:rsidR="009D5832" w:rsidRDefault="000B54C5">
            <w:pPr>
              <w:jc w:val="left"/>
            </w:pPr>
            <w:r>
              <w:rPr>
                <w:rFonts w:hint="eastAsia"/>
              </w:rPr>
              <w:t xml:space="preserve">      2</w:t>
            </w:r>
          </w:p>
        </w:tc>
      </w:tr>
      <w:tr w:rsidR="009D5832">
        <w:trPr>
          <w:cantSplit/>
          <w:trHeight w:val="576"/>
          <w:jc w:val="center"/>
        </w:trPr>
        <w:tc>
          <w:tcPr>
            <w:tcW w:w="1118" w:type="dxa"/>
            <w:vAlign w:val="center"/>
          </w:tcPr>
          <w:p w:rsidR="009D5832" w:rsidRDefault="000B54C5">
            <w:pPr>
              <w:jc w:val="left"/>
              <w:rPr>
                <w:rFonts w:ascii="宋体" w:hAnsi="宋体" w:cs="宋体"/>
                <w:szCs w:val="21"/>
              </w:rPr>
            </w:pPr>
            <w:r>
              <w:rPr>
                <w:rFonts w:ascii="宋体" w:hAnsi="宋体" w:cs="宋体" w:hint="eastAsia"/>
                <w:szCs w:val="21"/>
              </w:rPr>
              <w:t>Unit6 Traveling</w:t>
            </w:r>
          </w:p>
        </w:tc>
        <w:tc>
          <w:tcPr>
            <w:tcW w:w="1804" w:type="dxa"/>
            <w:vAlign w:val="center"/>
          </w:tcPr>
          <w:p w:rsidR="009D5832" w:rsidRDefault="000B54C5">
            <w:pPr>
              <w:jc w:val="left"/>
              <w:rPr>
                <w:rFonts w:ascii="宋体" w:hAnsi="宋体" w:cs="宋体"/>
                <w:szCs w:val="21"/>
              </w:rPr>
            </w:pPr>
            <w:r>
              <w:rPr>
                <w:rFonts w:ascii="宋体" w:hAnsi="宋体" w:cs="宋体" w:hint="eastAsia"/>
                <w:szCs w:val="21"/>
              </w:rPr>
              <w:t>旅行的意义</w:t>
            </w:r>
            <w:r>
              <w:rPr>
                <w:rFonts w:ascii="宋体" w:hAnsi="宋体" w:cs="宋体" w:hint="eastAsia"/>
                <w:szCs w:val="21"/>
              </w:rPr>
              <w:t xml:space="preserve">       </w:t>
            </w:r>
            <w:r>
              <w:rPr>
                <w:rFonts w:ascii="宋体" w:hAnsi="宋体" w:cs="宋体" w:hint="eastAsia"/>
                <w:szCs w:val="21"/>
              </w:rPr>
              <w:t>丝绸之路</w:t>
            </w:r>
          </w:p>
        </w:tc>
        <w:tc>
          <w:tcPr>
            <w:tcW w:w="2182" w:type="dxa"/>
            <w:vAlign w:val="center"/>
          </w:tcPr>
          <w:p w:rsidR="009D5832" w:rsidRDefault="000B54C5">
            <w:pPr>
              <w:jc w:val="left"/>
            </w:pPr>
            <w:r>
              <w:rPr>
                <w:rFonts w:hint="eastAsia"/>
              </w:rPr>
              <w:t>热爱祖国，热爱祖国大好河山，树立绿水青山就是金山银山理念</w:t>
            </w:r>
          </w:p>
          <w:p w:rsidR="009D5832" w:rsidRDefault="000B54C5">
            <w:pPr>
              <w:jc w:val="left"/>
            </w:pPr>
            <w:r>
              <w:rPr>
                <w:rFonts w:hint="eastAsia"/>
              </w:rPr>
              <w:t>乡村旅游，乡村振兴，助力脱贫</w:t>
            </w:r>
          </w:p>
          <w:p w:rsidR="009D5832" w:rsidRDefault="000B54C5">
            <w:pPr>
              <w:jc w:val="left"/>
            </w:pPr>
            <w:r>
              <w:rPr>
                <w:rFonts w:hint="eastAsia"/>
              </w:rPr>
              <w:t>了解国情现状，政治经济文化状况</w:t>
            </w:r>
          </w:p>
          <w:p w:rsidR="009D5832" w:rsidRDefault="000B54C5">
            <w:pPr>
              <w:jc w:val="left"/>
            </w:pPr>
            <w:r>
              <w:rPr>
                <w:rFonts w:hint="eastAsia"/>
              </w:rPr>
              <w:t>增强建设社会主义强国的使命感和责任感</w:t>
            </w:r>
          </w:p>
        </w:tc>
        <w:tc>
          <w:tcPr>
            <w:tcW w:w="3335" w:type="dxa"/>
            <w:vAlign w:val="center"/>
          </w:tcPr>
          <w:p w:rsidR="009D5832" w:rsidRDefault="000B54C5">
            <w:pPr>
              <w:jc w:val="left"/>
            </w:pPr>
            <w:r>
              <w:t>BBC</w:t>
            </w:r>
            <w:r>
              <w:t>纪录片</w:t>
            </w:r>
            <w:r>
              <w:rPr>
                <w:rFonts w:hint="eastAsia"/>
              </w:rPr>
              <w:t xml:space="preserve"> </w:t>
            </w:r>
            <w:r>
              <w:t>《丝绸之路</w:t>
            </w:r>
            <w:r>
              <w:t> The Silk Road 2016</w:t>
            </w:r>
            <w:r>
              <w:t>》</w:t>
            </w:r>
          </w:p>
          <w:p w:rsidR="009D5832" w:rsidRDefault="000B54C5">
            <w:pPr>
              <w:jc w:val="left"/>
            </w:pPr>
            <w:r>
              <w:rPr>
                <w:rFonts w:hint="eastAsia"/>
              </w:rPr>
              <w:t>央视纪录片《新丝绸之路》</w:t>
            </w:r>
            <w:r>
              <w:rPr>
                <w:rFonts w:hint="eastAsia"/>
              </w:rPr>
              <w:t xml:space="preserve">      </w:t>
            </w:r>
            <w:r>
              <w:rPr>
                <w:rFonts w:hint="eastAsia"/>
              </w:rPr>
              <w:t>了解国家“一带一路”战略及建设成果。（丝绸之路经济带</w:t>
            </w:r>
            <w:r>
              <w:rPr>
                <w:rFonts w:hint="eastAsia"/>
              </w:rPr>
              <w:t>+</w:t>
            </w:r>
            <w:r>
              <w:rPr>
                <w:rFonts w:hint="eastAsia"/>
              </w:rPr>
              <w:t>海上丝绸之路）了解丝绸之路，认同中华文明，增强民族归属感和自豪感。</w:t>
            </w:r>
          </w:p>
        </w:tc>
        <w:tc>
          <w:tcPr>
            <w:tcW w:w="1781" w:type="dxa"/>
            <w:vAlign w:val="center"/>
          </w:tcPr>
          <w:p w:rsidR="009D5832" w:rsidRDefault="000B54C5">
            <w:pPr>
              <w:jc w:val="left"/>
            </w:pPr>
            <w:r>
              <w:rPr>
                <w:rFonts w:hint="eastAsia"/>
              </w:rPr>
              <w:t xml:space="preserve">      2</w:t>
            </w:r>
          </w:p>
        </w:tc>
      </w:tr>
      <w:tr w:rsidR="009D5832">
        <w:trPr>
          <w:cantSplit/>
          <w:trHeight w:val="576"/>
          <w:jc w:val="center"/>
        </w:trPr>
        <w:tc>
          <w:tcPr>
            <w:tcW w:w="1118" w:type="dxa"/>
            <w:vAlign w:val="center"/>
          </w:tcPr>
          <w:p w:rsidR="009D5832" w:rsidRDefault="000B54C5">
            <w:pPr>
              <w:jc w:val="left"/>
              <w:rPr>
                <w:rFonts w:ascii="宋体" w:hAnsi="宋体" w:cs="宋体"/>
                <w:szCs w:val="21"/>
              </w:rPr>
            </w:pPr>
            <w:r>
              <w:rPr>
                <w:rFonts w:ascii="宋体" w:hAnsi="宋体" w:cs="宋体" w:hint="eastAsia"/>
                <w:szCs w:val="21"/>
              </w:rPr>
              <w:t xml:space="preserve">Unit 7 </w:t>
            </w:r>
          </w:p>
        </w:tc>
        <w:tc>
          <w:tcPr>
            <w:tcW w:w="1804" w:type="dxa"/>
            <w:vAlign w:val="center"/>
          </w:tcPr>
          <w:p w:rsidR="009D5832" w:rsidRDefault="000B54C5">
            <w:pPr>
              <w:jc w:val="left"/>
              <w:rPr>
                <w:rFonts w:ascii="宋体" w:hAnsi="宋体" w:cs="宋体"/>
                <w:szCs w:val="21"/>
              </w:rPr>
            </w:pPr>
            <w:r>
              <w:rPr>
                <w:rFonts w:ascii="宋体" w:hAnsi="宋体" w:cs="宋体" w:hint="eastAsia"/>
                <w:szCs w:val="21"/>
              </w:rPr>
              <w:t>爱</w:t>
            </w:r>
          </w:p>
        </w:tc>
        <w:tc>
          <w:tcPr>
            <w:tcW w:w="2182" w:type="dxa"/>
            <w:vAlign w:val="center"/>
          </w:tcPr>
          <w:p w:rsidR="009D5832" w:rsidRDefault="000B54C5">
            <w:pPr>
              <w:jc w:val="left"/>
            </w:pPr>
            <w:r>
              <w:rPr>
                <w:rFonts w:hint="eastAsia"/>
              </w:rPr>
              <w:t>了解爱的意义：亲情，友情，爱情，爱家，爱国</w:t>
            </w:r>
          </w:p>
        </w:tc>
        <w:tc>
          <w:tcPr>
            <w:tcW w:w="3335" w:type="dxa"/>
            <w:vAlign w:val="center"/>
          </w:tcPr>
          <w:p w:rsidR="009D5832" w:rsidRDefault="000B54C5">
            <w:pPr>
              <w:jc w:val="left"/>
            </w:pPr>
            <w:r>
              <w:rPr>
                <w:rFonts w:hint="eastAsia"/>
              </w:rPr>
              <w:t>电影《寻梦环游记》（学习强国）</w:t>
            </w:r>
          </w:p>
          <w:p w:rsidR="009D5832" w:rsidRDefault="000B54C5">
            <w:pPr>
              <w:jc w:val="left"/>
            </w:pPr>
            <w:r>
              <w:rPr>
                <w:rFonts w:hint="eastAsia"/>
              </w:rPr>
              <w:t>孟母三迁；岳母刺字</w:t>
            </w:r>
          </w:p>
        </w:tc>
        <w:tc>
          <w:tcPr>
            <w:tcW w:w="1781" w:type="dxa"/>
            <w:vAlign w:val="center"/>
          </w:tcPr>
          <w:p w:rsidR="009D5832" w:rsidRDefault="000B54C5">
            <w:pPr>
              <w:jc w:val="left"/>
            </w:pPr>
            <w:r>
              <w:rPr>
                <w:rFonts w:hint="eastAsia"/>
              </w:rPr>
              <w:t>2</w:t>
            </w:r>
          </w:p>
        </w:tc>
      </w:tr>
      <w:tr w:rsidR="009D5832">
        <w:trPr>
          <w:cantSplit/>
          <w:trHeight w:val="576"/>
          <w:jc w:val="center"/>
        </w:trPr>
        <w:tc>
          <w:tcPr>
            <w:tcW w:w="1118" w:type="dxa"/>
            <w:vAlign w:val="center"/>
          </w:tcPr>
          <w:p w:rsidR="009D5832" w:rsidRDefault="000B54C5">
            <w:pPr>
              <w:jc w:val="left"/>
              <w:rPr>
                <w:rFonts w:ascii="宋体" w:hAnsi="宋体" w:cs="宋体"/>
                <w:szCs w:val="21"/>
              </w:rPr>
            </w:pPr>
            <w:r>
              <w:rPr>
                <w:rFonts w:ascii="宋体" w:hAnsi="宋体" w:cs="宋体" w:hint="eastAsia"/>
                <w:szCs w:val="21"/>
              </w:rPr>
              <w:t>Unit 8</w:t>
            </w:r>
          </w:p>
        </w:tc>
        <w:tc>
          <w:tcPr>
            <w:tcW w:w="1804" w:type="dxa"/>
            <w:vAlign w:val="center"/>
          </w:tcPr>
          <w:p w:rsidR="009D5832" w:rsidRDefault="000B54C5">
            <w:pPr>
              <w:jc w:val="left"/>
              <w:rPr>
                <w:rFonts w:ascii="宋体" w:hAnsi="宋体" w:cs="宋体"/>
                <w:szCs w:val="21"/>
              </w:rPr>
            </w:pPr>
            <w:r>
              <w:rPr>
                <w:rFonts w:ascii="宋体" w:hAnsi="宋体" w:cs="宋体" w:hint="eastAsia"/>
                <w:szCs w:val="21"/>
              </w:rPr>
              <w:t>自信</w:t>
            </w:r>
          </w:p>
        </w:tc>
        <w:tc>
          <w:tcPr>
            <w:tcW w:w="2182" w:type="dxa"/>
            <w:vAlign w:val="center"/>
          </w:tcPr>
          <w:p w:rsidR="009D5832" w:rsidRDefault="000B54C5">
            <w:pPr>
              <w:jc w:val="left"/>
            </w:pPr>
            <w:r>
              <w:rPr>
                <w:rFonts w:hint="eastAsia"/>
              </w:rPr>
              <w:t>自信的力量</w:t>
            </w:r>
          </w:p>
          <w:p w:rsidR="009D5832" w:rsidRDefault="000B54C5">
            <w:pPr>
              <w:jc w:val="left"/>
            </w:pPr>
            <w:r>
              <w:rPr>
                <w:rFonts w:hint="eastAsia"/>
              </w:rPr>
              <w:t>增强文化自觉，坚定文化自信</w:t>
            </w:r>
          </w:p>
        </w:tc>
        <w:tc>
          <w:tcPr>
            <w:tcW w:w="3335" w:type="dxa"/>
            <w:vAlign w:val="center"/>
          </w:tcPr>
          <w:p w:rsidR="009D5832" w:rsidRDefault="000B54C5">
            <w:pPr>
              <w:jc w:val="left"/>
            </w:pPr>
            <w:r>
              <w:rPr>
                <w:rFonts w:hint="eastAsia"/>
              </w:rPr>
              <w:t>《了不起的中华文明》（学习强国）</w:t>
            </w:r>
          </w:p>
          <w:p w:rsidR="009D5832" w:rsidRDefault="000B54C5">
            <w:pPr>
              <w:jc w:val="left"/>
            </w:pPr>
            <w:r>
              <w:rPr>
                <w:rFonts w:ascii="宋体" w:hAnsi="宋体" w:cs="Microsoft Himalaya" w:hint="eastAsia"/>
                <w:kern w:val="0"/>
              </w:rPr>
              <w:t>《典籍里的中国》</w:t>
            </w:r>
            <w:r>
              <w:rPr>
                <w:rFonts w:hint="eastAsia"/>
              </w:rPr>
              <w:t>（学习强国）</w:t>
            </w:r>
          </w:p>
          <w:p w:rsidR="009D5832" w:rsidRDefault="000B54C5">
            <w:pPr>
              <w:jc w:val="left"/>
            </w:pPr>
            <w:r>
              <w:rPr>
                <w:rFonts w:hint="eastAsia"/>
              </w:rPr>
              <w:t>铸就中华文化新辉煌（新闻联播</w:t>
            </w:r>
            <w:r>
              <w:rPr>
                <w:rFonts w:hint="eastAsia"/>
              </w:rPr>
              <w:t xml:space="preserve"> 2021.12.14</w:t>
            </w:r>
            <w:r>
              <w:rPr>
                <w:rFonts w:hint="eastAsia"/>
              </w:rPr>
              <w:t>）</w:t>
            </w:r>
          </w:p>
        </w:tc>
        <w:tc>
          <w:tcPr>
            <w:tcW w:w="1781" w:type="dxa"/>
            <w:vAlign w:val="center"/>
          </w:tcPr>
          <w:p w:rsidR="009D5832" w:rsidRDefault="000B54C5">
            <w:pPr>
              <w:jc w:val="left"/>
            </w:pPr>
            <w:r>
              <w:rPr>
                <w:rFonts w:hint="eastAsia"/>
              </w:rPr>
              <w:t>2</w:t>
            </w:r>
          </w:p>
        </w:tc>
      </w:tr>
      <w:tr w:rsidR="009D5832">
        <w:trPr>
          <w:cantSplit/>
          <w:trHeight w:val="576"/>
          <w:jc w:val="center"/>
        </w:trPr>
        <w:tc>
          <w:tcPr>
            <w:tcW w:w="1118" w:type="dxa"/>
            <w:vAlign w:val="center"/>
          </w:tcPr>
          <w:p w:rsidR="009D5832" w:rsidRDefault="000B54C5">
            <w:pPr>
              <w:jc w:val="left"/>
              <w:rPr>
                <w:rFonts w:ascii="宋体" w:hAnsi="宋体" w:cs="宋体"/>
                <w:szCs w:val="21"/>
              </w:rPr>
            </w:pPr>
            <w:r>
              <w:rPr>
                <w:rFonts w:ascii="宋体" w:hAnsi="宋体" w:cs="宋体" w:hint="eastAsia"/>
                <w:szCs w:val="21"/>
              </w:rPr>
              <w:t>Unit 9</w:t>
            </w:r>
          </w:p>
        </w:tc>
        <w:tc>
          <w:tcPr>
            <w:tcW w:w="1804" w:type="dxa"/>
            <w:vAlign w:val="center"/>
          </w:tcPr>
          <w:p w:rsidR="009D5832" w:rsidRDefault="000B54C5">
            <w:pPr>
              <w:jc w:val="left"/>
              <w:rPr>
                <w:rFonts w:ascii="宋体" w:hAnsi="宋体" w:cs="宋体"/>
                <w:szCs w:val="21"/>
              </w:rPr>
            </w:pPr>
            <w:r>
              <w:rPr>
                <w:rFonts w:ascii="宋体" w:hAnsi="宋体" w:cs="宋体" w:hint="eastAsia"/>
                <w:szCs w:val="21"/>
              </w:rPr>
              <w:t>梦想</w:t>
            </w:r>
          </w:p>
        </w:tc>
        <w:tc>
          <w:tcPr>
            <w:tcW w:w="2182" w:type="dxa"/>
            <w:vAlign w:val="center"/>
          </w:tcPr>
          <w:p w:rsidR="009D5832" w:rsidRDefault="000B54C5">
            <w:pPr>
              <w:jc w:val="left"/>
            </w:pPr>
            <w:r>
              <w:rPr>
                <w:rFonts w:hint="eastAsia"/>
              </w:rPr>
              <w:t>梦想起航，强国有我</w:t>
            </w:r>
          </w:p>
          <w:p w:rsidR="009D5832" w:rsidRDefault="000B54C5">
            <w:pPr>
              <w:jc w:val="left"/>
            </w:pPr>
            <w:r>
              <w:rPr>
                <w:rFonts w:hint="eastAsia"/>
              </w:rPr>
              <w:t>追逐青春梦想，勇担时代重任</w:t>
            </w:r>
          </w:p>
          <w:p w:rsidR="009D5832" w:rsidRDefault="000B54C5">
            <w:pPr>
              <w:jc w:val="left"/>
            </w:pPr>
            <w:r>
              <w:rPr>
                <w:rFonts w:hint="eastAsia"/>
              </w:rPr>
              <w:t>同心共筑中国梦</w:t>
            </w:r>
          </w:p>
        </w:tc>
        <w:tc>
          <w:tcPr>
            <w:tcW w:w="3335" w:type="dxa"/>
            <w:vAlign w:val="center"/>
          </w:tcPr>
          <w:p w:rsidR="009D5832" w:rsidRDefault="000B54C5">
            <w:pPr>
              <w:jc w:val="left"/>
            </w:pPr>
            <w:r>
              <w:rPr>
                <w:rFonts w:hint="eastAsia"/>
              </w:rPr>
              <w:t>视频：总书记勉励青少年追求梦想</w:t>
            </w:r>
          </w:p>
          <w:p w:rsidR="009D5832" w:rsidRDefault="000B54C5">
            <w:pPr>
              <w:jc w:val="left"/>
              <w:rPr>
                <w:rFonts w:ascii="宋体" w:hAnsi="宋体" w:cs="Microsoft Himalaya"/>
                <w:kern w:val="0"/>
              </w:rPr>
            </w:pPr>
            <w:r>
              <w:rPr>
                <w:rFonts w:ascii="宋体" w:hAnsi="宋体" w:cs="Microsoft Himalaya" w:hint="eastAsia"/>
                <w:kern w:val="0"/>
              </w:rPr>
              <w:t>视频：航天梦，中国梦</w:t>
            </w:r>
          </w:p>
          <w:p w:rsidR="009D5832" w:rsidRDefault="000B54C5">
            <w:pPr>
              <w:jc w:val="left"/>
              <w:rPr>
                <w:rFonts w:ascii="宋体" w:hAnsi="宋体" w:cs="Microsoft Himalaya"/>
                <w:kern w:val="0"/>
              </w:rPr>
            </w:pPr>
            <w:r>
              <w:rPr>
                <w:rFonts w:ascii="宋体" w:hAnsi="宋体" w:cs="Microsoft Himalaya" w:hint="eastAsia"/>
                <w:kern w:val="0"/>
              </w:rPr>
              <w:t>央视时政：中国梦是人民的梦</w:t>
            </w:r>
            <w:r>
              <w:rPr>
                <w:rFonts w:ascii="宋体" w:hAnsi="宋体" w:cs="Microsoft Himalaya"/>
                <w:kern w:val="0"/>
              </w:rPr>
              <w:t>—</w:t>
            </w:r>
            <w:r>
              <w:rPr>
                <w:rFonts w:ascii="宋体" w:hAnsi="宋体" w:cs="Microsoft Himalaya" w:hint="eastAsia"/>
                <w:kern w:val="0"/>
              </w:rPr>
              <w:t>-</w:t>
            </w:r>
            <w:r>
              <w:rPr>
                <w:rFonts w:ascii="宋体" w:hAnsi="宋体" w:cs="Microsoft Himalaya" w:hint="eastAsia"/>
                <w:kern w:val="0"/>
              </w:rPr>
              <w:t>习近平主席在西雅图讲述梁家河的故事</w:t>
            </w:r>
          </w:p>
        </w:tc>
        <w:tc>
          <w:tcPr>
            <w:tcW w:w="1781" w:type="dxa"/>
            <w:vAlign w:val="center"/>
          </w:tcPr>
          <w:p w:rsidR="009D5832" w:rsidRDefault="000B54C5">
            <w:pPr>
              <w:jc w:val="left"/>
            </w:pPr>
            <w:r>
              <w:rPr>
                <w:rFonts w:hint="eastAsia"/>
              </w:rPr>
              <w:t>2</w:t>
            </w:r>
          </w:p>
        </w:tc>
      </w:tr>
      <w:tr w:rsidR="009D5832">
        <w:trPr>
          <w:cantSplit/>
          <w:trHeight w:val="576"/>
          <w:jc w:val="center"/>
        </w:trPr>
        <w:tc>
          <w:tcPr>
            <w:tcW w:w="1118" w:type="dxa"/>
            <w:vAlign w:val="center"/>
          </w:tcPr>
          <w:p w:rsidR="009D5832" w:rsidRDefault="000B54C5">
            <w:pPr>
              <w:jc w:val="left"/>
              <w:rPr>
                <w:rFonts w:ascii="宋体" w:hAnsi="宋体" w:cs="宋体"/>
                <w:szCs w:val="21"/>
              </w:rPr>
            </w:pPr>
            <w:r>
              <w:rPr>
                <w:rFonts w:ascii="宋体" w:hAnsi="宋体" w:cs="宋体" w:hint="eastAsia"/>
                <w:szCs w:val="21"/>
              </w:rPr>
              <w:lastRenderedPageBreak/>
              <w:t>Unit 10</w:t>
            </w:r>
          </w:p>
        </w:tc>
        <w:tc>
          <w:tcPr>
            <w:tcW w:w="1804" w:type="dxa"/>
            <w:vAlign w:val="center"/>
          </w:tcPr>
          <w:p w:rsidR="009D5832" w:rsidRDefault="000B54C5">
            <w:pPr>
              <w:jc w:val="left"/>
              <w:rPr>
                <w:rFonts w:ascii="宋体" w:hAnsi="宋体" w:cs="宋体"/>
                <w:szCs w:val="21"/>
              </w:rPr>
            </w:pPr>
            <w:r>
              <w:rPr>
                <w:rFonts w:ascii="宋体" w:hAnsi="宋体" w:cs="宋体" w:hint="eastAsia"/>
                <w:szCs w:val="21"/>
              </w:rPr>
              <w:t>求职</w:t>
            </w:r>
          </w:p>
        </w:tc>
        <w:tc>
          <w:tcPr>
            <w:tcW w:w="2182" w:type="dxa"/>
            <w:vAlign w:val="center"/>
          </w:tcPr>
          <w:p w:rsidR="009D5832" w:rsidRDefault="000B54C5">
            <w:pPr>
              <w:jc w:val="left"/>
            </w:pPr>
            <w:r>
              <w:rPr>
                <w:rFonts w:hint="eastAsia"/>
              </w:rPr>
              <w:t>大学生就业指导</w:t>
            </w:r>
          </w:p>
          <w:p w:rsidR="009D5832" w:rsidRDefault="000B54C5">
            <w:pPr>
              <w:jc w:val="left"/>
            </w:pPr>
            <w:r>
              <w:rPr>
                <w:rFonts w:hint="eastAsia"/>
              </w:rPr>
              <w:t>明确自己做什么样的人，走什么样的路</w:t>
            </w:r>
          </w:p>
        </w:tc>
        <w:tc>
          <w:tcPr>
            <w:tcW w:w="3335" w:type="dxa"/>
            <w:vAlign w:val="center"/>
          </w:tcPr>
          <w:p w:rsidR="009D5832" w:rsidRDefault="000B54C5">
            <w:pPr>
              <w:jc w:val="left"/>
              <w:rPr>
                <w:rFonts w:ascii="宋体" w:hAnsi="宋体" w:cs="Microsoft Himalaya"/>
                <w:kern w:val="0"/>
              </w:rPr>
            </w:pPr>
            <w:r>
              <w:rPr>
                <w:rFonts w:ascii="宋体" w:hAnsi="宋体" w:cs="Microsoft Himalaya" w:hint="eastAsia"/>
                <w:kern w:val="0"/>
              </w:rPr>
              <w:t>视频：</w:t>
            </w:r>
            <w:r>
              <w:rPr>
                <w:rFonts w:ascii="宋体" w:hAnsi="宋体" w:cs="Microsoft Himalaya" w:hint="eastAsia"/>
                <w:kern w:val="0"/>
              </w:rPr>
              <w:t xml:space="preserve"> why the best hire might not have the perfect resume (TED)</w:t>
            </w:r>
          </w:p>
          <w:p w:rsidR="009D5832" w:rsidRDefault="000B54C5">
            <w:pPr>
              <w:jc w:val="left"/>
              <w:rPr>
                <w:rFonts w:ascii="宋体" w:hAnsi="宋体" w:cs="Microsoft Himalaya"/>
                <w:kern w:val="0"/>
              </w:rPr>
            </w:pPr>
            <w:r>
              <w:rPr>
                <w:rFonts w:ascii="宋体" w:hAnsi="宋体" w:cs="Microsoft Himalaya" w:hint="eastAsia"/>
                <w:kern w:val="0"/>
              </w:rPr>
              <w:t>视频：</w:t>
            </w:r>
            <w:r>
              <w:rPr>
                <w:rFonts w:ascii="宋体" w:hAnsi="宋体" w:cs="Microsoft Himalaya" w:hint="eastAsia"/>
                <w:kern w:val="0"/>
              </w:rPr>
              <w:t xml:space="preserve">Be  an </w:t>
            </w:r>
            <w:r>
              <w:rPr>
                <w:rFonts w:ascii="宋体" w:hAnsi="宋体" w:cs="Microsoft Himalaya"/>
                <w:kern w:val="0"/>
              </w:rPr>
              <w:t>opportun</w:t>
            </w:r>
            <w:r>
              <w:rPr>
                <w:rFonts w:ascii="宋体" w:hAnsi="宋体" w:cs="Microsoft Himalaya" w:hint="eastAsia"/>
                <w:kern w:val="0"/>
              </w:rPr>
              <w:t xml:space="preserve">ity maker (TED) </w:t>
            </w:r>
          </w:p>
        </w:tc>
        <w:tc>
          <w:tcPr>
            <w:tcW w:w="1781" w:type="dxa"/>
            <w:vAlign w:val="center"/>
          </w:tcPr>
          <w:p w:rsidR="009D5832" w:rsidRDefault="000B54C5">
            <w:pPr>
              <w:jc w:val="left"/>
            </w:pPr>
            <w:r>
              <w:rPr>
                <w:rFonts w:hint="eastAsia"/>
              </w:rPr>
              <w:t>2</w:t>
            </w:r>
          </w:p>
        </w:tc>
      </w:tr>
      <w:tr w:rsidR="009D5832">
        <w:trPr>
          <w:cantSplit/>
          <w:trHeight w:val="576"/>
          <w:jc w:val="center"/>
        </w:trPr>
        <w:tc>
          <w:tcPr>
            <w:tcW w:w="1118" w:type="dxa"/>
            <w:vAlign w:val="center"/>
          </w:tcPr>
          <w:p w:rsidR="009D5832" w:rsidRDefault="000B54C5">
            <w:pPr>
              <w:jc w:val="left"/>
              <w:rPr>
                <w:rFonts w:ascii="宋体" w:hAnsi="宋体" w:cs="宋体"/>
                <w:szCs w:val="21"/>
              </w:rPr>
            </w:pPr>
            <w:r>
              <w:rPr>
                <w:rFonts w:ascii="宋体" w:hAnsi="宋体" w:cs="宋体" w:hint="eastAsia"/>
                <w:szCs w:val="21"/>
              </w:rPr>
              <w:t>Unit 11</w:t>
            </w:r>
          </w:p>
        </w:tc>
        <w:tc>
          <w:tcPr>
            <w:tcW w:w="1804" w:type="dxa"/>
            <w:vAlign w:val="center"/>
          </w:tcPr>
          <w:p w:rsidR="009D5832" w:rsidRDefault="000B54C5">
            <w:pPr>
              <w:jc w:val="left"/>
              <w:rPr>
                <w:rFonts w:ascii="宋体" w:hAnsi="宋体" w:cs="宋体"/>
                <w:szCs w:val="21"/>
              </w:rPr>
            </w:pPr>
            <w:r>
              <w:rPr>
                <w:rFonts w:ascii="宋体" w:hAnsi="宋体" w:cs="宋体" w:hint="eastAsia"/>
                <w:szCs w:val="21"/>
              </w:rPr>
              <w:t>创业</w:t>
            </w:r>
          </w:p>
        </w:tc>
        <w:tc>
          <w:tcPr>
            <w:tcW w:w="2182" w:type="dxa"/>
            <w:vAlign w:val="center"/>
          </w:tcPr>
          <w:p w:rsidR="009D5832" w:rsidRDefault="000B54C5">
            <w:pPr>
              <w:jc w:val="left"/>
            </w:pPr>
            <w:r>
              <w:rPr>
                <w:rFonts w:hint="eastAsia"/>
              </w:rPr>
              <w:t>大学生创新创业</w:t>
            </w:r>
          </w:p>
          <w:p w:rsidR="009D5832" w:rsidRDefault="000B54C5">
            <w:pPr>
              <w:jc w:val="left"/>
            </w:pPr>
            <w:r>
              <w:rPr>
                <w:rFonts w:hint="eastAsia"/>
              </w:rPr>
              <w:t>开拓创新，勇于创业</w:t>
            </w:r>
          </w:p>
        </w:tc>
        <w:tc>
          <w:tcPr>
            <w:tcW w:w="3335" w:type="dxa"/>
            <w:vAlign w:val="center"/>
          </w:tcPr>
          <w:p w:rsidR="009D5832" w:rsidRDefault="000B54C5">
            <w:pPr>
              <w:jc w:val="left"/>
            </w:pPr>
            <w:r>
              <w:rPr>
                <w:rFonts w:hint="eastAsia"/>
              </w:rPr>
              <w:t>新华社：国务院印发《关于进一步支持大学生创新创业的指导意见》</w:t>
            </w:r>
          </w:p>
          <w:p w:rsidR="009D5832" w:rsidRDefault="000B54C5">
            <w:pPr>
              <w:jc w:val="left"/>
            </w:pPr>
            <w:r>
              <w:rPr>
                <w:rFonts w:hint="eastAsia"/>
              </w:rPr>
              <w:t>视频：央视点评短视频博主李子柒创业</w:t>
            </w:r>
          </w:p>
          <w:p w:rsidR="009D5832" w:rsidRDefault="000B54C5">
            <w:pPr>
              <w:jc w:val="left"/>
            </w:pPr>
            <w:r>
              <w:rPr>
                <w:rFonts w:hint="eastAsia"/>
              </w:rPr>
              <w:t>视频：《任正非的创业史》</w:t>
            </w:r>
          </w:p>
        </w:tc>
        <w:tc>
          <w:tcPr>
            <w:tcW w:w="1781" w:type="dxa"/>
            <w:vAlign w:val="center"/>
          </w:tcPr>
          <w:p w:rsidR="009D5832" w:rsidRDefault="000B54C5">
            <w:pPr>
              <w:jc w:val="left"/>
            </w:pPr>
            <w:r>
              <w:rPr>
                <w:rFonts w:hint="eastAsia"/>
              </w:rPr>
              <w:t>2</w:t>
            </w:r>
          </w:p>
        </w:tc>
      </w:tr>
      <w:tr w:rsidR="009D5832">
        <w:trPr>
          <w:cantSplit/>
          <w:trHeight w:val="576"/>
          <w:jc w:val="center"/>
        </w:trPr>
        <w:tc>
          <w:tcPr>
            <w:tcW w:w="1118" w:type="dxa"/>
            <w:vAlign w:val="center"/>
          </w:tcPr>
          <w:p w:rsidR="009D5832" w:rsidRDefault="000B54C5">
            <w:pPr>
              <w:jc w:val="left"/>
              <w:rPr>
                <w:rFonts w:ascii="宋体" w:hAnsi="宋体" w:cs="宋体"/>
                <w:szCs w:val="21"/>
              </w:rPr>
            </w:pPr>
            <w:r>
              <w:rPr>
                <w:rFonts w:ascii="宋体" w:hAnsi="宋体" w:cs="宋体" w:hint="eastAsia"/>
                <w:szCs w:val="21"/>
              </w:rPr>
              <w:t>Unit 12</w:t>
            </w:r>
          </w:p>
        </w:tc>
        <w:tc>
          <w:tcPr>
            <w:tcW w:w="1804" w:type="dxa"/>
            <w:vAlign w:val="center"/>
          </w:tcPr>
          <w:p w:rsidR="009D5832" w:rsidRDefault="000B54C5">
            <w:pPr>
              <w:jc w:val="left"/>
              <w:rPr>
                <w:rFonts w:ascii="宋体" w:hAnsi="宋体" w:cs="宋体"/>
                <w:szCs w:val="21"/>
              </w:rPr>
            </w:pPr>
            <w:r>
              <w:rPr>
                <w:rFonts w:ascii="宋体" w:hAnsi="宋体" w:cs="宋体" w:hint="eastAsia"/>
                <w:szCs w:val="21"/>
              </w:rPr>
              <w:t>环境</w:t>
            </w:r>
          </w:p>
        </w:tc>
        <w:tc>
          <w:tcPr>
            <w:tcW w:w="2182" w:type="dxa"/>
            <w:vAlign w:val="center"/>
          </w:tcPr>
          <w:p w:rsidR="009D5832" w:rsidRDefault="000B54C5">
            <w:pPr>
              <w:jc w:val="left"/>
            </w:pPr>
            <w:r>
              <w:rPr>
                <w:rFonts w:hint="eastAsia"/>
              </w:rPr>
              <w:t>尊重自然，保护自然，顺应自然，人与生态是生命共同体</w:t>
            </w:r>
          </w:p>
          <w:p w:rsidR="009D5832" w:rsidRDefault="000B54C5">
            <w:pPr>
              <w:jc w:val="left"/>
            </w:pPr>
            <w:r>
              <w:rPr>
                <w:rFonts w:hint="eastAsia"/>
              </w:rPr>
              <w:t>绿水青山就是金山银山</w:t>
            </w:r>
          </w:p>
        </w:tc>
        <w:tc>
          <w:tcPr>
            <w:tcW w:w="3335" w:type="dxa"/>
            <w:vAlign w:val="center"/>
          </w:tcPr>
          <w:p w:rsidR="009D5832" w:rsidRDefault="000B54C5">
            <w:pPr>
              <w:jc w:val="left"/>
            </w:pPr>
            <w:r>
              <w:rPr>
                <w:rFonts w:hint="eastAsia"/>
              </w:rPr>
              <w:t>央视网：《绿水青山就是金山银山》</w:t>
            </w:r>
          </w:p>
          <w:p w:rsidR="009D5832" w:rsidRDefault="000B54C5">
            <w:pPr>
              <w:jc w:val="left"/>
            </w:pPr>
            <w:r>
              <w:rPr>
                <w:rFonts w:hint="eastAsia"/>
              </w:rPr>
              <w:t>视频：《萌地球：保护环境》</w:t>
            </w:r>
          </w:p>
          <w:p w:rsidR="009D5832" w:rsidRDefault="000B54C5">
            <w:pPr>
              <w:jc w:val="left"/>
            </w:pPr>
            <w:r>
              <w:rPr>
                <w:rFonts w:hint="eastAsia"/>
              </w:rPr>
              <w:t>央视纪录片：《穹顶之下》</w:t>
            </w:r>
          </w:p>
        </w:tc>
        <w:tc>
          <w:tcPr>
            <w:tcW w:w="1781" w:type="dxa"/>
            <w:vAlign w:val="center"/>
          </w:tcPr>
          <w:p w:rsidR="009D5832" w:rsidRDefault="000B54C5">
            <w:pPr>
              <w:jc w:val="left"/>
            </w:pPr>
            <w:r>
              <w:rPr>
                <w:rFonts w:hint="eastAsia"/>
              </w:rPr>
              <w:t>2</w:t>
            </w:r>
          </w:p>
        </w:tc>
      </w:tr>
    </w:tbl>
    <w:p w:rsidR="009D5832" w:rsidRDefault="009D5832">
      <w:pPr>
        <w:spacing w:line="360" w:lineRule="auto"/>
        <w:ind w:firstLine="240"/>
        <w:rPr>
          <w:sz w:val="24"/>
        </w:rPr>
      </w:pPr>
    </w:p>
    <w:p w:rsidR="009D5832" w:rsidRDefault="000B54C5">
      <w:pPr>
        <w:spacing w:line="360" w:lineRule="auto"/>
        <w:ind w:firstLine="240"/>
        <w:rPr>
          <w:sz w:val="24"/>
        </w:rPr>
      </w:pPr>
      <w:r>
        <w:rPr>
          <w:rFonts w:hint="eastAsia"/>
          <w:sz w:val="24"/>
        </w:rPr>
        <w:t>执笔人：</w:t>
      </w:r>
      <w:r>
        <w:rPr>
          <w:rFonts w:hint="eastAsia"/>
          <w:color w:val="000000"/>
          <w:sz w:val="24"/>
        </w:rPr>
        <w:t>米海珍</w:t>
      </w:r>
      <w:r>
        <w:rPr>
          <w:rFonts w:hint="eastAsia"/>
          <w:color w:val="000000"/>
          <w:sz w:val="24"/>
        </w:rPr>
        <w:t xml:space="preserve"> </w:t>
      </w:r>
      <w:r>
        <w:rPr>
          <w:rFonts w:hint="eastAsia"/>
          <w:color w:val="FF0000"/>
          <w:sz w:val="24"/>
        </w:rPr>
        <w:t xml:space="preserve"> </w:t>
      </w:r>
      <w:r>
        <w:rPr>
          <w:rFonts w:hint="eastAsia"/>
          <w:sz w:val="24"/>
        </w:rPr>
        <w:t xml:space="preserve">                   </w:t>
      </w:r>
      <w:r>
        <w:rPr>
          <w:rFonts w:hint="eastAsia"/>
          <w:sz w:val="24"/>
        </w:rPr>
        <w:t>审核人：</w:t>
      </w:r>
    </w:p>
    <w:p w:rsidR="009D5832" w:rsidRDefault="000B54C5">
      <w:pPr>
        <w:spacing w:line="360" w:lineRule="auto"/>
        <w:ind w:firstLine="240"/>
        <w:rPr>
          <w:color w:val="000000"/>
          <w:sz w:val="24"/>
        </w:rPr>
      </w:pPr>
      <w:r>
        <w:rPr>
          <w:rFonts w:hint="eastAsia"/>
          <w:sz w:val="24"/>
        </w:rPr>
        <w:t>制定（修订）日期：</w:t>
      </w:r>
      <w:r>
        <w:rPr>
          <w:rFonts w:hint="eastAsia"/>
          <w:color w:val="000000"/>
          <w:sz w:val="24"/>
        </w:rPr>
        <w:t>2022.09</w:t>
      </w:r>
    </w:p>
    <w:p w:rsidR="009D5832" w:rsidRDefault="009D5832">
      <w:pPr>
        <w:spacing w:line="360" w:lineRule="auto"/>
        <w:ind w:firstLine="240"/>
        <w:rPr>
          <w:sz w:val="24"/>
        </w:rPr>
      </w:pPr>
    </w:p>
    <w:p w:rsidR="009D5832" w:rsidRDefault="009D5832">
      <w:pPr>
        <w:widowControl/>
        <w:jc w:val="left"/>
        <w:rPr>
          <w:rFonts w:ascii="宋体" w:hAnsi="宋体"/>
          <w:color w:val="000000"/>
          <w:sz w:val="28"/>
          <w:szCs w:val="28"/>
        </w:rPr>
      </w:pPr>
    </w:p>
    <w:p w:rsidR="009D5832" w:rsidRDefault="000B54C5">
      <w:pPr>
        <w:widowControl/>
        <w:jc w:val="left"/>
        <w:rPr>
          <w:rFonts w:ascii="宋体" w:hAnsi="宋体"/>
          <w:color w:val="000000"/>
          <w:sz w:val="28"/>
          <w:szCs w:val="28"/>
        </w:rPr>
      </w:pPr>
      <w:r>
        <w:rPr>
          <w:rFonts w:ascii="宋体" w:hAnsi="宋体"/>
          <w:color w:val="000000"/>
          <w:sz w:val="28"/>
          <w:szCs w:val="28"/>
        </w:rPr>
        <w:br w:type="page"/>
      </w:r>
    </w:p>
    <w:p w:rsidR="009D5832" w:rsidRDefault="000B54C5">
      <w:pPr>
        <w:pStyle w:val="1"/>
        <w:ind w:firstLine="723"/>
        <w:jc w:val="center"/>
        <w:rPr>
          <w:rFonts w:ascii="黑体" w:hAnsi="宋体"/>
          <w:b w:val="0"/>
          <w:caps/>
          <w:szCs w:val="21"/>
        </w:rPr>
      </w:pPr>
      <w:bookmarkStart w:id="133" w:name="_Toc119615278"/>
      <w:r>
        <w:rPr>
          <w:rFonts w:ascii="黑体" w:hint="eastAsia"/>
          <w:sz w:val="36"/>
          <w:szCs w:val="36"/>
        </w:rPr>
        <w:lastRenderedPageBreak/>
        <w:t>《高速铁路概论》课程标准</w:t>
      </w:r>
      <w:bookmarkEnd w:id="133"/>
    </w:p>
    <w:p w:rsidR="009D5832" w:rsidRDefault="000B54C5">
      <w:pPr>
        <w:spacing w:line="360" w:lineRule="auto"/>
        <w:rPr>
          <w:rFonts w:ascii="黑体" w:eastAsia="黑体" w:hAnsi="宋体"/>
          <w:b/>
          <w:caps/>
          <w:sz w:val="24"/>
        </w:rPr>
      </w:pPr>
      <w:r>
        <w:rPr>
          <w:rFonts w:ascii="黑体" w:eastAsia="黑体" w:hAnsi="宋体" w:hint="eastAsia"/>
          <w:b/>
          <w:caps/>
          <w:sz w:val="24"/>
        </w:rPr>
        <w:t>课程性质：专业基础课程</w:t>
      </w:r>
    </w:p>
    <w:p w:rsidR="009D5832" w:rsidRDefault="000B54C5">
      <w:pPr>
        <w:spacing w:line="360" w:lineRule="auto"/>
        <w:rPr>
          <w:rFonts w:ascii="黑体" w:eastAsia="黑体" w:hAnsi="宋体"/>
          <w:b/>
          <w:caps/>
          <w:sz w:val="24"/>
        </w:rPr>
      </w:pPr>
      <w:r>
        <w:rPr>
          <w:rFonts w:ascii="黑体" w:eastAsia="黑体" w:hAnsi="宋体" w:hint="eastAsia"/>
          <w:b/>
          <w:caps/>
          <w:sz w:val="24"/>
        </w:rPr>
        <w:t>课程代码：</w:t>
      </w:r>
      <w:r>
        <w:rPr>
          <w:rFonts w:ascii="黑体" w:eastAsia="黑体" w:hAnsi="宋体" w:hint="eastAsia"/>
          <w:b/>
          <w:caps/>
          <w:sz w:val="24"/>
        </w:rPr>
        <w:t>BJ121096</w:t>
      </w:r>
    </w:p>
    <w:p w:rsidR="009D5832" w:rsidRDefault="000B54C5">
      <w:pPr>
        <w:spacing w:line="360" w:lineRule="auto"/>
        <w:rPr>
          <w:rFonts w:ascii="黑体" w:eastAsia="黑体" w:hAnsi="宋体"/>
          <w:caps/>
          <w:sz w:val="24"/>
        </w:rPr>
      </w:pPr>
      <w:r>
        <w:rPr>
          <w:rFonts w:ascii="黑体" w:eastAsia="黑体" w:hAnsi="宋体" w:hint="eastAsia"/>
          <w:b/>
          <w:caps/>
          <w:sz w:val="24"/>
        </w:rPr>
        <w:t>学时数：</w:t>
      </w:r>
      <w:r>
        <w:rPr>
          <w:rFonts w:ascii="黑体" w:eastAsia="黑体" w:hAnsi="宋体" w:hint="eastAsia"/>
          <w:b/>
          <w:caps/>
          <w:sz w:val="24"/>
        </w:rPr>
        <w:t>64</w:t>
      </w:r>
    </w:p>
    <w:p w:rsidR="009D5832" w:rsidRDefault="000B54C5">
      <w:pPr>
        <w:spacing w:line="360" w:lineRule="auto"/>
        <w:rPr>
          <w:rFonts w:ascii="黑体" w:eastAsia="黑体" w:hAnsi="宋体"/>
          <w:caps/>
          <w:sz w:val="24"/>
        </w:rPr>
      </w:pPr>
      <w:r>
        <w:rPr>
          <w:rFonts w:ascii="黑体" w:eastAsia="黑体" w:hAnsi="宋体" w:hint="eastAsia"/>
          <w:b/>
          <w:caps/>
          <w:sz w:val="24"/>
        </w:rPr>
        <w:t>学分数：</w:t>
      </w:r>
      <w:r>
        <w:rPr>
          <w:rFonts w:ascii="黑体" w:eastAsia="黑体" w:hAnsi="宋体" w:hint="eastAsia"/>
          <w:b/>
          <w:caps/>
          <w:sz w:val="24"/>
        </w:rPr>
        <w:t>2</w:t>
      </w:r>
    </w:p>
    <w:p w:rsidR="009D5832" w:rsidRDefault="000B54C5">
      <w:pPr>
        <w:spacing w:line="360" w:lineRule="auto"/>
        <w:rPr>
          <w:rFonts w:ascii="黑体" w:eastAsia="黑体" w:hAnsi="宋体"/>
          <w:b/>
          <w:caps/>
          <w:sz w:val="24"/>
        </w:rPr>
      </w:pPr>
      <w:r>
        <w:rPr>
          <w:rFonts w:ascii="黑体" w:eastAsia="黑体" w:hAnsi="宋体" w:hint="eastAsia"/>
          <w:b/>
          <w:caps/>
          <w:sz w:val="24"/>
        </w:rPr>
        <w:t>开设学期：</w:t>
      </w:r>
      <w:r>
        <w:rPr>
          <w:rFonts w:ascii="黑体" w:eastAsia="黑体" w:hAnsi="宋体" w:hint="eastAsia"/>
          <w:b/>
          <w:caps/>
          <w:sz w:val="24"/>
        </w:rPr>
        <w:t>1</w:t>
      </w:r>
    </w:p>
    <w:p w:rsidR="009D5832" w:rsidRDefault="000B54C5">
      <w:pPr>
        <w:spacing w:line="360" w:lineRule="auto"/>
        <w:rPr>
          <w:rFonts w:ascii="黑体" w:eastAsia="黑体" w:hAnsi="宋体"/>
          <w:b/>
          <w:caps/>
          <w:sz w:val="24"/>
        </w:rPr>
      </w:pPr>
      <w:r>
        <w:rPr>
          <w:rFonts w:ascii="黑体" w:eastAsia="黑体" w:hAnsi="宋体" w:hint="eastAsia"/>
          <w:b/>
          <w:caps/>
          <w:sz w:val="24"/>
        </w:rPr>
        <w:t>适用对象：三年制高职高速铁路客运与乘务专业</w:t>
      </w:r>
    </w:p>
    <w:p w:rsidR="009D5832" w:rsidRDefault="000B54C5">
      <w:pPr>
        <w:spacing w:line="360" w:lineRule="auto"/>
        <w:rPr>
          <w:rFonts w:eastAsia="黑体"/>
          <w:b/>
          <w:sz w:val="24"/>
        </w:rPr>
      </w:pPr>
      <w:r>
        <w:rPr>
          <w:rFonts w:ascii="黑体" w:eastAsia="黑体" w:hint="eastAsia"/>
          <w:b/>
          <w:sz w:val="24"/>
        </w:rPr>
        <w:t>开课系部：本科教育学院</w:t>
      </w:r>
    </w:p>
    <w:p w:rsidR="009D5832" w:rsidRDefault="009D5832">
      <w:pPr>
        <w:spacing w:line="360" w:lineRule="auto"/>
        <w:jc w:val="left"/>
        <w:rPr>
          <w:b/>
          <w:sz w:val="24"/>
        </w:rPr>
      </w:pPr>
    </w:p>
    <w:p w:rsidR="009D5832" w:rsidRDefault="000B54C5">
      <w:pPr>
        <w:spacing w:line="360" w:lineRule="auto"/>
        <w:jc w:val="center"/>
        <w:rPr>
          <w:rFonts w:ascii="黑体" w:eastAsia="黑体"/>
          <w:b/>
          <w:color w:val="FF0000"/>
          <w:sz w:val="28"/>
          <w:szCs w:val="28"/>
        </w:rPr>
      </w:pPr>
      <w:r>
        <w:rPr>
          <w:rFonts w:ascii="黑体" w:eastAsia="黑体" w:hint="eastAsia"/>
          <w:b/>
          <w:sz w:val="28"/>
          <w:szCs w:val="28"/>
        </w:rPr>
        <w:t>一、课程性质</w:t>
      </w:r>
    </w:p>
    <w:p w:rsidR="009D5832" w:rsidRDefault="000B54C5">
      <w:pPr>
        <w:spacing w:line="360" w:lineRule="auto"/>
        <w:ind w:firstLineChars="200" w:firstLine="560"/>
        <w:rPr>
          <w:rFonts w:ascii="黑体" w:eastAsia="黑体"/>
          <w:color w:val="FF0000"/>
          <w:sz w:val="28"/>
          <w:szCs w:val="28"/>
        </w:rPr>
      </w:pPr>
      <w:r>
        <w:rPr>
          <w:rFonts w:ascii="黑体" w:eastAsia="黑体" w:hint="eastAsia"/>
          <w:sz w:val="28"/>
          <w:szCs w:val="28"/>
        </w:rPr>
        <w:t>（一）课程定位</w:t>
      </w:r>
    </w:p>
    <w:p w:rsidR="009D5832" w:rsidRDefault="000B54C5">
      <w:pPr>
        <w:spacing w:line="360" w:lineRule="auto"/>
        <w:ind w:firstLineChars="200" w:firstLine="480"/>
        <w:rPr>
          <w:color w:val="FF0000"/>
          <w:sz w:val="24"/>
        </w:rPr>
      </w:pPr>
      <w:r>
        <w:rPr>
          <w:rFonts w:hint="eastAsia"/>
          <w:sz w:val="24"/>
          <w:szCs w:val="24"/>
        </w:rPr>
        <w:t>本课程是高速铁路客运与乘务专业学生必修的专业基础课程。在该专业课程体系中，先修课程为《高速铁路概论》、《铁路运输服务礼仪（一）》等，后续课程为《旅客运输心理学》、《铁路旅客运输服务》、《铁路运输服务礼仪（二）》等。学生通过学习本课程，能够掌握高速铁路线路、高速铁路车站与枢纽、动车组、高速铁路运输组织等方面的内容，使学生了解高速铁路的重要性以及高速铁路的发展现状和未来趋势，拓宽学生视野及知识面，培养学生勤于思考、踏实工作、独立自主、敢于创新等方面的职业能力和职业素养，为其职业发展、终身学习和服务实惠奠定基础。</w:t>
      </w:r>
    </w:p>
    <w:p w:rsidR="009D5832" w:rsidRDefault="000B54C5">
      <w:pPr>
        <w:spacing w:line="360" w:lineRule="auto"/>
        <w:ind w:firstLineChars="200" w:firstLine="560"/>
        <w:rPr>
          <w:rFonts w:ascii="黑体" w:eastAsia="黑体"/>
          <w:color w:val="FF0000"/>
          <w:sz w:val="28"/>
          <w:szCs w:val="28"/>
        </w:rPr>
      </w:pPr>
      <w:r>
        <w:rPr>
          <w:rFonts w:ascii="黑体" w:eastAsia="黑体" w:hint="eastAsia"/>
          <w:sz w:val="28"/>
          <w:szCs w:val="28"/>
        </w:rPr>
        <w:t>（二）设计思路</w:t>
      </w:r>
    </w:p>
    <w:p w:rsidR="009D5832" w:rsidRDefault="000B54C5">
      <w:pPr>
        <w:pStyle w:val="a0"/>
        <w:spacing w:line="360" w:lineRule="auto"/>
        <w:rPr>
          <w:rFonts w:eastAsia="宋体"/>
          <w:sz w:val="24"/>
          <w:lang w:val="en-US"/>
        </w:rPr>
      </w:pPr>
      <w:r>
        <w:rPr>
          <w:rFonts w:hint="eastAsia"/>
          <w:sz w:val="24"/>
        </w:rPr>
        <w:t>《高铁铁路概论》课程是城市轨道交通通信信号技术专业的一门职业拓展课程。该课程的内容主要包括高铁铁路的类型、车辆组成与重要技术参数、车体及走行装置、车辆基地、牵引供电系统、接触网、线路的分类与组成、车站、高铁铁路信号、运营与调度的基础知识、</w:t>
      </w:r>
      <w:r>
        <w:rPr>
          <w:rFonts w:hint="eastAsia"/>
          <w:sz w:val="24"/>
          <w:lang w:val="en-US"/>
        </w:rPr>
        <w:t>高速铁路运输</w:t>
      </w:r>
      <w:r>
        <w:rPr>
          <w:rFonts w:hint="eastAsia"/>
          <w:sz w:val="24"/>
        </w:rPr>
        <w:t>组织、</w:t>
      </w:r>
      <w:r>
        <w:rPr>
          <w:rFonts w:hint="eastAsia"/>
          <w:sz w:val="24"/>
          <w:lang w:val="en-US"/>
        </w:rPr>
        <w:t>高速铁路前沿技术</w:t>
      </w:r>
      <w:r>
        <w:rPr>
          <w:rFonts w:hint="eastAsia"/>
          <w:sz w:val="24"/>
        </w:rPr>
        <w:t>等。</w:t>
      </w:r>
      <w:r>
        <w:rPr>
          <w:rFonts w:hint="eastAsia"/>
          <w:sz w:val="24"/>
          <w:lang w:val="en-US"/>
        </w:rPr>
        <w:t>优化序列内容，</w:t>
      </w:r>
      <w:r>
        <w:rPr>
          <w:rFonts w:hint="eastAsia"/>
          <w:sz w:val="24"/>
        </w:rPr>
        <w:t>全面展示了高铁铁路的技术现状与应用。</w:t>
      </w:r>
      <w:r>
        <w:rPr>
          <w:rFonts w:hint="eastAsia"/>
          <w:sz w:val="24"/>
          <w:lang w:val="en-US"/>
        </w:rPr>
        <w:t>课本内容融入思政列车使学生养成脚踏实地的工作作风、树立独立自主、敢于创新的精神，具备民族自</w:t>
      </w:r>
      <w:r>
        <w:rPr>
          <w:rFonts w:hint="eastAsia"/>
          <w:sz w:val="24"/>
          <w:lang w:val="en-US"/>
        </w:rPr>
        <w:lastRenderedPageBreak/>
        <w:t>豪感和历史使命感。教学内容之间层次渐进、内容联贯、主线分明。</w:t>
      </w:r>
    </w:p>
    <w:p w:rsidR="009D5832" w:rsidRDefault="000B54C5">
      <w:pPr>
        <w:spacing w:line="360" w:lineRule="auto"/>
        <w:jc w:val="center"/>
        <w:rPr>
          <w:rFonts w:ascii="黑体" w:eastAsia="黑体"/>
          <w:b/>
          <w:sz w:val="28"/>
          <w:szCs w:val="28"/>
        </w:rPr>
      </w:pPr>
      <w:r>
        <w:rPr>
          <w:rFonts w:ascii="黑体" w:eastAsia="黑体" w:hint="eastAsia"/>
          <w:b/>
          <w:sz w:val="28"/>
          <w:szCs w:val="28"/>
        </w:rPr>
        <w:t>二、课程目标</w:t>
      </w:r>
    </w:p>
    <w:p w:rsidR="009D5832" w:rsidRDefault="000B54C5">
      <w:pPr>
        <w:spacing w:line="360" w:lineRule="auto"/>
        <w:ind w:firstLineChars="200" w:firstLine="560"/>
        <w:rPr>
          <w:rFonts w:ascii="黑体" w:eastAsia="黑体"/>
          <w:color w:val="FF0000"/>
          <w:sz w:val="28"/>
          <w:szCs w:val="28"/>
        </w:rPr>
      </w:pPr>
      <w:r>
        <w:rPr>
          <w:rFonts w:ascii="黑体" w:eastAsia="黑体" w:hint="eastAsia"/>
          <w:sz w:val="28"/>
          <w:szCs w:val="28"/>
        </w:rPr>
        <w:t>（</w:t>
      </w:r>
      <w:r>
        <w:rPr>
          <w:rFonts w:ascii="黑体" w:eastAsia="黑体" w:hint="eastAsia"/>
          <w:sz w:val="28"/>
          <w:szCs w:val="28"/>
        </w:rPr>
        <w:t>一）素质目标</w:t>
      </w:r>
    </w:p>
    <w:p w:rsidR="009D5832" w:rsidRDefault="000B54C5">
      <w:pPr>
        <w:spacing w:line="360" w:lineRule="auto"/>
        <w:ind w:leftChars="228" w:left="479" w:firstLineChars="200" w:firstLine="480"/>
        <w:rPr>
          <w:rFonts w:ascii="宋体" w:hAnsi="宋体"/>
          <w:sz w:val="24"/>
        </w:rPr>
      </w:pPr>
      <w:r>
        <w:rPr>
          <w:rFonts w:ascii="宋体" w:hAnsi="宋体" w:hint="eastAsia"/>
          <w:sz w:val="24"/>
        </w:rPr>
        <w:t>①培养学生谦虚、好学的能力，能利用各种信息媒体，获取新知识、新技术</w:t>
      </w:r>
      <w:r>
        <w:rPr>
          <w:rFonts w:ascii="宋体" w:hAnsi="宋体" w:hint="eastAsia"/>
          <w:sz w:val="24"/>
        </w:rPr>
        <w:t>;</w:t>
      </w:r>
    </w:p>
    <w:p w:rsidR="009D5832" w:rsidRDefault="000B54C5">
      <w:pPr>
        <w:spacing w:line="360" w:lineRule="auto"/>
        <w:ind w:leftChars="228" w:left="479" w:firstLineChars="200" w:firstLine="480"/>
        <w:rPr>
          <w:rFonts w:ascii="宋体" w:hAnsi="宋体"/>
          <w:sz w:val="24"/>
        </w:rPr>
      </w:pPr>
      <w:r>
        <w:rPr>
          <w:rFonts w:ascii="宋体" w:hAnsi="宋体" w:hint="eastAsia"/>
          <w:sz w:val="24"/>
        </w:rPr>
        <w:t>②培养学生勤于思考、做事认真的良好作风</w:t>
      </w:r>
      <w:r>
        <w:rPr>
          <w:rFonts w:ascii="宋体" w:hAnsi="宋体" w:hint="eastAsia"/>
          <w:sz w:val="24"/>
        </w:rPr>
        <w:t>;</w:t>
      </w:r>
    </w:p>
    <w:p w:rsidR="009D5832" w:rsidRDefault="000B54C5">
      <w:pPr>
        <w:spacing w:line="360" w:lineRule="auto"/>
        <w:ind w:leftChars="228" w:left="479" w:firstLineChars="200" w:firstLine="480"/>
        <w:rPr>
          <w:rFonts w:ascii="宋体" w:hAnsi="宋体"/>
          <w:sz w:val="24"/>
        </w:rPr>
      </w:pPr>
      <w:r>
        <w:rPr>
          <w:rFonts w:ascii="宋体" w:hAnsi="宋体" w:hint="eastAsia"/>
          <w:sz w:val="24"/>
        </w:rPr>
        <w:t>③培养学生分析解决实际问题的能力</w:t>
      </w:r>
      <w:r>
        <w:rPr>
          <w:rFonts w:ascii="宋体" w:hAnsi="宋体" w:hint="eastAsia"/>
          <w:sz w:val="24"/>
        </w:rPr>
        <w:t>;</w:t>
      </w:r>
    </w:p>
    <w:p w:rsidR="009D5832" w:rsidRDefault="000B54C5">
      <w:pPr>
        <w:spacing w:line="360" w:lineRule="auto"/>
        <w:ind w:firstLineChars="400" w:firstLine="960"/>
        <w:rPr>
          <w:rFonts w:ascii="宋体" w:hAnsi="宋体"/>
          <w:sz w:val="24"/>
        </w:rPr>
      </w:pPr>
      <w:r>
        <w:rPr>
          <w:rFonts w:ascii="宋体" w:hAnsi="宋体" w:hint="eastAsia"/>
          <w:sz w:val="24"/>
        </w:rPr>
        <w:t>④养成积极分析、处理实际问题的良好习惯和细心、认真、严谨的工作态度。</w:t>
      </w:r>
    </w:p>
    <w:p w:rsidR="009D5832" w:rsidRDefault="000B54C5">
      <w:pPr>
        <w:spacing w:line="360" w:lineRule="auto"/>
        <w:ind w:firstLineChars="200" w:firstLine="560"/>
        <w:rPr>
          <w:rFonts w:ascii="黑体" w:eastAsia="黑体"/>
          <w:color w:val="FF0000"/>
          <w:sz w:val="28"/>
          <w:szCs w:val="28"/>
        </w:rPr>
      </w:pPr>
      <w:r>
        <w:rPr>
          <w:rFonts w:ascii="黑体" w:eastAsia="黑体" w:hint="eastAsia"/>
          <w:sz w:val="28"/>
          <w:szCs w:val="28"/>
        </w:rPr>
        <w:t>（二）知识目标</w:t>
      </w:r>
    </w:p>
    <w:p w:rsidR="009D5832" w:rsidRDefault="000B54C5">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了解高速铁路的发展现状、高速铁路轨道、高速铁路枢纽高速铁路信号与控制系统等内容；</w:t>
      </w:r>
    </w:p>
    <w:p w:rsidR="009D5832" w:rsidRDefault="000B54C5">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理解高速铁路的意义及高速铁路对与国家经济发展的意义；</w:t>
      </w:r>
    </w:p>
    <w:p w:rsidR="009D5832" w:rsidRDefault="000B54C5">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掌握高速铁路的概念、高速铁路牵引供电系统基础等内容。</w:t>
      </w:r>
    </w:p>
    <w:p w:rsidR="009D5832" w:rsidRDefault="000B54C5">
      <w:pPr>
        <w:spacing w:line="360" w:lineRule="auto"/>
        <w:ind w:firstLineChars="200" w:firstLine="560"/>
        <w:rPr>
          <w:rFonts w:ascii="黑体" w:eastAsia="黑体"/>
          <w:color w:val="FF0000"/>
          <w:sz w:val="28"/>
          <w:szCs w:val="28"/>
        </w:rPr>
      </w:pPr>
      <w:r>
        <w:rPr>
          <w:rFonts w:ascii="黑体" w:eastAsia="黑体" w:hint="eastAsia"/>
          <w:sz w:val="28"/>
          <w:szCs w:val="28"/>
        </w:rPr>
        <w:t>（三）能力目标</w:t>
      </w:r>
    </w:p>
    <w:p w:rsidR="009D5832" w:rsidRDefault="000B54C5">
      <w:pPr>
        <w:spacing w:line="360" w:lineRule="auto"/>
        <w:ind w:firstLine="480"/>
        <w:jc w:val="left"/>
        <w:rPr>
          <w:rFonts w:ascii="宋体" w:hAnsi="宋体"/>
          <w:sz w:val="24"/>
        </w:rPr>
      </w:pPr>
      <w:r>
        <w:rPr>
          <w:rFonts w:ascii="宋体" w:hAnsi="宋体" w:hint="eastAsia"/>
          <w:sz w:val="24"/>
        </w:rPr>
        <w:t>通过完成各项目的任务工单，学生能运用高速铁路的基础知识，根据高速铁轮服务项目的标准和规范，勤于思考、踏实工作。具有较强的自学能力，具备终生学习的能力；具备独立分析问题和解决问题的能力。</w:t>
      </w:r>
    </w:p>
    <w:p w:rsidR="009D5832" w:rsidRDefault="000B54C5">
      <w:pPr>
        <w:spacing w:line="360" w:lineRule="auto"/>
        <w:jc w:val="center"/>
        <w:rPr>
          <w:rFonts w:ascii="黑体" w:eastAsia="黑体"/>
          <w:b/>
          <w:sz w:val="28"/>
          <w:szCs w:val="28"/>
        </w:rPr>
      </w:pPr>
      <w:r>
        <w:rPr>
          <w:rFonts w:ascii="黑体" w:eastAsia="黑体" w:hint="eastAsia"/>
          <w:b/>
          <w:sz w:val="28"/>
          <w:szCs w:val="28"/>
        </w:rPr>
        <w:t>三、课程思政教学设计</w:t>
      </w:r>
    </w:p>
    <w:tbl>
      <w:tblPr>
        <w:tblW w:w="760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181"/>
        <w:gridCol w:w="2083"/>
        <w:gridCol w:w="1950"/>
        <w:gridCol w:w="2386"/>
      </w:tblGrid>
      <w:tr w:rsidR="009D5832">
        <w:trPr>
          <w:cantSplit/>
          <w:trHeight w:val="586"/>
          <w:jc w:val="center"/>
        </w:trPr>
        <w:tc>
          <w:tcPr>
            <w:tcW w:w="1181" w:type="dxa"/>
            <w:tcBorders>
              <w:top w:val="single" w:sz="8" w:space="0" w:color="auto"/>
              <w:bottom w:val="single" w:sz="4" w:space="0" w:color="auto"/>
            </w:tcBorders>
            <w:shd w:val="clear" w:color="auto" w:fill="FABF8F"/>
            <w:vAlign w:val="center"/>
          </w:tcPr>
          <w:p w:rsidR="009D5832" w:rsidRDefault="000B54C5">
            <w:pPr>
              <w:jc w:val="center"/>
              <w:rPr>
                <w:rFonts w:ascii="宋体" w:hAnsi="宋体" w:cs="宋体"/>
                <w:szCs w:val="21"/>
              </w:rPr>
            </w:pPr>
            <w:r>
              <w:rPr>
                <w:rFonts w:ascii="宋体" w:hAnsi="宋体" w:cs="宋体" w:hint="eastAsia"/>
                <w:szCs w:val="21"/>
              </w:rPr>
              <w:t>教学单元（项目或章节）</w:t>
            </w:r>
          </w:p>
        </w:tc>
        <w:tc>
          <w:tcPr>
            <w:tcW w:w="2083" w:type="dxa"/>
            <w:tcBorders>
              <w:top w:val="single" w:sz="8" w:space="0" w:color="auto"/>
              <w:bottom w:val="single" w:sz="4" w:space="0" w:color="auto"/>
            </w:tcBorders>
            <w:shd w:val="clear" w:color="auto" w:fill="FABF8F"/>
            <w:vAlign w:val="center"/>
          </w:tcPr>
          <w:p w:rsidR="009D5832" w:rsidRDefault="000B54C5">
            <w:pPr>
              <w:jc w:val="center"/>
              <w:rPr>
                <w:rFonts w:ascii="宋体" w:hAnsi="宋体" w:cs="宋体"/>
                <w:szCs w:val="21"/>
              </w:rPr>
            </w:pPr>
            <w:r>
              <w:rPr>
                <w:rFonts w:ascii="宋体" w:hAnsi="宋体" w:cs="宋体" w:hint="eastAsia"/>
                <w:szCs w:val="21"/>
              </w:rPr>
              <w:t>主要知识点、技能点</w:t>
            </w:r>
          </w:p>
        </w:tc>
        <w:tc>
          <w:tcPr>
            <w:tcW w:w="1950" w:type="dxa"/>
            <w:tcBorders>
              <w:top w:val="single" w:sz="8" w:space="0" w:color="auto"/>
              <w:bottom w:val="single" w:sz="4" w:space="0" w:color="auto"/>
            </w:tcBorders>
            <w:shd w:val="clear" w:color="auto" w:fill="FABF8F"/>
            <w:vAlign w:val="center"/>
          </w:tcPr>
          <w:p w:rsidR="009D5832" w:rsidRDefault="000B54C5">
            <w:pPr>
              <w:jc w:val="center"/>
              <w:rPr>
                <w:rFonts w:ascii="宋体" w:hAnsi="宋体" w:cs="宋体"/>
                <w:szCs w:val="21"/>
              </w:rPr>
            </w:pPr>
            <w:r>
              <w:rPr>
                <w:rFonts w:ascii="宋体" w:hAnsi="宋体" w:cs="宋体" w:hint="eastAsia"/>
                <w:szCs w:val="21"/>
              </w:rPr>
              <w:t>融入的思政元素</w:t>
            </w:r>
          </w:p>
        </w:tc>
        <w:tc>
          <w:tcPr>
            <w:tcW w:w="2386" w:type="dxa"/>
            <w:tcBorders>
              <w:top w:val="single" w:sz="8" w:space="0" w:color="auto"/>
              <w:bottom w:val="single" w:sz="4" w:space="0" w:color="auto"/>
            </w:tcBorders>
            <w:shd w:val="clear" w:color="auto" w:fill="FABF8F"/>
            <w:vAlign w:val="center"/>
          </w:tcPr>
          <w:p w:rsidR="009D5832" w:rsidRDefault="000B54C5">
            <w:pPr>
              <w:jc w:val="center"/>
              <w:rPr>
                <w:rFonts w:ascii="宋体" w:hAnsi="宋体" w:cs="宋体"/>
                <w:szCs w:val="21"/>
              </w:rPr>
            </w:pPr>
            <w:r>
              <w:rPr>
                <w:rFonts w:ascii="宋体" w:hAnsi="宋体" w:cs="宋体" w:hint="eastAsia"/>
                <w:szCs w:val="21"/>
              </w:rPr>
              <w:t>素材案例资源</w:t>
            </w:r>
          </w:p>
        </w:tc>
      </w:tr>
      <w:tr w:rsidR="009D5832">
        <w:trPr>
          <w:cantSplit/>
          <w:trHeight w:val="893"/>
          <w:jc w:val="center"/>
        </w:trPr>
        <w:tc>
          <w:tcPr>
            <w:tcW w:w="1181" w:type="dxa"/>
            <w:vMerge w:val="restart"/>
            <w:tcBorders>
              <w:top w:val="single" w:sz="4" w:space="0" w:color="auto"/>
            </w:tcBorders>
            <w:vAlign w:val="center"/>
          </w:tcPr>
          <w:p w:rsidR="009D5832" w:rsidRDefault="000B54C5">
            <w:pPr>
              <w:jc w:val="center"/>
              <w:rPr>
                <w:rFonts w:ascii="宋体" w:hAnsi="宋体" w:cs="宋体"/>
                <w:szCs w:val="21"/>
              </w:rPr>
            </w:pPr>
            <w:r>
              <w:rPr>
                <w:rFonts w:ascii="宋体" w:hAnsi="宋体" w:cs="宋体" w:hint="eastAsia"/>
                <w:szCs w:val="21"/>
              </w:rPr>
              <w:t>项目一高速铁路线路</w:t>
            </w:r>
          </w:p>
        </w:tc>
        <w:tc>
          <w:tcPr>
            <w:tcW w:w="2083" w:type="dxa"/>
            <w:tcBorders>
              <w:top w:val="single" w:sz="4" w:space="0" w:color="auto"/>
            </w:tcBorders>
            <w:vAlign w:val="center"/>
          </w:tcPr>
          <w:p w:rsidR="009D5832" w:rsidRDefault="000B54C5">
            <w:pPr>
              <w:jc w:val="center"/>
              <w:rPr>
                <w:rFonts w:ascii="宋体" w:hAnsi="宋体" w:cs="宋体"/>
                <w:szCs w:val="21"/>
              </w:rPr>
            </w:pPr>
            <w:r>
              <w:rPr>
                <w:rFonts w:ascii="宋体" w:hAnsi="宋体" w:cs="宋体" w:hint="eastAsia"/>
                <w:szCs w:val="21"/>
              </w:rPr>
              <w:t>高速铁路轨道类型</w:t>
            </w:r>
          </w:p>
        </w:tc>
        <w:tc>
          <w:tcPr>
            <w:tcW w:w="1950" w:type="dxa"/>
            <w:tcBorders>
              <w:top w:val="single" w:sz="4" w:space="0" w:color="auto"/>
            </w:tcBorders>
            <w:vAlign w:val="center"/>
          </w:tcPr>
          <w:p w:rsidR="009D5832" w:rsidRDefault="000B54C5">
            <w:pPr>
              <w:jc w:val="center"/>
              <w:rPr>
                <w:rFonts w:ascii="宋体" w:hAnsi="宋体" w:cs="宋体"/>
              </w:rPr>
            </w:pPr>
            <w:r>
              <w:rPr>
                <w:rFonts w:ascii="宋体" w:hAnsi="宋体" w:cs="宋体" w:hint="eastAsia"/>
              </w:rPr>
              <w:t>培养民族自信</w:t>
            </w:r>
          </w:p>
        </w:tc>
        <w:tc>
          <w:tcPr>
            <w:tcW w:w="2386" w:type="dxa"/>
            <w:tcBorders>
              <w:top w:val="single" w:sz="4" w:space="0" w:color="auto"/>
            </w:tcBorders>
            <w:vAlign w:val="center"/>
          </w:tcPr>
          <w:p w:rsidR="009D5832" w:rsidRDefault="000B54C5">
            <w:pPr>
              <w:jc w:val="center"/>
              <w:rPr>
                <w:rFonts w:ascii="宋体" w:hAnsi="宋体" w:cs="宋体"/>
                <w:szCs w:val="21"/>
              </w:rPr>
            </w:pPr>
            <w:r>
              <w:rPr>
                <w:rFonts w:ascii="宋体" w:hAnsi="宋体" w:cs="宋体" w:hint="eastAsia"/>
                <w:szCs w:val="21"/>
              </w:rPr>
              <w:t>思政列车—为什么中国高铁这么稳</w:t>
            </w:r>
          </w:p>
        </w:tc>
      </w:tr>
      <w:tr w:rsidR="009D5832">
        <w:trPr>
          <w:cantSplit/>
          <w:trHeight w:val="813"/>
          <w:jc w:val="center"/>
        </w:trPr>
        <w:tc>
          <w:tcPr>
            <w:tcW w:w="1181" w:type="dxa"/>
            <w:vMerge/>
            <w:vAlign w:val="center"/>
          </w:tcPr>
          <w:p w:rsidR="009D5832" w:rsidRDefault="009D5832">
            <w:pPr>
              <w:jc w:val="center"/>
            </w:pPr>
          </w:p>
        </w:tc>
        <w:tc>
          <w:tcPr>
            <w:tcW w:w="2083" w:type="dxa"/>
            <w:tcBorders>
              <w:top w:val="single" w:sz="4" w:space="0" w:color="auto"/>
            </w:tcBorders>
            <w:vAlign w:val="center"/>
          </w:tcPr>
          <w:p w:rsidR="009D5832" w:rsidRDefault="000B54C5">
            <w:pPr>
              <w:jc w:val="center"/>
              <w:rPr>
                <w:rFonts w:ascii="宋体" w:hAnsi="宋体" w:cs="宋体"/>
                <w:szCs w:val="21"/>
              </w:rPr>
            </w:pPr>
            <w:r>
              <w:rPr>
                <w:rFonts w:ascii="宋体" w:hAnsi="宋体" w:cs="宋体" w:hint="eastAsia"/>
                <w:szCs w:val="21"/>
              </w:rPr>
              <w:t>高速铁路路基、桥梁隧道</w:t>
            </w:r>
          </w:p>
        </w:tc>
        <w:tc>
          <w:tcPr>
            <w:tcW w:w="1950" w:type="dxa"/>
            <w:tcBorders>
              <w:top w:val="single" w:sz="4" w:space="0" w:color="auto"/>
            </w:tcBorders>
            <w:vAlign w:val="center"/>
          </w:tcPr>
          <w:p w:rsidR="009D5832" w:rsidRDefault="000B54C5">
            <w:pPr>
              <w:jc w:val="center"/>
              <w:rPr>
                <w:rFonts w:ascii="宋体" w:hAnsi="宋体" w:cs="宋体"/>
                <w:szCs w:val="21"/>
              </w:rPr>
            </w:pPr>
            <w:r>
              <w:rPr>
                <w:rFonts w:ascii="宋体" w:hAnsi="宋体" w:cs="宋体" w:hint="eastAsia"/>
                <w:szCs w:val="21"/>
              </w:rPr>
              <w:t>勇攀科技高峰的胆气</w:t>
            </w:r>
          </w:p>
        </w:tc>
        <w:tc>
          <w:tcPr>
            <w:tcW w:w="2386" w:type="dxa"/>
            <w:tcBorders>
              <w:top w:val="single" w:sz="4" w:space="0" w:color="auto"/>
            </w:tcBorders>
            <w:vAlign w:val="center"/>
          </w:tcPr>
          <w:p w:rsidR="009D5832" w:rsidRDefault="000B54C5">
            <w:pPr>
              <w:jc w:val="center"/>
              <w:rPr>
                <w:rFonts w:ascii="宋体" w:hAnsi="宋体" w:cs="宋体"/>
                <w:szCs w:val="21"/>
              </w:rPr>
            </w:pPr>
            <w:r>
              <w:rPr>
                <w:rFonts w:ascii="宋体" w:hAnsi="宋体" w:cs="宋体" w:hint="eastAsia"/>
                <w:szCs w:val="21"/>
              </w:rPr>
              <w:t>思政列车—中国高速铁路桥梁设计</w:t>
            </w:r>
          </w:p>
        </w:tc>
      </w:tr>
      <w:tr w:rsidR="009D5832">
        <w:trPr>
          <w:cantSplit/>
          <w:trHeight w:val="550"/>
          <w:jc w:val="center"/>
        </w:trPr>
        <w:tc>
          <w:tcPr>
            <w:tcW w:w="1181" w:type="dxa"/>
            <w:tcBorders>
              <w:top w:val="single" w:sz="4" w:space="0" w:color="auto"/>
            </w:tcBorders>
            <w:vAlign w:val="center"/>
          </w:tcPr>
          <w:p w:rsidR="009D5832" w:rsidRDefault="000B54C5">
            <w:pPr>
              <w:jc w:val="center"/>
              <w:rPr>
                <w:rFonts w:ascii="宋体" w:hAnsi="宋体" w:cs="宋体"/>
                <w:szCs w:val="21"/>
              </w:rPr>
            </w:pPr>
            <w:r>
              <w:rPr>
                <w:rFonts w:ascii="宋体" w:hAnsi="宋体" w:cs="宋体" w:hint="eastAsia"/>
                <w:szCs w:val="21"/>
              </w:rPr>
              <w:t>项目二高速铁路车站与枢纽</w:t>
            </w:r>
          </w:p>
        </w:tc>
        <w:tc>
          <w:tcPr>
            <w:tcW w:w="2083" w:type="dxa"/>
            <w:tcBorders>
              <w:top w:val="single" w:sz="4" w:space="0" w:color="auto"/>
            </w:tcBorders>
            <w:vAlign w:val="center"/>
          </w:tcPr>
          <w:p w:rsidR="009D5832" w:rsidRDefault="000B54C5">
            <w:pPr>
              <w:jc w:val="center"/>
              <w:rPr>
                <w:rFonts w:ascii="宋体" w:hAnsi="宋体" w:cs="宋体"/>
                <w:szCs w:val="21"/>
              </w:rPr>
            </w:pPr>
            <w:r>
              <w:rPr>
                <w:rFonts w:ascii="宋体" w:hAnsi="宋体" w:cs="宋体" w:hint="eastAsia"/>
                <w:szCs w:val="21"/>
              </w:rPr>
              <w:t>高速铁路车站类型</w:t>
            </w:r>
          </w:p>
        </w:tc>
        <w:tc>
          <w:tcPr>
            <w:tcW w:w="1950" w:type="dxa"/>
            <w:tcBorders>
              <w:top w:val="single" w:sz="4" w:space="0" w:color="auto"/>
            </w:tcBorders>
            <w:vAlign w:val="center"/>
          </w:tcPr>
          <w:p w:rsidR="009D5832" w:rsidRDefault="000B54C5">
            <w:pPr>
              <w:jc w:val="center"/>
              <w:rPr>
                <w:rFonts w:ascii="宋体" w:hAnsi="宋体" w:cs="宋体"/>
              </w:rPr>
            </w:pPr>
            <w:r>
              <w:rPr>
                <w:rFonts w:ascii="宋体" w:hAnsi="宋体" w:cs="宋体" w:hint="eastAsia"/>
              </w:rPr>
              <w:t>关注民生</w:t>
            </w:r>
          </w:p>
        </w:tc>
        <w:tc>
          <w:tcPr>
            <w:tcW w:w="2386" w:type="dxa"/>
            <w:tcBorders>
              <w:top w:val="single" w:sz="4" w:space="0" w:color="auto"/>
            </w:tcBorders>
            <w:vAlign w:val="center"/>
          </w:tcPr>
          <w:p w:rsidR="009D5832" w:rsidRDefault="000B54C5">
            <w:pPr>
              <w:jc w:val="center"/>
              <w:rPr>
                <w:rFonts w:ascii="宋体" w:hAnsi="宋体" w:cs="宋体"/>
                <w:szCs w:val="21"/>
              </w:rPr>
            </w:pPr>
            <w:r>
              <w:rPr>
                <w:rFonts w:ascii="宋体" w:hAnsi="宋体" w:cs="宋体" w:hint="eastAsia"/>
                <w:szCs w:val="21"/>
              </w:rPr>
              <w:t>思政列车—科技赋能，“捂热”民生“温度”</w:t>
            </w:r>
          </w:p>
        </w:tc>
      </w:tr>
      <w:tr w:rsidR="009D5832">
        <w:trPr>
          <w:cantSplit/>
          <w:trHeight w:val="550"/>
          <w:jc w:val="center"/>
        </w:trPr>
        <w:tc>
          <w:tcPr>
            <w:tcW w:w="1181" w:type="dxa"/>
            <w:vMerge w:val="restart"/>
            <w:tcBorders>
              <w:top w:val="single" w:sz="4" w:space="0" w:color="auto"/>
            </w:tcBorders>
            <w:vAlign w:val="center"/>
          </w:tcPr>
          <w:p w:rsidR="009D5832" w:rsidRDefault="000B54C5">
            <w:pPr>
              <w:jc w:val="center"/>
              <w:rPr>
                <w:rFonts w:ascii="宋体" w:hAnsi="宋体" w:cs="宋体"/>
                <w:szCs w:val="21"/>
              </w:rPr>
            </w:pPr>
            <w:r>
              <w:rPr>
                <w:rFonts w:ascii="宋体" w:hAnsi="宋体" w:cs="宋体" w:hint="eastAsia"/>
                <w:szCs w:val="21"/>
              </w:rPr>
              <w:lastRenderedPageBreak/>
              <w:t>项目三动车组</w:t>
            </w:r>
          </w:p>
        </w:tc>
        <w:tc>
          <w:tcPr>
            <w:tcW w:w="2083" w:type="dxa"/>
            <w:tcBorders>
              <w:top w:val="single" w:sz="4" w:space="0" w:color="auto"/>
            </w:tcBorders>
            <w:vAlign w:val="center"/>
          </w:tcPr>
          <w:p w:rsidR="009D5832" w:rsidRDefault="000B54C5">
            <w:pPr>
              <w:jc w:val="center"/>
              <w:rPr>
                <w:rFonts w:ascii="宋体" w:hAnsi="宋体" w:cs="宋体"/>
                <w:szCs w:val="21"/>
              </w:rPr>
            </w:pPr>
            <w:r>
              <w:rPr>
                <w:rFonts w:ascii="宋体" w:hAnsi="宋体" w:cs="宋体" w:hint="eastAsia"/>
                <w:szCs w:val="21"/>
              </w:rPr>
              <w:t>中国动车组的主要类型</w:t>
            </w:r>
          </w:p>
        </w:tc>
        <w:tc>
          <w:tcPr>
            <w:tcW w:w="1950" w:type="dxa"/>
            <w:tcBorders>
              <w:top w:val="single" w:sz="4" w:space="0" w:color="auto"/>
            </w:tcBorders>
            <w:vAlign w:val="center"/>
          </w:tcPr>
          <w:p w:rsidR="009D5832" w:rsidRDefault="000B54C5">
            <w:pPr>
              <w:jc w:val="center"/>
              <w:rPr>
                <w:rFonts w:ascii="宋体" w:hAnsi="宋体" w:cs="宋体"/>
              </w:rPr>
            </w:pPr>
            <w:r>
              <w:rPr>
                <w:rFonts w:ascii="宋体" w:hAnsi="宋体" w:cs="宋体" w:hint="eastAsia"/>
              </w:rPr>
              <w:t>团结协作、共同攻坚克难</w:t>
            </w:r>
          </w:p>
        </w:tc>
        <w:tc>
          <w:tcPr>
            <w:tcW w:w="2386" w:type="dxa"/>
            <w:tcBorders>
              <w:top w:val="single" w:sz="4" w:space="0" w:color="auto"/>
            </w:tcBorders>
            <w:vAlign w:val="center"/>
          </w:tcPr>
          <w:p w:rsidR="009D5832" w:rsidRDefault="000B54C5">
            <w:pPr>
              <w:jc w:val="center"/>
              <w:rPr>
                <w:rFonts w:ascii="宋体" w:hAnsi="宋体" w:cs="宋体"/>
                <w:szCs w:val="21"/>
              </w:rPr>
            </w:pPr>
            <w:r>
              <w:rPr>
                <w:rFonts w:ascii="宋体" w:hAnsi="宋体" w:cs="宋体" w:hint="eastAsia"/>
                <w:szCs w:val="21"/>
              </w:rPr>
              <w:t>思政列车—动车组首登雪域高原，“复兴号”实现</w:t>
            </w:r>
            <w:r>
              <w:rPr>
                <w:rFonts w:ascii="宋体" w:hAnsi="宋体" w:cs="宋体" w:hint="eastAsia"/>
                <w:szCs w:val="21"/>
              </w:rPr>
              <w:t>31</w:t>
            </w:r>
            <w:r>
              <w:rPr>
                <w:rFonts w:ascii="宋体" w:hAnsi="宋体" w:cs="宋体" w:hint="eastAsia"/>
                <w:szCs w:val="21"/>
              </w:rPr>
              <w:t>个省区市覆盖</w:t>
            </w:r>
          </w:p>
        </w:tc>
      </w:tr>
      <w:tr w:rsidR="009D5832">
        <w:trPr>
          <w:cantSplit/>
          <w:trHeight w:val="734"/>
          <w:jc w:val="center"/>
        </w:trPr>
        <w:tc>
          <w:tcPr>
            <w:tcW w:w="1181" w:type="dxa"/>
            <w:vMerge/>
            <w:vAlign w:val="center"/>
          </w:tcPr>
          <w:p w:rsidR="009D5832" w:rsidRDefault="009D5832">
            <w:pPr>
              <w:jc w:val="center"/>
              <w:rPr>
                <w:rFonts w:ascii="宋体" w:hAnsi="宋体" w:cs="宋体"/>
                <w:szCs w:val="21"/>
              </w:rPr>
            </w:pPr>
          </w:p>
        </w:tc>
        <w:tc>
          <w:tcPr>
            <w:tcW w:w="2083" w:type="dxa"/>
            <w:vAlign w:val="center"/>
          </w:tcPr>
          <w:p w:rsidR="009D5832" w:rsidRDefault="000B54C5">
            <w:pPr>
              <w:jc w:val="center"/>
              <w:rPr>
                <w:rFonts w:ascii="宋体" w:hAnsi="宋体" w:cs="宋体"/>
                <w:szCs w:val="21"/>
              </w:rPr>
            </w:pPr>
            <w:r>
              <w:rPr>
                <w:rFonts w:ascii="宋体" w:hAnsi="宋体" w:cs="宋体" w:hint="eastAsia"/>
                <w:szCs w:val="21"/>
              </w:rPr>
              <w:t>动车组的检修</w:t>
            </w:r>
          </w:p>
        </w:tc>
        <w:tc>
          <w:tcPr>
            <w:tcW w:w="1950" w:type="dxa"/>
            <w:vAlign w:val="center"/>
          </w:tcPr>
          <w:p w:rsidR="009D5832" w:rsidRDefault="000B54C5">
            <w:pPr>
              <w:jc w:val="center"/>
              <w:rPr>
                <w:rFonts w:ascii="宋体" w:hAnsi="宋体" w:cs="宋体"/>
              </w:rPr>
            </w:pPr>
            <w:r>
              <w:rPr>
                <w:rFonts w:ascii="宋体" w:hAnsi="宋体" w:cs="宋体" w:hint="eastAsia"/>
              </w:rPr>
              <w:t>刻苦钻研、无私奉献的精神</w:t>
            </w:r>
          </w:p>
        </w:tc>
        <w:tc>
          <w:tcPr>
            <w:tcW w:w="2386" w:type="dxa"/>
            <w:vAlign w:val="center"/>
          </w:tcPr>
          <w:p w:rsidR="009D5832" w:rsidRDefault="000B54C5">
            <w:pPr>
              <w:jc w:val="center"/>
              <w:rPr>
                <w:rFonts w:ascii="宋体" w:hAnsi="宋体" w:cs="宋体"/>
                <w:szCs w:val="21"/>
              </w:rPr>
            </w:pPr>
            <w:r>
              <w:rPr>
                <w:rFonts w:ascii="宋体" w:hAnsi="宋体" w:cs="宋体" w:hint="eastAsia"/>
                <w:szCs w:val="21"/>
              </w:rPr>
              <w:t>思政列车—动车组运用所里的“啄木鸟”</w:t>
            </w:r>
          </w:p>
        </w:tc>
      </w:tr>
      <w:tr w:rsidR="009D5832">
        <w:trPr>
          <w:cantSplit/>
          <w:trHeight w:val="576"/>
          <w:jc w:val="center"/>
        </w:trPr>
        <w:tc>
          <w:tcPr>
            <w:tcW w:w="1181" w:type="dxa"/>
            <w:vAlign w:val="center"/>
          </w:tcPr>
          <w:p w:rsidR="009D5832" w:rsidRDefault="000B54C5">
            <w:pPr>
              <w:jc w:val="center"/>
              <w:rPr>
                <w:rFonts w:ascii="宋体" w:hAnsi="宋体" w:cs="宋体"/>
                <w:szCs w:val="21"/>
              </w:rPr>
            </w:pPr>
            <w:r>
              <w:rPr>
                <w:rFonts w:ascii="宋体" w:hAnsi="宋体" w:cs="宋体" w:hint="eastAsia"/>
                <w:szCs w:val="21"/>
              </w:rPr>
              <w:t>项目四高速铁路牵引供电系统</w:t>
            </w:r>
          </w:p>
        </w:tc>
        <w:tc>
          <w:tcPr>
            <w:tcW w:w="2083" w:type="dxa"/>
            <w:vAlign w:val="center"/>
          </w:tcPr>
          <w:p w:rsidR="009D5832" w:rsidRDefault="000B54C5">
            <w:pPr>
              <w:jc w:val="center"/>
              <w:rPr>
                <w:rFonts w:ascii="宋体" w:hAnsi="宋体" w:cs="宋体"/>
                <w:szCs w:val="21"/>
              </w:rPr>
            </w:pPr>
            <w:r>
              <w:rPr>
                <w:rFonts w:ascii="宋体" w:hAnsi="宋体" w:cs="宋体" w:hint="eastAsia"/>
                <w:szCs w:val="21"/>
              </w:rPr>
              <w:t>高速铁路牵引供电系统的电流制、供电方式</w:t>
            </w:r>
          </w:p>
        </w:tc>
        <w:tc>
          <w:tcPr>
            <w:tcW w:w="1950" w:type="dxa"/>
            <w:vAlign w:val="center"/>
          </w:tcPr>
          <w:p w:rsidR="009D5832" w:rsidRDefault="000B54C5">
            <w:pPr>
              <w:jc w:val="center"/>
              <w:rPr>
                <w:rFonts w:ascii="宋体" w:hAnsi="宋体" w:cs="宋体"/>
                <w:szCs w:val="21"/>
              </w:rPr>
            </w:pPr>
            <w:r>
              <w:rPr>
                <w:rFonts w:ascii="宋体" w:hAnsi="宋体" w:cs="宋体" w:hint="eastAsia"/>
                <w:szCs w:val="21"/>
              </w:rPr>
              <w:t>创新精神</w:t>
            </w:r>
          </w:p>
        </w:tc>
        <w:tc>
          <w:tcPr>
            <w:tcW w:w="2386" w:type="dxa"/>
            <w:vAlign w:val="center"/>
          </w:tcPr>
          <w:p w:rsidR="009D5832" w:rsidRDefault="000B54C5">
            <w:pPr>
              <w:jc w:val="center"/>
              <w:rPr>
                <w:rFonts w:ascii="宋体" w:hAnsi="宋体" w:cs="宋体"/>
                <w:szCs w:val="21"/>
              </w:rPr>
            </w:pPr>
            <w:r>
              <w:rPr>
                <w:rFonts w:ascii="宋体" w:hAnsi="宋体" w:cs="宋体" w:hint="eastAsia"/>
                <w:szCs w:val="21"/>
              </w:rPr>
              <w:t>思政列车—高铁纵横，助力五千载民族复兴</w:t>
            </w:r>
          </w:p>
        </w:tc>
      </w:tr>
      <w:tr w:rsidR="009D5832">
        <w:trPr>
          <w:cantSplit/>
          <w:trHeight w:val="844"/>
          <w:jc w:val="center"/>
        </w:trPr>
        <w:tc>
          <w:tcPr>
            <w:tcW w:w="1181" w:type="dxa"/>
            <w:vMerge w:val="restart"/>
            <w:vAlign w:val="center"/>
          </w:tcPr>
          <w:p w:rsidR="009D5832" w:rsidRDefault="000B54C5">
            <w:pPr>
              <w:jc w:val="center"/>
              <w:rPr>
                <w:rFonts w:ascii="宋体" w:hAnsi="宋体" w:cs="宋体"/>
                <w:szCs w:val="21"/>
              </w:rPr>
            </w:pPr>
            <w:r>
              <w:rPr>
                <w:rFonts w:ascii="宋体" w:hAnsi="宋体" w:cs="宋体" w:hint="eastAsia"/>
                <w:szCs w:val="21"/>
              </w:rPr>
              <w:t>项目五高速铁路信号与通信</w:t>
            </w:r>
          </w:p>
        </w:tc>
        <w:tc>
          <w:tcPr>
            <w:tcW w:w="2083" w:type="dxa"/>
            <w:vAlign w:val="center"/>
          </w:tcPr>
          <w:p w:rsidR="009D5832" w:rsidRDefault="000B54C5">
            <w:pPr>
              <w:jc w:val="center"/>
              <w:rPr>
                <w:rFonts w:ascii="宋体" w:hAnsi="宋体" w:cs="宋体"/>
                <w:szCs w:val="21"/>
              </w:rPr>
            </w:pPr>
            <w:r>
              <w:rPr>
                <w:rFonts w:ascii="宋体" w:hAnsi="宋体" w:cs="宋体" w:hint="eastAsia"/>
                <w:szCs w:val="21"/>
              </w:rPr>
              <w:t>列车运行控制系统</w:t>
            </w:r>
          </w:p>
        </w:tc>
        <w:tc>
          <w:tcPr>
            <w:tcW w:w="1950" w:type="dxa"/>
            <w:vAlign w:val="center"/>
          </w:tcPr>
          <w:p w:rsidR="009D5832" w:rsidRDefault="000B54C5">
            <w:pPr>
              <w:jc w:val="center"/>
              <w:rPr>
                <w:rFonts w:ascii="宋体" w:hAnsi="宋体" w:cs="宋体"/>
                <w:szCs w:val="21"/>
              </w:rPr>
            </w:pPr>
            <w:r>
              <w:rPr>
                <w:rFonts w:ascii="宋体" w:hAnsi="宋体" w:cs="宋体" w:hint="eastAsia"/>
                <w:szCs w:val="21"/>
              </w:rPr>
              <w:t>工作认真、严谨的态度</w:t>
            </w:r>
          </w:p>
        </w:tc>
        <w:tc>
          <w:tcPr>
            <w:tcW w:w="2386" w:type="dxa"/>
            <w:vAlign w:val="center"/>
          </w:tcPr>
          <w:p w:rsidR="009D5832" w:rsidRDefault="000B54C5">
            <w:pPr>
              <w:jc w:val="center"/>
              <w:rPr>
                <w:rFonts w:ascii="宋体" w:hAnsi="宋体" w:cs="宋体"/>
                <w:szCs w:val="21"/>
              </w:rPr>
            </w:pPr>
            <w:r>
              <w:rPr>
                <w:rFonts w:ascii="宋体" w:hAnsi="宋体" w:cs="宋体" w:hint="eastAsia"/>
                <w:szCs w:val="21"/>
              </w:rPr>
              <w:t>思政列车—“匠心”点亮信号灯</w:t>
            </w:r>
          </w:p>
        </w:tc>
      </w:tr>
      <w:tr w:rsidR="009D5832">
        <w:trPr>
          <w:cantSplit/>
          <w:trHeight w:val="1091"/>
          <w:jc w:val="center"/>
        </w:trPr>
        <w:tc>
          <w:tcPr>
            <w:tcW w:w="1181" w:type="dxa"/>
            <w:vMerge/>
            <w:vAlign w:val="center"/>
          </w:tcPr>
          <w:p w:rsidR="009D5832" w:rsidRDefault="009D5832">
            <w:pPr>
              <w:jc w:val="center"/>
              <w:rPr>
                <w:rFonts w:ascii="宋体" w:hAnsi="宋体" w:cs="宋体"/>
                <w:szCs w:val="21"/>
              </w:rPr>
            </w:pPr>
          </w:p>
        </w:tc>
        <w:tc>
          <w:tcPr>
            <w:tcW w:w="2083" w:type="dxa"/>
            <w:vAlign w:val="center"/>
          </w:tcPr>
          <w:p w:rsidR="009D5832" w:rsidRDefault="000B54C5">
            <w:pPr>
              <w:jc w:val="center"/>
              <w:rPr>
                <w:rFonts w:ascii="宋体" w:hAnsi="宋体" w:cs="宋体"/>
                <w:szCs w:val="21"/>
              </w:rPr>
            </w:pPr>
            <w:r>
              <w:rPr>
                <w:rFonts w:ascii="宋体" w:hAnsi="宋体" w:cs="宋体" w:hint="eastAsia"/>
                <w:szCs w:val="21"/>
              </w:rPr>
              <w:t>高速铁路调度通信系统</w:t>
            </w:r>
          </w:p>
        </w:tc>
        <w:tc>
          <w:tcPr>
            <w:tcW w:w="1950" w:type="dxa"/>
            <w:vAlign w:val="center"/>
          </w:tcPr>
          <w:p w:rsidR="009D5832" w:rsidRDefault="000B54C5">
            <w:pPr>
              <w:jc w:val="center"/>
              <w:rPr>
                <w:rFonts w:ascii="宋体" w:hAnsi="宋体" w:cs="宋体"/>
                <w:szCs w:val="21"/>
              </w:rPr>
            </w:pPr>
            <w:r>
              <w:rPr>
                <w:rFonts w:ascii="宋体" w:hAnsi="宋体" w:cs="宋体" w:hint="eastAsia"/>
                <w:szCs w:val="21"/>
              </w:rPr>
              <w:t>不惧恶劣的环境，乐观、坚守岗位的精神</w:t>
            </w:r>
          </w:p>
        </w:tc>
        <w:tc>
          <w:tcPr>
            <w:tcW w:w="2386" w:type="dxa"/>
            <w:vAlign w:val="center"/>
          </w:tcPr>
          <w:p w:rsidR="009D5832" w:rsidRDefault="000B54C5">
            <w:pPr>
              <w:jc w:val="center"/>
              <w:rPr>
                <w:rFonts w:ascii="宋体" w:hAnsi="宋体" w:cs="宋体"/>
                <w:szCs w:val="21"/>
              </w:rPr>
            </w:pPr>
            <w:r>
              <w:rPr>
                <w:rFonts w:ascii="宋体" w:hAnsi="宋体" w:cs="宋体" w:hint="eastAsia"/>
                <w:szCs w:val="21"/>
              </w:rPr>
              <w:t>思政列车—守好铁路通信设备“生命线”</w:t>
            </w:r>
          </w:p>
        </w:tc>
      </w:tr>
      <w:tr w:rsidR="009D5832">
        <w:trPr>
          <w:cantSplit/>
          <w:trHeight w:val="576"/>
          <w:jc w:val="center"/>
        </w:trPr>
        <w:tc>
          <w:tcPr>
            <w:tcW w:w="1181" w:type="dxa"/>
            <w:vMerge w:val="restart"/>
            <w:vAlign w:val="center"/>
          </w:tcPr>
          <w:p w:rsidR="009D5832" w:rsidRDefault="000B54C5">
            <w:pPr>
              <w:jc w:val="center"/>
              <w:rPr>
                <w:rFonts w:ascii="宋体" w:hAnsi="宋体" w:cs="宋体"/>
                <w:szCs w:val="21"/>
              </w:rPr>
            </w:pPr>
            <w:r>
              <w:rPr>
                <w:rFonts w:ascii="宋体" w:hAnsi="宋体" w:cs="宋体" w:hint="eastAsia"/>
                <w:szCs w:val="21"/>
              </w:rPr>
              <w:t>项目六高速铁路运输组织</w:t>
            </w:r>
          </w:p>
        </w:tc>
        <w:tc>
          <w:tcPr>
            <w:tcW w:w="2083" w:type="dxa"/>
            <w:vAlign w:val="center"/>
          </w:tcPr>
          <w:p w:rsidR="009D5832" w:rsidRDefault="000B54C5">
            <w:pPr>
              <w:jc w:val="center"/>
              <w:rPr>
                <w:rFonts w:ascii="宋体" w:hAnsi="宋体" w:cs="宋体"/>
                <w:szCs w:val="21"/>
              </w:rPr>
            </w:pPr>
            <w:r>
              <w:rPr>
                <w:rFonts w:ascii="宋体" w:hAnsi="宋体" w:cs="宋体" w:hint="eastAsia"/>
                <w:szCs w:val="21"/>
              </w:rPr>
              <w:t>列车开行方案、列车运行图、动车运用计划</w:t>
            </w:r>
          </w:p>
        </w:tc>
        <w:tc>
          <w:tcPr>
            <w:tcW w:w="1950" w:type="dxa"/>
            <w:vAlign w:val="center"/>
          </w:tcPr>
          <w:p w:rsidR="009D5832" w:rsidRDefault="000B54C5">
            <w:pPr>
              <w:jc w:val="center"/>
              <w:rPr>
                <w:rFonts w:ascii="宋体" w:hAnsi="宋体" w:cs="宋体"/>
                <w:szCs w:val="21"/>
              </w:rPr>
            </w:pPr>
            <w:r>
              <w:rPr>
                <w:rFonts w:ascii="宋体" w:hAnsi="宋体" w:cs="宋体" w:hint="eastAsia"/>
                <w:szCs w:val="21"/>
              </w:rPr>
              <w:t>国家自信</w:t>
            </w:r>
          </w:p>
        </w:tc>
        <w:tc>
          <w:tcPr>
            <w:tcW w:w="2386" w:type="dxa"/>
            <w:vAlign w:val="center"/>
          </w:tcPr>
          <w:p w:rsidR="009D5832" w:rsidRDefault="000B54C5">
            <w:pPr>
              <w:jc w:val="center"/>
              <w:rPr>
                <w:rFonts w:ascii="宋体" w:hAnsi="宋体" w:cs="宋体"/>
                <w:szCs w:val="21"/>
              </w:rPr>
            </w:pPr>
            <w:r>
              <w:rPr>
                <w:rFonts w:ascii="宋体" w:hAnsi="宋体" w:cs="宋体" w:hint="eastAsia"/>
                <w:szCs w:val="21"/>
              </w:rPr>
              <w:t>思政列车—让中国变“小”，让梦想变“大”</w:t>
            </w:r>
          </w:p>
        </w:tc>
      </w:tr>
      <w:tr w:rsidR="009D5832">
        <w:trPr>
          <w:cantSplit/>
          <w:trHeight w:val="844"/>
          <w:jc w:val="center"/>
        </w:trPr>
        <w:tc>
          <w:tcPr>
            <w:tcW w:w="1181" w:type="dxa"/>
            <w:vMerge/>
            <w:vAlign w:val="center"/>
          </w:tcPr>
          <w:p w:rsidR="009D5832" w:rsidRDefault="009D5832">
            <w:pPr>
              <w:jc w:val="center"/>
              <w:rPr>
                <w:rFonts w:ascii="宋体" w:hAnsi="宋体" w:cs="宋体"/>
                <w:szCs w:val="21"/>
              </w:rPr>
            </w:pPr>
          </w:p>
        </w:tc>
        <w:tc>
          <w:tcPr>
            <w:tcW w:w="2083" w:type="dxa"/>
            <w:vAlign w:val="center"/>
          </w:tcPr>
          <w:p w:rsidR="009D5832" w:rsidRDefault="000B54C5">
            <w:pPr>
              <w:jc w:val="center"/>
              <w:rPr>
                <w:rFonts w:ascii="宋体" w:hAnsi="宋体" w:cs="宋体"/>
                <w:szCs w:val="21"/>
              </w:rPr>
            </w:pPr>
            <w:r>
              <w:rPr>
                <w:rFonts w:ascii="宋体" w:hAnsi="宋体" w:cs="宋体" w:hint="eastAsia"/>
                <w:szCs w:val="21"/>
              </w:rPr>
              <w:t>了解高速铁路调度指挥</w:t>
            </w:r>
          </w:p>
        </w:tc>
        <w:tc>
          <w:tcPr>
            <w:tcW w:w="1950" w:type="dxa"/>
            <w:vAlign w:val="center"/>
          </w:tcPr>
          <w:p w:rsidR="009D5832" w:rsidRDefault="000B54C5">
            <w:pPr>
              <w:jc w:val="center"/>
              <w:rPr>
                <w:rFonts w:ascii="宋体" w:hAnsi="宋体" w:cs="宋体"/>
                <w:szCs w:val="21"/>
              </w:rPr>
            </w:pPr>
            <w:r>
              <w:rPr>
                <w:rFonts w:ascii="宋体" w:hAnsi="宋体" w:cs="宋体" w:hint="eastAsia"/>
                <w:szCs w:val="21"/>
              </w:rPr>
              <w:t>培养进益求精、执着坚守的精神</w:t>
            </w:r>
          </w:p>
        </w:tc>
        <w:tc>
          <w:tcPr>
            <w:tcW w:w="2386" w:type="dxa"/>
            <w:vAlign w:val="center"/>
          </w:tcPr>
          <w:p w:rsidR="009D5832" w:rsidRDefault="000B54C5">
            <w:pPr>
              <w:jc w:val="center"/>
              <w:rPr>
                <w:rFonts w:ascii="宋体" w:hAnsi="宋体" w:cs="宋体"/>
                <w:szCs w:val="21"/>
              </w:rPr>
            </w:pPr>
            <w:r>
              <w:rPr>
                <w:rFonts w:ascii="宋体" w:hAnsi="宋体" w:cs="宋体" w:hint="eastAsia"/>
                <w:szCs w:val="21"/>
              </w:rPr>
              <w:t>思政列车—春运里的高铁“脑科医生”</w:t>
            </w:r>
          </w:p>
        </w:tc>
      </w:tr>
      <w:tr w:rsidR="009D5832">
        <w:trPr>
          <w:cantSplit/>
          <w:trHeight w:val="576"/>
          <w:jc w:val="center"/>
        </w:trPr>
        <w:tc>
          <w:tcPr>
            <w:tcW w:w="1181" w:type="dxa"/>
            <w:vMerge/>
            <w:vAlign w:val="center"/>
          </w:tcPr>
          <w:p w:rsidR="009D5832" w:rsidRDefault="009D5832">
            <w:pPr>
              <w:jc w:val="center"/>
              <w:rPr>
                <w:rFonts w:ascii="宋体" w:hAnsi="宋体" w:cs="宋体"/>
                <w:szCs w:val="21"/>
              </w:rPr>
            </w:pPr>
          </w:p>
        </w:tc>
        <w:tc>
          <w:tcPr>
            <w:tcW w:w="2083" w:type="dxa"/>
            <w:vAlign w:val="center"/>
          </w:tcPr>
          <w:p w:rsidR="009D5832" w:rsidRDefault="000B54C5">
            <w:pPr>
              <w:jc w:val="center"/>
              <w:rPr>
                <w:rFonts w:ascii="宋体" w:hAnsi="宋体" w:cs="宋体"/>
                <w:szCs w:val="21"/>
              </w:rPr>
            </w:pPr>
            <w:r>
              <w:rPr>
                <w:rFonts w:ascii="宋体" w:hAnsi="宋体" w:cs="宋体" w:hint="eastAsia"/>
                <w:szCs w:val="21"/>
              </w:rPr>
              <w:t>高速铁路客运服务</w:t>
            </w:r>
          </w:p>
        </w:tc>
        <w:tc>
          <w:tcPr>
            <w:tcW w:w="1950" w:type="dxa"/>
            <w:vAlign w:val="center"/>
          </w:tcPr>
          <w:p w:rsidR="009D5832" w:rsidRDefault="000B54C5">
            <w:pPr>
              <w:jc w:val="center"/>
              <w:rPr>
                <w:rFonts w:ascii="宋体" w:hAnsi="宋体" w:cs="宋体"/>
                <w:szCs w:val="21"/>
              </w:rPr>
            </w:pPr>
            <w:r>
              <w:rPr>
                <w:rFonts w:ascii="宋体" w:hAnsi="宋体" w:cs="宋体" w:hint="eastAsia"/>
                <w:szCs w:val="21"/>
              </w:rPr>
              <w:t>为人民服务</w:t>
            </w:r>
          </w:p>
        </w:tc>
        <w:tc>
          <w:tcPr>
            <w:tcW w:w="2386" w:type="dxa"/>
            <w:vAlign w:val="center"/>
          </w:tcPr>
          <w:p w:rsidR="009D5832" w:rsidRDefault="000B54C5">
            <w:pPr>
              <w:jc w:val="center"/>
              <w:rPr>
                <w:rFonts w:ascii="宋体" w:hAnsi="宋体" w:cs="宋体"/>
                <w:szCs w:val="21"/>
              </w:rPr>
            </w:pPr>
            <w:r>
              <w:rPr>
                <w:rFonts w:ascii="宋体" w:hAnsi="宋体" w:cs="宋体" w:hint="eastAsia"/>
                <w:szCs w:val="21"/>
              </w:rPr>
              <w:t>思政列车—适老化服务显“温情”</w:t>
            </w:r>
          </w:p>
        </w:tc>
      </w:tr>
      <w:tr w:rsidR="009D5832">
        <w:trPr>
          <w:cantSplit/>
          <w:trHeight w:val="576"/>
          <w:jc w:val="center"/>
        </w:trPr>
        <w:tc>
          <w:tcPr>
            <w:tcW w:w="1181" w:type="dxa"/>
            <w:vMerge w:val="restart"/>
            <w:vAlign w:val="center"/>
          </w:tcPr>
          <w:p w:rsidR="009D5832" w:rsidRDefault="000B54C5">
            <w:pPr>
              <w:jc w:val="center"/>
              <w:rPr>
                <w:rFonts w:ascii="宋体" w:hAnsi="宋体" w:cs="宋体"/>
                <w:szCs w:val="21"/>
              </w:rPr>
            </w:pPr>
            <w:r>
              <w:rPr>
                <w:rFonts w:ascii="宋体" w:hAnsi="宋体" w:cs="宋体" w:hint="eastAsia"/>
                <w:szCs w:val="21"/>
              </w:rPr>
              <w:t>项目七高速铁路前沿技术</w:t>
            </w:r>
          </w:p>
        </w:tc>
        <w:tc>
          <w:tcPr>
            <w:tcW w:w="2083" w:type="dxa"/>
            <w:vAlign w:val="center"/>
          </w:tcPr>
          <w:p w:rsidR="009D5832" w:rsidRDefault="000B54C5">
            <w:pPr>
              <w:jc w:val="center"/>
              <w:rPr>
                <w:rFonts w:ascii="宋体" w:hAnsi="宋体" w:cs="宋体"/>
                <w:szCs w:val="21"/>
              </w:rPr>
            </w:pPr>
            <w:r>
              <w:rPr>
                <w:rFonts w:ascii="宋体" w:hAnsi="宋体" w:cs="宋体" w:hint="eastAsia"/>
                <w:szCs w:val="21"/>
              </w:rPr>
              <w:t>磁悬铁路基本原理、基本设施</w:t>
            </w:r>
          </w:p>
        </w:tc>
        <w:tc>
          <w:tcPr>
            <w:tcW w:w="1950" w:type="dxa"/>
            <w:vAlign w:val="center"/>
          </w:tcPr>
          <w:p w:rsidR="009D5832" w:rsidRDefault="000B54C5">
            <w:pPr>
              <w:jc w:val="center"/>
              <w:rPr>
                <w:rFonts w:ascii="宋体" w:hAnsi="宋体" w:cs="宋体"/>
                <w:szCs w:val="21"/>
              </w:rPr>
            </w:pPr>
            <w:r>
              <w:rPr>
                <w:rFonts w:ascii="宋体" w:hAnsi="宋体" w:cs="宋体" w:hint="eastAsia"/>
                <w:szCs w:val="21"/>
              </w:rPr>
              <w:t>重视创新</w:t>
            </w:r>
          </w:p>
        </w:tc>
        <w:tc>
          <w:tcPr>
            <w:tcW w:w="2386" w:type="dxa"/>
            <w:vAlign w:val="center"/>
          </w:tcPr>
          <w:p w:rsidR="009D5832" w:rsidRDefault="000B54C5">
            <w:pPr>
              <w:jc w:val="center"/>
              <w:rPr>
                <w:rFonts w:ascii="宋体" w:hAnsi="宋体" w:cs="宋体"/>
                <w:szCs w:val="21"/>
              </w:rPr>
            </w:pPr>
            <w:r>
              <w:rPr>
                <w:rFonts w:ascii="宋体" w:hAnsi="宋体" w:cs="宋体" w:hint="eastAsia"/>
                <w:szCs w:val="21"/>
              </w:rPr>
              <w:t>思政列车—时速</w:t>
            </w:r>
            <w:r>
              <w:rPr>
                <w:rFonts w:ascii="宋体" w:hAnsi="宋体" w:cs="宋体" w:hint="eastAsia"/>
                <w:szCs w:val="21"/>
              </w:rPr>
              <w:t>600km</w:t>
            </w:r>
            <w:r>
              <w:rPr>
                <w:rFonts w:ascii="宋体" w:hAnsi="宋体" w:cs="宋体" w:hint="eastAsia"/>
                <w:szCs w:val="21"/>
              </w:rPr>
              <w:t>，中国速度再次震撼世界</w:t>
            </w:r>
          </w:p>
        </w:tc>
      </w:tr>
      <w:tr w:rsidR="009D5832">
        <w:trPr>
          <w:cantSplit/>
          <w:trHeight w:val="576"/>
          <w:jc w:val="center"/>
        </w:trPr>
        <w:tc>
          <w:tcPr>
            <w:tcW w:w="1181" w:type="dxa"/>
            <w:vMerge/>
            <w:vAlign w:val="center"/>
          </w:tcPr>
          <w:p w:rsidR="009D5832" w:rsidRDefault="009D5832">
            <w:pPr>
              <w:jc w:val="center"/>
              <w:rPr>
                <w:rFonts w:ascii="宋体" w:hAnsi="宋体" w:cs="宋体"/>
                <w:szCs w:val="21"/>
              </w:rPr>
            </w:pPr>
          </w:p>
        </w:tc>
        <w:tc>
          <w:tcPr>
            <w:tcW w:w="2083" w:type="dxa"/>
            <w:vAlign w:val="center"/>
          </w:tcPr>
          <w:p w:rsidR="009D5832" w:rsidRDefault="000B54C5">
            <w:pPr>
              <w:jc w:val="center"/>
              <w:rPr>
                <w:rFonts w:ascii="宋体" w:hAnsi="宋体" w:cs="宋体"/>
                <w:szCs w:val="21"/>
              </w:rPr>
            </w:pPr>
            <w:r>
              <w:rPr>
                <w:rFonts w:ascii="宋体" w:hAnsi="宋体" w:cs="宋体" w:hint="eastAsia"/>
                <w:szCs w:val="21"/>
              </w:rPr>
              <w:t>认识智能高速铁路</w:t>
            </w:r>
          </w:p>
        </w:tc>
        <w:tc>
          <w:tcPr>
            <w:tcW w:w="1950" w:type="dxa"/>
            <w:vAlign w:val="center"/>
          </w:tcPr>
          <w:p w:rsidR="009D5832" w:rsidRDefault="000B54C5">
            <w:pPr>
              <w:jc w:val="center"/>
              <w:rPr>
                <w:rFonts w:ascii="宋体" w:hAnsi="宋体" w:cs="宋体"/>
                <w:szCs w:val="21"/>
              </w:rPr>
            </w:pPr>
            <w:r>
              <w:rPr>
                <w:rFonts w:ascii="宋体" w:hAnsi="宋体" w:cs="宋体" w:hint="eastAsia"/>
                <w:szCs w:val="21"/>
              </w:rPr>
              <w:t>重视科技创新</w:t>
            </w:r>
          </w:p>
        </w:tc>
        <w:tc>
          <w:tcPr>
            <w:tcW w:w="2386" w:type="dxa"/>
            <w:vAlign w:val="center"/>
          </w:tcPr>
          <w:p w:rsidR="009D5832" w:rsidRDefault="000B54C5">
            <w:pPr>
              <w:jc w:val="center"/>
              <w:rPr>
                <w:rFonts w:ascii="宋体" w:hAnsi="宋体" w:cs="宋体"/>
                <w:szCs w:val="21"/>
              </w:rPr>
            </w:pPr>
            <w:r>
              <w:rPr>
                <w:rFonts w:ascii="宋体" w:hAnsi="宋体" w:cs="宋体" w:hint="eastAsia"/>
                <w:szCs w:val="21"/>
              </w:rPr>
              <w:t>思政列车—中国铁路在科技创新道路上越走越好</w:t>
            </w:r>
          </w:p>
        </w:tc>
      </w:tr>
    </w:tbl>
    <w:p w:rsidR="009D5832" w:rsidRDefault="000B54C5">
      <w:pPr>
        <w:spacing w:line="360" w:lineRule="auto"/>
        <w:jc w:val="center"/>
        <w:rPr>
          <w:rFonts w:ascii="黑体" w:eastAsia="黑体"/>
          <w:b/>
          <w:sz w:val="28"/>
          <w:szCs w:val="28"/>
        </w:rPr>
      </w:pPr>
      <w:r>
        <w:rPr>
          <w:rFonts w:ascii="黑体" w:eastAsia="黑体" w:hint="eastAsia"/>
          <w:b/>
          <w:sz w:val="28"/>
          <w:szCs w:val="28"/>
        </w:rPr>
        <w:t>四、实施建议</w:t>
      </w:r>
    </w:p>
    <w:p w:rsidR="009D5832" w:rsidRDefault="000B54C5">
      <w:pPr>
        <w:spacing w:line="360" w:lineRule="auto"/>
        <w:ind w:firstLineChars="200" w:firstLine="560"/>
        <w:rPr>
          <w:rFonts w:ascii="黑体" w:eastAsia="黑体"/>
          <w:color w:val="FF0000"/>
          <w:sz w:val="28"/>
          <w:szCs w:val="28"/>
        </w:rPr>
      </w:pPr>
      <w:r>
        <w:rPr>
          <w:rFonts w:ascii="黑体" w:eastAsia="黑体" w:hint="eastAsia"/>
          <w:sz w:val="28"/>
          <w:szCs w:val="28"/>
        </w:rPr>
        <w:t>（一）教学基本要求</w:t>
      </w:r>
    </w:p>
    <w:p w:rsidR="009D5832" w:rsidRDefault="000B54C5">
      <w:pPr>
        <w:adjustRightInd w:val="0"/>
        <w:snapToGrid w:val="0"/>
        <w:spacing w:line="480" w:lineRule="exact"/>
        <w:ind w:firstLineChars="200" w:firstLine="480"/>
        <w:rPr>
          <w:rFonts w:ascii="宋体" w:hAnsi="宋体"/>
          <w:sz w:val="24"/>
        </w:rPr>
      </w:pPr>
      <w:r>
        <w:rPr>
          <w:rFonts w:ascii="宋体" w:hAnsi="宋体" w:hint="eastAsia"/>
          <w:sz w:val="24"/>
        </w:rPr>
        <w:t>1.</w:t>
      </w:r>
      <w:r>
        <w:rPr>
          <w:rFonts w:ascii="宋体" w:hAnsi="宋体" w:hint="eastAsia"/>
          <w:sz w:val="24"/>
        </w:rPr>
        <w:t>教学团队</w:t>
      </w:r>
    </w:p>
    <w:p w:rsidR="009D5832" w:rsidRDefault="000B54C5">
      <w:pPr>
        <w:adjustRightInd w:val="0"/>
        <w:snapToGrid w:val="0"/>
        <w:spacing w:line="480" w:lineRule="exact"/>
        <w:ind w:firstLineChars="200" w:firstLine="480"/>
        <w:rPr>
          <w:rFonts w:ascii="宋体" w:hAnsi="宋体" w:cs="宋体"/>
          <w:bCs/>
          <w:sz w:val="24"/>
          <w:lang w:val="zh-CN"/>
        </w:rPr>
      </w:pPr>
      <w:r>
        <w:rPr>
          <w:rFonts w:ascii="宋体" w:hAnsi="宋体" w:hint="eastAsia"/>
          <w:sz w:val="24"/>
        </w:rPr>
        <w:t>（</w:t>
      </w:r>
      <w:r>
        <w:rPr>
          <w:rFonts w:ascii="宋体" w:hAnsi="宋体" w:hint="eastAsia"/>
          <w:sz w:val="24"/>
        </w:rPr>
        <w:t>1</w:t>
      </w:r>
      <w:r>
        <w:rPr>
          <w:rFonts w:ascii="宋体" w:hAnsi="宋体" w:hint="eastAsia"/>
          <w:sz w:val="24"/>
        </w:rPr>
        <w:t>）在团队构成方面：</w:t>
      </w:r>
      <w:r>
        <w:rPr>
          <w:rFonts w:ascii="宋体" w:hAnsi="宋体" w:cs="宋体" w:hint="eastAsia"/>
          <w:bCs/>
          <w:sz w:val="24"/>
        </w:rPr>
        <w:t>该</w:t>
      </w:r>
      <w:r>
        <w:rPr>
          <w:rFonts w:ascii="宋体" w:hAnsi="宋体" w:cs="宋体" w:hint="eastAsia"/>
          <w:bCs/>
          <w:sz w:val="24"/>
          <w:lang w:val="zh-CN"/>
        </w:rPr>
        <w:t>专业重视师资队伍的建设，坚持职业道德、敬业精神、业务水平并重的基本指导思想，以“双师型”教师为切入点，坚持内部培养与外部引进相结合，现在已初步形成了一支素质较好、年龄结构合理、学力结构不断优化的师资队伍。目前教研室有</w:t>
      </w:r>
      <w:r>
        <w:rPr>
          <w:rFonts w:ascii="宋体" w:hAnsi="宋体" w:cs="宋体" w:hint="eastAsia"/>
          <w:bCs/>
          <w:sz w:val="24"/>
        </w:rPr>
        <w:t>15</w:t>
      </w:r>
      <w:r>
        <w:rPr>
          <w:rFonts w:ascii="宋体" w:hAnsi="宋体" w:cs="宋体" w:hint="eastAsia"/>
          <w:bCs/>
          <w:sz w:val="24"/>
          <w:lang w:val="zh-CN"/>
        </w:rPr>
        <w:t>名专任教师，有</w:t>
      </w:r>
      <w:r>
        <w:rPr>
          <w:rFonts w:ascii="宋体" w:hAnsi="宋体" w:cs="宋体" w:hint="eastAsia"/>
          <w:bCs/>
          <w:sz w:val="24"/>
        </w:rPr>
        <w:t>1</w:t>
      </w:r>
      <w:r>
        <w:rPr>
          <w:rFonts w:ascii="宋体" w:hAnsi="宋体" w:cs="宋体" w:hint="eastAsia"/>
          <w:bCs/>
          <w:sz w:val="24"/>
          <w:lang w:val="zh-CN"/>
        </w:rPr>
        <w:t>名专业带头人和</w:t>
      </w:r>
      <w:r>
        <w:rPr>
          <w:rFonts w:ascii="宋体" w:hAnsi="宋体" w:cs="宋体" w:hint="eastAsia"/>
          <w:bCs/>
          <w:sz w:val="24"/>
        </w:rPr>
        <w:t>2</w:t>
      </w:r>
      <w:r>
        <w:rPr>
          <w:rFonts w:ascii="宋体" w:hAnsi="宋体" w:cs="宋体" w:hint="eastAsia"/>
          <w:bCs/>
          <w:sz w:val="24"/>
          <w:lang w:val="zh-CN"/>
        </w:rPr>
        <w:t>名专业骨干教师，专业教师数量能够满足本专业教学的需要。专任教师中有</w:t>
      </w:r>
      <w:r>
        <w:rPr>
          <w:rFonts w:ascii="宋体" w:hAnsi="宋体" w:cs="宋体" w:hint="eastAsia"/>
          <w:bCs/>
          <w:sz w:val="24"/>
        </w:rPr>
        <w:t>13</w:t>
      </w:r>
      <w:r>
        <w:rPr>
          <w:rFonts w:ascii="宋体" w:hAnsi="宋体" w:cs="宋体" w:hint="eastAsia"/>
          <w:bCs/>
          <w:sz w:val="24"/>
          <w:lang w:val="zh-CN"/>
        </w:rPr>
        <w:t>人具有大学本科学历，</w:t>
      </w:r>
      <w:r>
        <w:rPr>
          <w:rFonts w:ascii="宋体" w:hAnsi="宋体" w:cs="宋体" w:hint="eastAsia"/>
          <w:bCs/>
          <w:sz w:val="24"/>
        </w:rPr>
        <w:t>2</w:t>
      </w:r>
      <w:r>
        <w:rPr>
          <w:rFonts w:ascii="宋体" w:hAnsi="宋体" w:cs="宋体" w:hint="eastAsia"/>
          <w:bCs/>
          <w:sz w:val="24"/>
          <w:lang w:val="zh-CN"/>
        </w:rPr>
        <w:t>人具有研究生学历；年龄、学历、职称等结构合理。</w:t>
      </w:r>
      <w:r>
        <w:rPr>
          <w:rFonts w:ascii="宋体" w:hAnsi="宋体" w:cs="宋体" w:hint="eastAsia"/>
          <w:bCs/>
          <w:sz w:val="24"/>
        </w:rPr>
        <w:t xml:space="preserve"> </w:t>
      </w:r>
      <w:r>
        <w:rPr>
          <w:rFonts w:ascii="宋体" w:hAnsi="宋体" w:cs="宋体"/>
          <w:b/>
          <w:bCs/>
          <w:color w:val="000000"/>
          <w:kern w:val="0"/>
          <w:sz w:val="24"/>
        </w:rPr>
        <w:t xml:space="preserve"> </w:t>
      </w:r>
    </w:p>
    <w:p w:rsidR="009D5832" w:rsidRDefault="000B54C5">
      <w:pPr>
        <w:autoSpaceDE w:val="0"/>
        <w:autoSpaceDN w:val="0"/>
        <w:adjustRightInd w:val="0"/>
        <w:spacing w:line="480" w:lineRule="exact"/>
        <w:ind w:firstLine="200"/>
        <w:jc w:val="left"/>
        <w:rPr>
          <w:rFonts w:ascii="宋体" w:hAnsi="宋体"/>
          <w:sz w:val="24"/>
        </w:rPr>
      </w:pPr>
      <w:r>
        <w:rPr>
          <w:rFonts w:ascii="宋体" w:hAnsi="宋体" w:hint="eastAsia"/>
          <w:sz w:val="24"/>
        </w:rPr>
        <w:lastRenderedPageBreak/>
        <w:t>（</w:t>
      </w:r>
      <w:r>
        <w:rPr>
          <w:rFonts w:ascii="宋体" w:hAnsi="宋体" w:hint="eastAsia"/>
          <w:sz w:val="24"/>
        </w:rPr>
        <w:t>2</w:t>
      </w:r>
      <w:r>
        <w:rPr>
          <w:rFonts w:ascii="宋体" w:hAnsi="宋体" w:hint="eastAsia"/>
          <w:sz w:val="24"/>
        </w:rPr>
        <w:t>）在教师素质方面</w:t>
      </w:r>
    </w:p>
    <w:p w:rsidR="009D5832" w:rsidRDefault="000B54C5">
      <w:pPr>
        <w:pStyle w:val="a0"/>
        <w:spacing w:line="360" w:lineRule="auto"/>
        <w:rPr>
          <w:sz w:val="24"/>
        </w:rPr>
      </w:pPr>
      <w:r>
        <w:rPr>
          <w:rFonts w:hint="eastAsia"/>
          <w:sz w:val="24"/>
        </w:rPr>
        <w:t>在教师素质方面，主讲教师具有教师资格证，通过</w:t>
      </w:r>
      <w:r>
        <w:rPr>
          <w:rFonts w:hint="eastAsia"/>
          <w:sz w:val="24"/>
          <w:lang w:val="en-US"/>
        </w:rPr>
        <w:t>了</w:t>
      </w:r>
      <w:r>
        <w:rPr>
          <w:rFonts w:hint="eastAsia"/>
          <w:sz w:val="24"/>
        </w:rPr>
        <w:t>学院职业教育教学能力测评；有一年以上</w:t>
      </w:r>
      <w:r>
        <w:rPr>
          <w:rFonts w:hint="eastAsia"/>
          <w:sz w:val="24"/>
          <w:lang w:val="en-US"/>
        </w:rPr>
        <w:t>高速铁路</w:t>
      </w:r>
      <w:r>
        <w:rPr>
          <w:rFonts w:hint="eastAsia"/>
          <w:sz w:val="24"/>
        </w:rPr>
        <w:t>行业企业工作经历或企业锻炼经历，具有与该课程内容相关的实践经验，获取了相关职业资格证书，具有一定的科研能力。</w:t>
      </w:r>
    </w:p>
    <w:p w:rsidR="009D5832" w:rsidRDefault="000B54C5">
      <w:pPr>
        <w:adjustRightInd w:val="0"/>
        <w:snapToGrid w:val="0"/>
        <w:spacing w:line="360" w:lineRule="auto"/>
        <w:ind w:firstLineChars="200" w:firstLine="480"/>
        <w:rPr>
          <w:color w:val="0000FF"/>
          <w:sz w:val="18"/>
          <w:szCs w:val="18"/>
        </w:rPr>
      </w:pPr>
      <w:r>
        <w:rPr>
          <w:rFonts w:ascii="宋体" w:hAnsi="宋体" w:cs="宋体" w:hint="eastAsia"/>
          <w:bCs/>
          <w:sz w:val="24"/>
          <w:szCs w:val="24"/>
          <w:lang w:val="zh-CN"/>
        </w:rPr>
        <w:t>聘请了</w:t>
      </w:r>
      <w:r>
        <w:rPr>
          <w:rFonts w:ascii="宋体" w:hAnsi="宋体" w:cs="宋体" w:hint="eastAsia"/>
          <w:bCs/>
          <w:sz w:val="24"/>
          <w:szCs w:val="24"/>
        </w:rPr>
        <w:t>4</w:t>
      </w:r>
      <w:r>
        <w:rPr>
          <w:rFonts w:ascii="宋体" w:hAnsi="宋体" w:cs="宋体" w:hint="eastAsia"/>
          <w:bCs/>
          <w:sz w:val="24"/>
          <w:szCs w:val="24"/>
          <w:lang w:val="zh-CN"/>
        </w:rPr>
        <w:t>名校外兼职教师，专兼职教师比例达到</w:t>
      </w:r>
      <w:r>
        <w:rPr>
          <w:rFonts w:ascii="宋体" w:hAnsi="宋体" w:cs="宋体" w:hint="eastAsia"/>
          <w:bCs/>
          <w:sz w:val="24"/>
          <w:szCs w:val="24"/>
        </w:rPr>
        <w:t>3</w:t>
      </w:r>
      <w:r>
        <w:rPr>
          <w:rFonts w:ascii="宋体" w:hAnsi="宋体" w:cs="宋体" w:hint="eastAsia"/>
          <w:bCs/>
          <w:sz w:val="24"/>
          <w:szCs w:val="24"/>
          <w:lang w:val="zh-CN"/>
        </w:rPr>
        <w:t>:1</w:t>
      </w:r>
      <w:r>
        <w:rPr>
          <w:rFonts w:ascii="宋体" w:hAnsi="宋体" w:cs="宋体" w:hint="eastAsia"/>
          <w:bCs/>
          <w:sz w:val="24"/>
          <w:szCs w:val="24"/>
          <w:lang w:val="zh-CN"/>
        </w:rPr>
        <w:t>。兼职教师大部分具有本科以上学位，并具有高级职称或高级职务，他们具有较强的实践能力和较高的教学水平，在专业实训教学中发挥了重要作用。</w:t>
      </w:r>
    </w:p>
    <w:p w:rsidR="009D5832" w:rsidRDefault="000B54C5">
      <w:pPr>
        <w:numPr>
          <w:ilvl w:val="0"/>
          <w:numId w:val="9"/>
        </w:numPr>
        <w:spacing w:line="360" w:lineRule="auto"/>
        <w:ind w:firstLineChars="200" w:firstLine="480"/>
        <w:rPr>
          <w:rFonts w:ascii="宋体" w:hAnsi="宋体"/>
          <w:sz w:val="24"/>
        </w:rPr>
      </w:pPr>
      <w:r>
        <w:rPr>
          <w:rFonts w:ascii="宋体" w:hAnsi="宋体" w:hint="eastAsia"/>
          <w:sz w:val="24"/>
        </w:rPr>
        <w:t>实训条件</w:t>
      </w:r>
    </w:p>
    <w:p w:rsidR="009D5832" w:rsidRDefault="000B54C5">
      <w:pPr>
        <w:pStyle w:val="a0"/>
        <w:spacing w:line="360" w:lineRule="auto"/>
        <w:rPr>
          <w:rFonts w:eastAsia="宋体"/>
          <w:lang w:val="en-US"/>
        </w:rPr>
      </w:pPr>
      <w:r>
        <w:rPr>
          <w:rFonts w:hint="eastAsia"/>
          <w:sz w:val="24"/>
          <w:lang w:val="en-US"/>
        </w:rPr>
        <w:t>学校配有所需实训室和设备配备，且都符合专业课程要求，</w:t>
      </w:r>
      <w:r>
        <w:rPr>
          <w:rFonts w:ascii="宋体" w:hAnsi="宋体" w:hint="eastAsia"/>
          <w:sz w:val="24"/>
        </w:rPr>
        <w:t>有以体现学生为中心、“教、学、做”一体、工学结合的实训条件，</w:t>
      </w:r>
      <w:r>
        <w:rPr>
          <w:rFonts w:hint="eastAsia"/>
          <w:sz w:val="24"/>
          <w:lang w:val="en-US"/>
        </w:rPr>
        <w:t>如高铁模拟实训舱等。</w:t>
      </w:r>
    </w:p>
    <w:p w:rsidR="009D5832" w:rsidRDefault="000B54C5">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教学资源</w:t>
      </w:r>
    </w:p>
    <w:p w:rsidR="009D5832" w:rsidRDefault="000B54C5">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）使用每个年度最新编写的高速铁路教材，做到与高速铁路发展最新进程一致。</w:t>
      </w:r>
    </w:p>
    <w:p w:rsidR="009D5832" w:rsidRDefault="000B54C5">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加强常用课程资源的开发，建立多媒体课程资源的数据库，努力实现跨学校多媒体资源的共享，以提高课程资源利用效率。</w:t>
      </w:r>
    </w:p>
    <w:p w:rsidR="009D5832" w:rsidRDefault="000B54C5">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具备的教学资源有网络课程、精品课程、课程标准、授课计划、教案、多媒体资料、试题、校本教材等，教材资源丰富，且供学生自行选择。</w:t>
      </w:r>
    </w:p>
    <w:p w:rsidR="009D5832" w:rsidRDefault="000B54C5">
      <w:pPr>
        <w:spacing w:line="360" w:lineRule="auto"/>
        <w:ind w:firstLineChars="200" w:firstLine="560"/>
        <w:rPr>
          <w:rFonts w:ascii="黑体" w:eastAsia="黑体"/>
          <w:color w:val="FF0000"/>
          <w:sz w:val="28"/>
          <w:szCs w:val="28"/>
        </w:rPr>
      </w:pPr>
      <w:r>
        <w:rPr>
          <w:rFonts w:ascii="黑体" w:eastAsia="黑体" w:hint="eastAsia"/>
          <w:sz w:val="28"/>
          <w:szCs w:val="28"/>
        </w:rPr>
        <w:t>（二）教学建议</w:t>
      </w:r>
    </w:p>
    <w:p w:rsidR="009D5832" w:rsidRDefault="000B54C5">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建构以学生为中心的教学模式，既发挥教师主导作用，又充分调动学生的自主学习</w:t>
      </w:r>
      <w:r>
        <w:rPr>
          <w:rFonts w:ascii="宋体" w:hAnsi="宋体" w:hint="eastAsia"/>
          <w:sz w:val="24"/>
        </w:rPr>
        <w:t>和自我管理作用。</w:t>
      </w:r>
    </w:p>
    <w:p w:rsidR="009D5832" w:rsidRDefault="000B54C5">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灵活运用多种教学方法，注重理论联系实际。教师除了通过课堂传授本课程的基本理论和基础知识外，还应结合心理学知识，测评工具等来引导学生积极思考，积极行动。</w:t>
      </w:r>
    </w:p>
    <w:p w:rsidR="009D5832" w:rsidRDefault="000B54C5">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组织学生成立学习小组</w:t>
      </w:r>
      <w:r>
        <w:rPr>
          <w:rFonts w:ascii="宋体" w:hAnsi="宋体" w:hint="eastAsia"/>
          <w:sz w:val="24"/>
        </w:rPr>
        <w:t>(</w:t>
      </w:r>
      <w:r>
        <w:rPr>
          <w:rFonts w:ascii="宋体" w:hAnsi="宋体" w:hint="eastAsia"/>
          <w:sz w:val="24"/>
        </w:rPr>
        <w:t>一般</w:t>
      </w:r>
      <w:r>
        <w:rPr>
          <w:rFonts w:ascii="宋体" w:hAnsi="宋体" w:hint="eastAsia"/>
          <w:sz w:val="24"/>
        </w:rPr>
        <w:t>6-8</w:t>
      </w:r>
      <w:r>
        <w:rPr>
          <w:rFonts w:ascii="宋体" w:hAnsi="宋体" w:hint="eastAsia"/>
          <w:sz w:val="24"/>
        </w:rPr>
        <w:t>人</w:t>
      </w:r>
      <w:r>
        <w:rPr>
          <w:rFonts w:ascii="宋体" w:hAnsi="宋体" w:hint="eastAsia"/>
          <w:sz w:val="24"/>
        </w:rPr>
        <w:t>)</w:t>
      </w:r>
      <w:r>
        <w:rPr>
          <w:rFonts w:ascii="宋体" w:hAnsi="宋体" w:hint="eastAsia"/>
          <w:sz w:val="24"/>
        </w:rPr>
        <w:t>，教师根据课程内容和讨论课题，给小组分配任务，经过</w:t>
      </w:r>
      <w:r>
        <w:rPr>
          <w:rFonts w:ascii="宋体" w:hAnsi="宋体" w:hint="eastAsia"/>
          <w:sz w:val="24"/>
        </w:rPr>
        <w:t>1</w:t>
      </w:r>
      <w:r>
        <w:rPr>
          <w:rFonts w:ascii="宋体" w:hAnsi="宋体" w:hint="eastAsia"/>
          <w:sz w:val="24"/>
        </w:rPr>
        <w:t>周准备，由小组成员上讲台，把学习体会与同学分享。教师根据每个同学的表现打分评级，并做最后点评。</w:t>
      </w:r>
    </w:p>
    <w:p w:rsidR="009D5832" w:rsidRDefault="000B54C5">
      <w:pPr>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采用现代教学技术手段，编制多媒体课件，增加课堂的信息量，使学生更</w:t>
      </w:r>
      <w:r>
        <w:rPr>
          <w:rFonts w:ascii="宋体" w:hAnsi="宋体" w:hint="eastAsia"/>
          <w:sz w:val="24"/>
        </w:rPr>
        <w:lastRenderedPageBreak/>
        <w:t>清晰直观地理解教学内容，增加兴趣，提高教学效果。</w:t>
      </w:r>
    </w:p>
    <w:p w:rsidR="009D5832" w:rsidRDefault="000B54C5">
      <w:pPr>
        <w:spacing w:line="360" w:lineRule="auto"/>
        <w:ind w:firstLineChars="200" w:firstLine="560"/>
        <w:rPr>
          <w:rStyle w:val="aff0"/>
        </w:rPr>
      </w:pPr>
      <w:r>
        <w:rPr>
          <w:rFonts w:ascii="黑体" w:eastAsia="黑体" w:hint="eastAsia"/>
          <w:sz w:val="28"/>
          <w:szCs w:val="28"/>
        </w:rPr>
        <w:t>（三）参考书</w:t>
      </w:r>
    </w:p>
    <w:p w:rsidR="009D5832" w:rsidRDefault="000B54C5">
      <w:pPr>
        <w:pStyle w:val="a7"/>
        <w:spacing w:line="360" w:lineRule="auto"/>
        <w:ind w:firstLineChars="200" w:firstLine="480"/>
        <w:rPr>
          <w:rFonts w:ascii="宋体" w:hAnsi="宋体" w:cs="宋体"/>
          <w:sz w:val="24"/>
          <w:szCs w:val="24"/>
          <w:shd w:val="clear" w:color="auto" w:fill="FFFFFF"/>
        </w:rPr>
      </w:pPr>
      <w:r>
        <w:rPr>
          <w:rFonts w:ascii="宋体" w:hAnsi="宋体" w:cs="宋体" w:hint="eastAsia"/>
          <w:sz w:val="24"/>
          <w:szCs w:val="24"/>
          <w:shd w:val="clear" w:color="auto" w:fill="FFFFFF"/>
        </w:rPr>
        <w:t>1.</w:t>
      </w:r>
      <w:r>
        <w:rPr>
          <w:rFonts w:ascii="宋体" w:hAnsi="宋体" w:cs="宋体" w:hint="eastAsia"/>
          <w:sz w:val="24"/>
          <w:szCs w:val="24"/>
          <w:shd w:val="clear" w:color="auto" w:fill="FFFFFF"/>
        </w:rPr>
        <w:t>傅凌芳</w:t>
      </w:r>
      <w:r>
        <w:rPr>
          <w:rFonts w:ascii="宋体" w:hAnsi="宋体" w:cs="宋体" w:hint="eastAsia"/>
          <w:sz w:val="24"/>
          <w:szCs w:val="24"/>
          <w:shd w:val="clear" w:color="auto" w:fill="FFFFFF"/>
        </w:rPr>
        <w:t xml:space="preserve"> </w:t>
      </w:r>
      <w:r>
        <w:rPr>
          <w:rFonts w:ascii="宋体" w:hAnsi="宋体" w:cs="宋体" w:hint="eastAsia"/>
          <w:sz w:val="24"/>
          <w:szCs w:val="24"/>
          <w:shd w:val="clear" w:color="auto" w:fill="FFFFFF"/>
        </w:rPr>
        <w:t>王辉，《高速铁路概论》，上海：上海交通大学出版社，</w:t>
      </w:r>
      <w:r>
        <w:rPr>
          <w:rFonts w:ascii="宋体" w:hAnsi="宋体" w:cs="宋体" w:hint="eastAsia"/>
          <w:sz w:val="24"/>
          <w:szCs w:val="24"/>
          <w:shd w:val="clear" w:color="auto" w:fill="FFFFFF"/>
        </w:rPr>
        <w:t>2022.</w:t>
      </w:r>
    </w:p>
    <w:p w:rsidR="009D5832" w:rsidRDefault="000B54C5">
      <w:pPr>
        <w:pStyle w:val="a7"/>
        <w:spacing w:line="360" w:lineRule="auto"/>
        <w:ind w:firstLineChars="200" w:firstLine="480"/>
        <w:rPr>
          <w:rFonts w:ascii="宋体" w:hAnsi="宋体" w:cs="宋体"/>
          <w:sz w:val="24"/>
          <w:szCs w:val="24"/>
          <w:shd w:val="clear" w:color="auto" w:fill="FFFFFF"/>
        </w:rPr>
      </w:pPr>
      <w:r>
        <w:rPr>
          <w:rFonts w:ascii="宋体" w:hAnsi="宋体" w:cs="宋体" w:hint="eastAsia"/>
          <w:sz w:val="24"/>
          <w:szCs w:val="24"/>
          <w:shd w:val="clear" w:color="auto" w:fill="FFFFFF"/>
        </w:rPr>
        <w:t>2.</w:t>
      </w:r>
      <w:hyperlink r:id="rId19" w:history="1">
        <w:r>
          <w:rPr>
            <w:rStyle w:val="aff"/>
            <w:rFonts w:ascii="宋体" w:hAnsi="宋体" w:cs="宋体" w:hint="eastAsia"/>
            <w:sz w:val="24"/>
            <w:szCs w:val="24"/>
            <w:shd w:val="clear" w:color="auto" w:fill="FFFFFF"/>
          </w:rPr>
          <w:t>佟立本</w:t>
        </w:r>
      </w:hyperlink>
      <w:r>
        <w:rPr>
          <w:rFonts w:ascii="宋体" w:hAnsi="宋体" w:cs="宋体" w:hint="eastAsia"/>
          <w:sz w:val="24"/>
          <w:szCs w:val="24"/>
          <w:shd w:val="clear" w:color="auto" w:fill="FFFFFF"/>
        </w:rPr>
        <w:t>，《高速铁路概论（第</w:t>
      </w:r>
      <w:r>
        <w:rPr>
          <w:rFonts w:ascii="宋体" w:hAnsi="宋体" w:cs="宋体" w:hint="eastAsia"/>
          <w:sz w:val="24"/>
          <w:szCs w:val="24"/>
          <w:shd w:val="clear" w:color="auto" w:fill="FFFFFF"/>
        </w:rPr>
        <w:t>5</w:t>
      </w:r>
      <w:r>
        <w:rPr>
          <w:rFonts w:ascii="宋体" w:hAnsi="宋体" w:cs="宋体" w:hint="eastAsia"/>
          <w:sz w:val="24"/>
          <w:szCs w:val="24"/>
          <w:shd w:val="clear" w:color="auto" w:fill="FFFFFF"/>
        </w:rPr>
        <w:t>版）》，北京：中国铁路出版社，</w:t>
      </w:r>
      <w:r>
        <w:rPr>
          <w:rFonts w:ascii="宋体" w:hAnsi="宋体" w:cs="宋体" w:hint="eastAsia"/>
          <w:sz w:val="24"/>
          <w:szCs w:val="24"/>
          <w:shd w:val="clear" w:color="auto" w:fill="FFFFFF"/>
        </w:rPr>
        <w:t>2017.</w:t>
      </w:r>
    </w:p>
    <w:p w:rsidR="009D5832" w:rsidRDefault="000B54C5">
      <w:pPr>
        <w:spacing w:line="360" w:lineRule="auto"/>
        <w:ind w:firstLine="240"/>
        <w:jc w:val="center"/>
        <w:rPr>
          <w:rFonts w:ascii="黑体" w:eastAsia="黑体"/>
          <w:b/>
          <w:color w:val="FF0000"/>
          <w:sz w:val="28"/>
          <w:szCs w:val="28"/>
        </w:rPr>
      </w:pPr>
      <w:r>
        <w:rPr>
          <w:rFonts w:ascii="黑体" w:eastAsia="黑体" w:hint="eastAsia"/>
          <w:b/>
          <w:sz w:val="28"/>
          <w:szCs w:val="28"/>
        </w:rPr>
        <w:t>五、学生考核与评价</w:t>
      </w:r>
    </w:p>
    <w:p w:rsidR="009D5832" w:rsidRDefault="000B54C5">
      <w:pPr>
        <w:spacing w:line="360" w:lineRule="auto"/>
        <w:ind w:firstLineChars="200" w:firstLine="480"/>
        <w:rPr>
          <w:rFonts w:ascii="宋体" w:hAnsi="宋体"/>
          <w:sz w:val="24"/>
        </w:rPr>
      </w:pPr>
      <w:r>
        <w:rPr>
          <w:rFonts w:ascii="宋体" w:hAnsi="宋体"/>
          <w:sz w:val="24"/>
        </w:rPr>
        <w:t>本课程期末考试形式为</w:t>
      </w:r>
      <w:r>
        <w:rPr>
          <w:rFonts w:ascii="宋体" w:hAnsi="宋体" w:hint="eastAsia"/>
          <w:sz w:val="24"/>
        </w:rPr>
        <w:t>闭</w:t>
      </w:r>
      <w:r>
        <w:rPr>
          <w:rFonts w:ascii="宋体" w:hAnsi="宋体"/>
          <w:sz w:val="24"/>
        </w:rPr>
        <w:t>卷笔试。期末课程结束，统一出题，统一考试。</w:t>
      </w:r>
    </w:p>
    <w:p w:rsidR="009D5832" w:rsidRDefault="000B54C5">
      <w:pPr>
        <w:spacing w:line="360" w:lineRule="auto"/>
        <w:ind w:firstLineChars="200" w:firstLine="480"/>
        <w:rPr>
          <w:rFonts w:ascii="宋体" w:hAnsi="宋体"/>
          <w:sz w:val="24"/>
        </w:rPr>
      </w:pPr>
      <w:r>
        <w:rPr>
          <w:rFonts w:ascii="宋体" w:hAnsi="宋体" w:hint="eastAsia"/>
          <w:sz w:val="24"/>
        </w:rPr>
        <w:t>评分标准：满分</w:t>
      </w:r>
      <w:r>
        <w:rPr>
          <w:rFonts w:ascii="宋体" w:hAnsi="宋体" w:hint="eastAsia"/>
          <w:sz w:val="24"/>
        </w:rPr>
        <w:t>100</w:t>
      </w:r>
      <w:r>
        <w:rPr>
          <w:rFonts w:ascii="宋体" w:hAnsi="宋体" w:hint="eastAsia"/>
          <w:sz w:val="24"/>
        </w:rPr>
        <w:t>分，其中平时成绩占</w:t>
      </w:r>
      <w:r>
        <w:rPr>
          <w:rFonts w:ascii="宋体" w:hAnsi="宋体" w:hint="eastAsia"/>
          <w:sz w:val="24"/>
        </w:rPr>
        <w:t>50%</w:t>
      </w:r>
      <w:r>
        <w:rPr>
          <w:rFonts w:ascii="宋体" w:hAnsi="宋体" w:hint="eastAsia"/>
          <w:sz w:val="24"/>
        </w:rPr>
        <w:t>；期末成绩占</w:t>
      </w:r>
      <w:r>
        <w:rPr>
          <w:rFonts w:ascii="宋体" w:hAnsi="宋体" w:hint="eastAsia"/>
          <w:sz w:val="24"/>
        </w:rPr>
        <w:t>50%</w:t>
      </w:r>
      <w:r>
        <w:rPr>
          <w:rFonts w:ascii="宋体" w:hAnsi="宋体" w:hint="eastAsia"/>
          <w:sz w:val="24"/>
        </w:rPr>
        <w:t>。</w:t>
      </w:r>
    </w:p>
    <w:p w:rsidR="009D5832" w:rsidRDefault="000B54C5">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w:t>
      </w:r>
      <w:r>
        <w:rPr>
          <w:rFonts w:ascii="宋体" w:hAnsi="宋体" w:hint="eastAsia"/>
          <w:sz w:val="24"/>
        </w:rPr>
        <w:t>平时成绩的记载内容包括出勤、课堂表现、作业三项，各占总成绩的</w:t>
      </w:r>
      <w:r>
        <w:rPr>
          <w:rFonts w:ascii="宋体" w:hAnsi="宋体" w:hint="eastAsia"/>
          <w:sz w:val="24"/>
        </w:rPr>
        <w:t>10%</w:t>
      </w:r>
      <w:r>
        <w:rPr>
          <w:rFonts w:ascii="宋体" w:hAnsi="宋体" w:hint="eastAsia"/>
          <w:sz w:val="24"/>
        </w:rPr>
        <w:t>、</w:t>
      </w:r>
      <w:r>
        <w:rPr>
          <w:rFonts w:ascii="宋体" w:hAnsi="宋体" w:hint="eastAsia"/>
          <w:sz w:val="24"/>
        </w:rPr>
        <w:t>15%</w:t>
      </w:r>
      <w:r>
        <w:rPr>
          <w:rFonts w:ascii="宋体" w:hAnsi="宋体" w:hint="eastAsia"/>
          <w:sz w:val="24"/>
        </w:rPr>
        <w:t>、</w:t>
      </w:r>
      <w:r>
        <w:rPr>
          <w:rFonts w:ascii="宋体" w:hAnsi="宋体" w:hint="eastAsia"/>
          <w:sz w:val="24"/>
        </w:rPr>
        <w:t>25</w:t>
      </w:r>
      <w:r>
        <w:rPr>
          <w:rFonts w:ascii="宋体" w:hAnsi="宋体"/>
          <w:sz w:val="24"/>
        </w:rPr>
        <w:t>%</w:t>
      </w:r>
      <w:r>
        <w:rPr>
          <w:rFonts w:ascii="宋体" w:hAnsi="宋体" w:hint="eastAsia"/>
          <w:sz w:val="24"/>
        </w:rPr>
        <w:t>。</w:t>
      </w:r>
    </w:p>
    <w:p w:rsidR="009D5832" w:rsidRDefault="000B54C5">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期末成绩：期末知识、能力考核，占总成绩</w:t>
      </w:r>
      <w:r>
        <w:rPr>
          <w:rFonts w:ascii="宋体" w:hAnsi="宋体" w:hint="eastAsia"/>
          <w:sz w:val="24"/>
        </w:rPr>
        <w:t>50%</w:t>
      </w:r>
      <w:r>
        <w:rPr>
          <w:rFonts w:ascii="宋体" w:hAnsi="宋体" w:hint="eastAsia"/>
          <w:sz w:val="24"/>
        </w:rPr>
        <w:t>。</w:t>
      </w:r>
    </w:p>
    <w:p w:rsidR="009D5832" w:rsidRDefault="000B54C5">
      <w:pPr>
        <w:spacing w:line="360" w:lineRule="auto"/>
        <w:ind w:firstLineChars="200" w:firstLine="480"/>
        <w:rPr>
          <w:rFonts w:ascii="宋体" w:hAnsi="宋体"/>
          <w:sz w:val="24"/>
        </w:rPr>
      </w:pPr>
      <w:r>
        <w:rPr>
          <w:rFonts w:ascii="宋体" w:hAnsi="宋体" w:hint="eastAsia"/>
          <w:sz w:val="24"/>
        </w:rPr>
        <w:t>期末综合性考试主要包括基本知识、综合提高两个部分，其中案例分析是掌握基础知识的前提下整个能力的提高。具体评分标准见试卷。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709"/>
        <w:gridCol w:w="2551"/>
        <w:gridCol w:w="1107"/>
        <w:gridCol w:w="1249"/>
        <w:gridCol w:w="2161"/>
      </w:tblGrid>
      <w:tr w:rsidR="009D5832">
        <w:trPr>
          <w:trHeight w:val="876"/>
          <w:jc w:val="center"/>
        </w:trPr>
        <w:tc>
          <w:tcPr>
            <w:tcW w:w="425" w:type="dxa"/>
            <w:vMerge w:val="restart"/>
            <w:vAlign w:val="center"/>
          </w:tcPr>
          <w:p w:rsidR="009D5832" w:rsidRDefault="000B54C5">
            <w:pPr>
              <w:spacing w:line="400" w:lineRule="exact"/>
              <w:jc w:val="center"/>
              <w:rPr>
                <w:rFonts w:ascii="宋体" w:hAnsi="宋体"/>
                <w:b/>
                <w:color w:val="000000"/>
                <w:szCs w:val="21"/>
              </w:rPr>
            </w:pPr>
            <w:r>
              <w:rPr>
                <w:rFonts w:ascii="宋体" w:hAnsi="宋体" w:hint="eastAsia"/>
                <w:b/>
                <w:color w:val="000000"/>
                <w:szCs w:val="21"/>
              </w:rPr>
              <w:t>序号</w:t>
            </w:r>
          </w:p>
        </w:tc>
        <w:tc>
          <w:tcPr>
            <w:tcW w:w="3260" w:type="dxa"/>
            <w:gridSpan w:val="2"/>
            <w:vAlign w:val="center"/>
          </w:tcPr>
          <w:p w:rsidR="009D5832" w:rsidRDefault="000B54C5">
            <w:pPr>
              <w:spacing w:line="400" w:lineRule="exact"/>
              <w:jc w:val="center"/>
              <w:rPr>
                <w:rFonts w:ascii="宋体" w:hAnsi="宋体"/>
                <w:b/>
                <w:color w:val="000000"/>
                <w:szCs w:val="21"/>
              </w:rPr>
            </w:pPr>
            <w:r>
              <w:rPr>
                <w:rFonts w:ascii="宋体" w:hAnsi="宋体" w:hint="eastAsia"/>
                <w:b/>
                <w:color w:val="000000"/>
                <w:szCs w:val="21"/>
              </w:rPr>
              <w:t>考核内容名称</w:t>
            </w:r>
          </w:p>
        </w:tc>
        <w:tc>
          <w:tcPr>
            <w:tcW w:w="2356" w:type="dxa"/>
            <w:gridSpan w:val="2"/>
            <w:vAlign w:val="center"/>
          </w:tcPr>
          <w:p w:rsidR="009D5832" w:rsidRDefault="000B54C5">
            <w:pPr>
              <w:spacing w:line="400" w:lineRule="exact"/>
              <w:jc w:val="center"/>
              <w:rPr>
                <w:rFonts w:ascii="宋体" w:hAnsi="宋体"/>
                <w:color w:val="000000"/>
                <w:szCs w:val="21"/>
              </w:rPr>
            </w:pPr>
            <w:r>
              <w:rPr>
                <w:rFonts w:ascii="宋体" w:hAnsi="宋体" w:hint="eastAsia"/>
                <w:b/>
                <w:color w:val="000000"/>
                <w:szCs w:val="21"/>
              </w:rPr>
              <w:t>所占总成绩比例</w:t>
            </w:r>
            <w:r>
              <w:rPr>
                <w:rFonts w:ascii="宋体" w:hAnsi="宋体" w:hint="eastAsia"/>
                <w:b/>
                <w:color w:val="000000"/>
                <w:szCs w:val="21"/>
              </w:rPr>
              <w:t xml:space="preserve"> %</w:t>
            </w:r>
          </w:p>
        </w:tc>
        <w:tc>
          <w:tcPr>
            <w:tcW w:w="2161" w:type="dxa"/>
            <w:vMerge w:val="restart"/>
            <w:vAlign w:val="center"/>
          </w:tcPr>
          <w:p w:rsidR="009D5832" w:rsidRDefault="000B54C5">
            <w:pPr>
              <w:spacing w:line="400" w:lineRule="exact"/>
              <w:jc w:val="center"/>
              <w:rPr>
                <w:rFonts w:ascii="宋体" w:hAnsi="宋体"/>
                <w:b/>
                <w:color w:val="000000"/>
                <w:szCs w:val="21"/>
              </w:rPr>
            </w:pPr>
            <w:r>
              <w:rPr>
                <w:rFonts w:ascii="宋体" w:hAnsi="宋体" w:hint="eastAsia"/>
                <w:b/>
                <w:color w:val="000000"/>
                <w:szCs w:val="21"/>
              </w:rPr>
              <w:t>考核标准</w:t>
            </w:r>
          </w:p>
        </w:tc>
      </w:tr>
      <w:tr w:rsidR="009D5832">
        <w:trPr>
          <w:trHeight w:val="555"/>
          <w:jc w:val="center"/>
        </w:trPr>
        <w:tc>
          <w:tcPr>
            <w:tcW w:w="425" w:type="dxa"/>
            <w:vMerge w:val="restart"/>
            <w:vAlign w:val="center"/>
          </w:tcPr>
          <w:p w:rsidR="009D5832" w:rsidRDefault="000B54C5">
            <w:pPr>
              <w:spacing w:line="400" w:lineRule="exact"/>
              <w:jc w:val="center"/>
              <w:rPr>
                <w:rFonts w:ascii="宋体" w:hAnsi="宋体"/>
                <w:color w:val="000000"/>
                <w:szCs w:val="21"/>
              </w:rPr>
            </w:pPr>
            <w:r>
              <w:rPr>
                <w:rFonts w:ascii="宋体" w:hAnsi="宋体" w:hint="eastAsia"/>
                <w:color w:val="000000"/>
                <w:szCs w:val="21"/>
              </w:rPr>
              <w:t>1</w:t>
            </w:r>
          </w:p>
        </w:tc>
        <w:tc>
          <w:tcPr>
            <w:tcW w:w="709" w:type="dxa"/>
            <w:vMerge w:val="restart"/>
            <w:vAlign w:val="center"/>
          </w:tcPr>
          <w:p w:rsidR="009D5832" w:rsidRDefault="000B54C5">
            <w:pPr>
              <w:spacing w:line="400" w:lineRule="exact"/>
              <w:jc w:val="center"/>
              <w:rPr>
                <w:rFonts w:ascii="宋体" w:hAnsi="宋体"/>
                <w:color w:val="000000"/>
                <w:szCs w:val="21"/>
              </w:rPr>
            </w:pPr>
            <w:r>
              <w:rPr>
                <w:rFonts w:ascii="宋体" w:hAnsi="宋体" w:hint="eastAsia"/>
                <w:color w:val="000000"/>
                <w:szCs w:val="21"/>
              </w:rPr>
              <w:t>学习态度</w:t>
            </w:r>
          </w:p>
        </w:tc>
        <w:tc>
          <w:tcPr>
            <w:tcW w:w="2551" w:type="dxa"/>
            <w:vAlign w:val="center"/>
          </w:tcPr>
          <w:p w:rsidR="009D5832" w:rsidRDefault="000B54C5">
            <w:pPr>
              <w:spacing w:line="400" w:lineRule="exact"/>
              <w:jc w:val="center"/>
              <w:rPr>
                <w:rFonts w:ascii="宋体" w:hAnsi="宋体"/>
                <w:color w:val="000000"/>
                <w:szCs w:val="21"/>
              </w:rPr>
            </w:pPr>
            <w:r>
              <w:rPr>
                <w:rFonts w:ascii="宋体" w:hAnsi="宋体" w:hint="eastAsia"/>
                <w:color w:val="000000"/>
                <w:szCs w:val="21"/>
              </w:rPr>
              <w:t>出勤</w:t>
            </w:r>
          </w:p>
        </w:tc>
        <w:tc>
          <w:tcPr>
            <w:tcW w:w="1107" w:type="dxa"/>
            <w:vMerge w:val="restart"/>
            <w:vAlign w:val="center"/>
          </w:tcPr>
          <w:p w:rsidR="009D5832" w:rsidRDefault="000B54C5">
            <w:pPr>
              <w:spacing w:line="400" w:lineRule="exact"/>
              <w:jc w:val="center"/>
              <w:rPr>
                <w:rFonts w:ascii="宋体" w:hAnsi="宋体"/>
                <w:color w:val="000000"/>
                <w:szCs w:val="21"/>
              </w:rPr>
            </w:pPr>
            <w:r>
              <w:rPr>
                <w:rFonts w:ascii="宋体" w:hAnsi="宋体" w:hint="eastAsia"/>
                <w:color w:val="000000"/>
                <w:szCs w:val="21"/>
              </w:rPr>
              <w:t>50</w:t>
            </w:r>
          </w:p>
        </w:tc>
        <w:tc>
          <w:tcPr>
            <w:tcW w:w="1249" w:type="dxa"/>
            <w:vAlign w:val="center"/>
          </w:tcPr>
          <w:p w:rsidR="009D5832" w:rsidRDefault="000B54C5">
            <w:pPr>
              <w:spacing w:line="400" w:lineRule="exact"/>
              <w:jc w:val="center"/>
              <w:rPr>
                <w:rFonts w:ascii="宋体" w:hAnsi="宋体"/>
                <w:color w:val="000000"/>
                <w:szCs w:val="21"/>
              </w:rPr>
            </w:pPr>
            <w:r>
              <w:rPr>
                <w:rFonts w:ascii="宋体" w:hAnsi="宋体" w:hint="eastAsia"/>
                <w:color w:val="000000"/>
                <w:szCs w:val="21"/>
              </w:rPr>
              <w:t>10</w:t>
            </w:r>
          </w:p>
        </w:tc>
        <w:tc>
          <w:tcPr>
            <w:tcW w:w="2161" w:type="dxa"/>
            <w:vMerge w:val="restart"/>
            <w:vAlign w:val="center"/>
          </w:tcPr>
          <w:p w:rsidR="009D5832" w:rsidRDefault="000B54C5">
            <w:pPr>
              <w:spacing w:line="400" w:lineRule="exact"/>
              <w:rPr>
                <w:rFonts w:ascii="宋体" w:hAnsi="宋体"/>
                <w:color w:val="000000"/>
                <w:szCs w:val="21"/>
              </w:rPr>
            </w:pPr>
            <w:r>
              <w:rPr>
                <w:rFonts w:ascii="宋体" w:hAnsi="宋体" w:hint="eastAsia"/>
                <w:color w:val="000000"/>
                <w:szCs w:val="21"/>
              </w:rPr>
              <w:t>见相应课堂要求标准及作业的实际完成情况</w:t>
            </w:r>
          </w:p>
        </w:tc>
      </w:tr>
      <w:tr w:rsidR="009D5832">
        <w:trPr>
          <w:trHeight w:val="665"/>
          <w:jc w:val="center"/>
        </w:trPr>
        <w:tc>
          <w:tcPr>
            <w:tcW w:w="425" w:type="dxa"/>
            <w:vMerge/>
            <w:vAlign w:val="center"/>
          </w:tcPr>
          <w:p w:rsidR="009D5832" w:rsidRDefault="009D5832">
            <w:pPr>
              <w:spacing w:line="400" w:lineRule="exact"/>
              <w:jc w:val="center"/>
              <w:rPr>
                <w:rFonts w:ascii="宋体" w:hAnsi="宋体"/>
                <w:color w:val="000000"/>
                <w:szCs w:val="21"/>
              </w:rPr>
            </w:pPr>
          </w:p>
        </w:tc>
        <w:tc>
          <w:tcPr>
            <w:tcW w:w="709" w:type="dxa"/>
            <w:vMerge/>
            <w:vAlign w:val="center"/>
          </w:tcPr>
          <w:p w:rsidR="009D5832" w:rsidRDefault="009D5832">
            <w:pPr>
              <w:spacing w:line="400" w:lineRule="exact"/>
              <w:jc w:val="center"/>
              <w:rPr>
                <w:rFonts w:ascii="宋体" w:hAnsi="宋体"/>
                <w:color w:val="000000"/>
                <w:szCs w:val="21"/>
              </w:rPr>
            </w:pPr>
          </w:p>
        </w:tc>
        <w:tc>
          <w:tcPr>
            <w:tcW w:w="2551" w:type="dxa"/>
            <w:vAlign w:val="center"/>
          </w:tcPr>
          <w:p w:rsidR="009D5832" w:rsidRDefault="000B54C5">
            <w:pPr>
              <w:spacing w:line="400" w:lineRule="exact"/>
              <w:jc w:val="center"/>
              <w:rPr>
                <w:rFonts w:ascii="宋体" w:hAnsi="宋体"/>
                <w:color w:val="000000"/>
                <w:szCs w:val="21"/>
              </w:rPr>
            </w:pPr>
            <w:r>
              <w:rPr>
                <w:rFonts w:ascii="宋体" w:hAnsi="宋体" w:hint="eastAsia"/>
                <w:color w:val="000000"/>
                <w:szCs w:val="21"/>
              </w:rPr>
              <w:t>课堂表现</w:t>
            </w:r>
          </w:p>
        </w:tc>
        <w:tc>
          <w:tcPr>
            <w:tcW w:w="1107" w:type="dxa"/>
            <w:vMerge/>
            <w:vAlign w:val="center"/>
          </w:tcPr>
          <w:p w:rsidR="009D5832" w:rsidRDefault="009D5832">
            <w:pPr>
              <w:spacing w:line="400" w:lineRule="exact"/>
              <w:jc w:val="center"/>
              <w:rPr>
                <w:rFonts w:ascii="宋体" w:hAnsi="宋体"/>
                <w:color w:val="000000"/>
                <w:szCs w:val="21"/>
              </w:rPr>
            </w:pPr>
          </w:p>
        </w:tc>
        <w:tc>
          <w:tcPr>
            <w:tcW w:w="1249" w:type="dxa"/>
            <w:vAlign w:val="center"/>
          </w:tcPr>
          <w:p w:rsidR="009D5832" w:rsidRDefault="000B54C5">
            <w:pPr>
              <w:spacing w:line="400" w:lineRule="exact"/>
              <w:jc w:val="center"/>
              <w:rPr>
                <w:rFonts w:ascii="宋体" w:hAnsi="宋体"/>
                <w:color w:val="000000"/>
                <w:szCs w:val="21"/>
              </w:rPr>
            </w:pPr>
            <w:r>
              <w:rPr>
                <w:rFonts w:ascii="宋体" w:hAnsi="宋体" w:hint="eastAsia"/>
                <w:color w:val="000000"/>
                <w:szCs w:val="21"/>
              </w:rPr>
              <w:t>15</w:t>
            </w:r>
          </w:p>
        </w:tc>
        <w:tc>
          <w:tcPr>
            <w:tcW w:w="2161" w:type="dxa"/>
            <w:vMerge/>
            <w:vAlign w:val="center"/>
          </w:tcPr>
          <w:p w:rsidR="009D5832" w:rsidRDefault="009D5832">
            <w:pPr>
              <w:spacing w:line="400" w:lineRule="exact"/>
              <w:jc w:val="center"/>
              <w:rPr>
                <w:rFonts w:ascii="宋体" w:hAnsi="宋体"/>
                <w:color w:val="000000"/>
                <w:szCs w:val="21"/>
              </w:rPr>
            </w:pPr>
          </w:p>
        </w:tc>
      </w:tr>
      <w:tr w:rsidR="009D5832">
        <w:trPr>
          <w:trHeight w:val="911"/>
          <w:jc w:val="center"/>
        </w:trPr>
        <w:tc>
          <w:tcPr>
            <w:tcW w:w="425" w:type="dxa"/>
            <w:vMerge/>
            <w:vAlign w:val="center"/>
          </w:tcPr>
          <w:p w:rsidR="009D5832" w:rsidRDefault="009D5832">
            <w:pPr>
              <w:spacing w:line="400" w:lineRule="exact"/>
              <w:jc w:val="center"/>
              <w:rPr>
                <w:rFonts w:ascii="宋体" w:hAnsi="宋体"/>
                <w:color w:val="000000"/>
                <w:szCs w:val="21"/>
              </w:rPr>
            </w:pPr>
          </w:p>
        </w:tc>
        <w:tc>
          <w:tcPr>
            <w:tcW w:w="709" w:type="dxa"/>
            <w:vMerge/>
            <w:vAlign w:val="center"/>
          </w:tcPr>
          <w:p w:rsidR="009D5832" w:rsidRDefault="009D5832">
            <w:pPr>
              <w:spacing w:line="400" w:lineRule="exact"/>
              <w:jc w:val="center"/>
              <w:rPr>
                <w:rFonts w:ascii="宋体" w:hAnsi="宋体"/>
                <w:color w:val="000000"/>
                <w:szCs w:val="21"/>
              </w:rPr>
            </w:pPr>
          </w:p>
        </w:tc>
        <w:tc>
          <w:tcPr>
            <w:tcW w:w="2551" w:type="dxa"/>
            <w:vAlign w:val="center"/>
          </w:tcPr>
          <w:p w:rsidR="009D5832" w:rsidRDefault="000B54C5">
            <w:pPr>
              <w:spacing w:line="400" w:lineRule="exact"/>
              <w:jc w:val="center"/>
              <w:rPr>
                <w:rFonts w:ascii="宋体" w:hAnsi="宋体"/>
                <w:color w:val="000000"/>
                <w:szCs w:val="21"/>
              </w:rPr>
            </w:pPr>
            <w:r>
              <w:rPr>
                <w:rFonts w:ascii="宋体" w:hAnsi="宋体" w:hint="eastAsia"/>
                <w:color w:val="000000"/>
                <w:szCs w:val="21"/>
              </w:rPr>
              <w:t>作业</w:t>
            </w:r>
          </w:p>
        </w:tc>
        <w:tc>
          <w:tcPr>
            <w:tcW w:w="1107" w:type="dxa"/>
            <w:vMerge/>
            <w:vAlign w:val="center"/>
          </w:tcPr>
          <w:p w:rsidR="009D5832" w:rsidRDefault="009D5832">
            <w:pPr>
              <w:spacing w:line="400" w:lineRule="exact"/>
              <w:jc w:val="center"/>
              <w:rPr>
                <w:rFonts w:ascii="宋体" w:hAnsi="宋体"/>
                <w:color w:val="000000"/>
                <w:szCs w:val="21"/>
              </w:rPr>
            </w:pPr>
          </w:p>
        </w:tc>
        <w:tc>
          <w:tcPr>
            <w:tcW w:w="1249" w:type="dxa"/>
            <w:vAlign w:val="center"/>
          </w:tcPr>
          <w:p w:rsidR="009D5832" w:rsidRDefault="000B54C5">
            <w:pPr>
              <w:spacing w:line="400" w:lineRule="exact"/>
              <w:jc w:val="center"/>
              <w:rPr>
                <w:rFonts w:ascii="宋体" w:hAnsi="宋体"/>
                <w:color w:val="000000"/>
                <w:szCs w:val="21"/>
              </w:rPr>
            </w:pPr>
            <w:r>
              <w:rPr>
                <w:rFonts w:ascii="宋体" w:hAnsi="宋体" w:hint="eastAsia"/>
                <w:color w:val="000000"/>
                <w:szCs w:val="21"/>
              </w:rPr>
              <w:t>25</w:t>
            </w:r>
          </w:p>
        </w:tc>
        <w:tc>
          <w:tcPr>
            <w:tcW w:w="2161" w:type="dxa"/>
            <w:vMerge/>
            <w:vAlign w:val="center"/>
          </w:tcPr>
          <w:p w:rsidR="009D5832" w:rsidRDefault="009D5832">
            <w:pPr>
              <w:spacing w:line="400" w:lineRule="exact"/>
              <w:jc w:val="center"/>
              <w:rPr>
                <w:rFonts w:ascii="宋体" w:hAnsi="宋体"/>
                <w:color w:val="000000"/>
                <w:szCs w:val="21"/>
              </w:rPr>
            </w:pPr>
          </w:p>
        </w:tc>
      </w:tr>
      <w:tr w:rsidR="009D5832">
        <w:trPr>
          <w:trHeight w:val="650"/>
          <w:jc w:val="center"/>
        </w:trPr>
        <w:tc>
          <w:tcPr>
            <w:tcW w:w="425" w:type="dxa"/>
            <w:vAlign w:val="center"/>
          </w:tcPr>
          <w:p w:rsidR="009D5832" w:rsidRDefault="000B54C5">
            <w:pPr>
              <w:spacing w:line="400" w:lineRule="exact"/>
              <w:jc w:val="center"/>
              <w:rPr>
                <w:rFonts w:ascii="宋体" w:hAnsi="宋体"/>
                <w:color w:val="000000"/>
                <w:szCs w:val="21"/>
              </w:rPr>
            </w:pPr>
            <w:r>
              <w:rPr>
                <w:rFonts w:ascii="宋体" w:hAnsi="宋体" w:hint="eastAsia"/>
                <w:color w:val="000000"/>
                <w:szCs w:val="21"/>
              </w:rPr>
              <w:t>2</w:t>
            </w:r>
          </w:p>
        </w:tc>
        <w:tc>
          <w:tcPr>
            <w:tcW w:w="709" w:type="dxa"/>
            <w:vAlign w:val="center"/>
          </w:tcPr>
          <w:p w:rsidR="009D5832" w:rsidRDefault="000B54C5">
            <w:pPr>
              <w:spacing w:line="400" w:lineRule="exact"/>
              <w:jc w:val="center"/>
              <w:rPr>
                <w:rFonts w:ascii="宋体" w:hAnsi="宋体"/>
                <w:color w:val="000000"/>
                <w:szCs w:val="21"/>
              </w:rPr>
            </w:pPr>
            <w:r>
              <w:rPr>
                <w:rFonts w:ascii="宋体" w:hAnsi="宋体" w:hint="eastAsia"/>
                <w:color w:val="000000"/>
                <w:szCs w:val="21"/>
              </w:rPr>
              <w:t>期末考试</w:t>
            </w:r>
          </w:p>
        </w:tc>
        <w:tc>
          <w:tcPr>
            <w:tcW w:w="2551" w:type="dxa"/>
            <w:vAlign w:val="center"/>
          </w:tcPr>
          <w:p w:rsidR="009D5832" w:rsidRDefault="000B54C5">
            <w:pPr>
              <w:spacing w:line="400" w:lineRule="exact"/>
              <w:jc w:val="center"/>
              <w:rPr>
                <w:rFonts w:ascii="宋体" w:hAnsi="宋体"/>
                <w:color w:val="000000"/>
                <w:szCs w:val="21"/>
              </w:rPr>
            </w:pPr>
            <w:r>
              <w:rPr>
                <w:rFonts w:ascii="宋体" w:hAnsi="宋体" w:hint="eastAsia"/>
                <w:color w:val="000000"/>
                <w:szCs w:val="21"/>
              </w:rPr>
              <w:t>期末笔试</w:t>
            </w:r>
          </w:p>
        </w:tc>
        <w:tc>
          <w:tcPr>
            <w:tcW w:w="1107" w:type="dxa"/>
            <w:vAlign w:val="center"/>
          </w:tcPr>
          <w:p w:rsidR="009D5832" w:rsidRDefault="000B54C5">
            <w:pPr>
              <w:spacing w:line="400" w:lineRule="exact"/>
              <w:jc w:val="center"/>
              <w:rPr>
                <w:rFonts w:ascii="宋体" w:hAnsi="宋体"/>
                <w:color w:val="000000"/>
                <w:szCs w:val="21"/>
              </w:rPr>
            </w:pPr>
            <w:r>
              <w:rPr>
                <w:rFonts w:ascii="宋体" w:hAnsi="宋体" w:hint="eastAsia"/>
                <w:color w:val="000000"/>
                <w:szCs w:val="21"/>
              </w:rPr>
              <w:t>50</w:t>
            </w:r>
          </w:p>
        </w:tc>
        <w:tc>
          <w:tcPr>
            <w:tcW w:w="1249" w:type="dxa"/>
            <w:vAlign w:val="center"/>
          </w:tcPr>
          <w:p w:rsidR="009D5832" w:rsidRDefault="000B54C5">
            <w:pPr>
              <w:spacing w:line="400" w:lineRule="exact"/>
              <w:jc w:val="center"/>
              <w:rPr>
                <w:rFonts w:ascii="宋体" w:hAnsi="宋体"/>
                <w:color w:val="000000"/>
                <w:szCs w:val="21"/>
              </w:rPr>
            </w:pPr>
            <w:r>
              <w:rPr>
                <w:rFonts w:ascii="宋体" w:hAnsi="宋体" w:hint="eastAsia"/>
                <w:color w:val="000000"/>
                <w:szCs w:val="21"/>
              </w:rPr>
              <w:t>50</w:t>
            </w:r>
          </w:p>
        </w:tc>
        <w:tc>
          <w:tcPr>
            <w:tcW w:w="2161" w:type="dxa"/>
            <w:vAlign w:val="center"/>
          </w:tcPr>
          <w:p w:rsidR="009D5832" w:rsidRDefault="000B54C5">
            <w:pPr>
              <w:spacing w:line="400" w:lineRule="exact"/>
              <w:jc w:val="center"/>
              <w:rPr>
                <w:rFonts w:ascii="宋体" w:hAnsi="宋体"/>
                <w:color w:val="000000"/>
                <w:szCs w:val="21"/>
              </w:rPr>
            </w:pPr>
            <w:r>
              <w:rPr>
                <w:rFonts w:ascii="宋体" w:hAnsi="宋体" w:hint="eastAsia"/>
                <w:color w:val="000000"/>
                <w:szCs w:val="21"/>
              </w:rPr>
              <w:t>试卷评分标准</w:t>
            </w:r>
          </w:p>
        </w:tc>
      </w:tr>
    </w:tbl>
    <w:p w:rsidR="009D5832" w:rsidRDefault="009D5832">
      <w:pPr>
        <w:pStyle w:val="a0"/>
        <w:ind w:firstLine="420"/>
      </w:pPr>
    </w:p>
    <w:p w:rsidR="009D5832" w:rsidRDefault="000B54C5">
      <w:pPr>
        <w:spacing w:line="360" w:lineRule="auto"/>
        <w:ind w:firstLine="240"/>
        <w:jc w:val="center"/>
        <w:rPr>
          <w:rFonts w:ascii="黑体" w:eastAsia="黑体"/>
          <w:b/>
          <w:sz w:val="28"/>
          <w:szCs w:val="28"/>
        </w:rPr>
      </w:pPr>
      <w:r>
        <w:rPr>
          <w:rFonts w:ascii="黑体" w:eastAsia="黑体" w:hint="eastAsia"/>
          <w:b/>
          <w:sz w:val="28"/>
          <w:szCs w:val="28"/>
        </w:rPr>
        <w:t>六、课程整体设计</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211"/>
        <w:gridCol w:w="1386"/>
        <w:gridCol w:w="1476"/>
        <w:gridCol w:w="1407"/>
        <w:gridCol w:w="1368"/>
        <w:gridCol w:w="1432"/>
        <w:gridCol w:w="720"/>
      </w:tblGrid>
      <w:tr w:rsidR="009D5832">
        <w:trPr>
          <w:jc w:val="center"/>
        </w:trPr>
        <w:tc>
          <w:tcPr>
            <w:tcW w:w="540" w:type="dxa"/>
            <w:vAlign w:val="center"/>
          </w:tcPr>
          <w:p w:rsidR="009D5832" w:rsidRDefault="000B54C5">
            <w:pPr>
              <w:jc w:val="center"/>
              <w:rPr>
                <w:b/>
              </w:rPr>
            </w:pPr>
            <w:r>
              <w:rPr>
                <w:rFonts w:hint="eastAsia"/>
                <w:b/>
              </w:rPr>
              <w:t>序号</w:t>
            </w:r>
          </w:p>
        </w:tc>
        <w:tc>
          <w:tcPr>
            <w:tcW w:w="1211" w:type="dxa"/>
            <w:vAlign w:val="center"/>
          </w:tcPr>
          <w:p w:rsidR="009D5832" w:rsidRDefault="000B54C5">
            <w:pPr>
              <w:jc w:val="center"/>
              <w:rPr>
                <w:b/>
              </w:rPr>
            </w:pPr>
            <w:r>
              <w:rPr>
                <w:rFonts w:hint="eastAsia"/>
                <w:b/>
              </w:rPr>
              <w:t>项目</w:t>
            </w:r>
          </w:p>
        </w:tc>
        <w:tc>
          <w:tcPr>
            <w:tcW w:w="1386" w:type="dxa"/>
            <w:vAlign w:val="center"/>
          </w:tcPr>
          <w:p w:rsidR="009D5832" w:rsidRDefault="000B54C5">
            <w:pPr>
              <w:jc w:val="center"/>
              <w:rPr>
                <w:b/>
              </w:rPr>
            </w:pPr>
            <w:r>
              <w:rPr>
                <w:rFonts w:hint="eastAsia"/>
                <w:b/>
              </w:rPr>
              <w:t>任务</w:t>
            </w:r>
          </w:p>
        </w:tc>
        <w:tc>
          <w:tcPr>
            <w:tcW w:w="1476" w:type="dxa"/>
            <w:vAlign w:val="center"/>
          </w:tcPr>
          <w:p w:rsidR="009D5832" w:rsidRDefault="000B54C5">
            <w:pPr>
              <w:jc w:val="center"/>
              <w:rPr>
                <w:b/>
              </w:rPr>
            </w:pPr>
            <w:r>
              <w:rPr>
                <w:rFonts w:hint="eastAsia"/>
                <w:b/>
              </w:rPr>
              <w:t>知识点</w:t>
            </w:r>
          </w:p>
        </w:tc>
        <w:tc>
          <w:tcPr>
            <w:tcW w:w="1407" w:type="dxa"/>
            <w:vAlign w:val="center"/>
          </w:tcPr>
          <w:p w:rsidR="009D5832" w:rsidRDefault="000B54C5">
            <w:pPr>
              <w:jc w:val="center"/>
              <w:rPr>
                <w:b/>
              </w:rPr>
            </w:pPr>
            <w:r>
              <w:rPr>
                <w:rFonts w:hint="eastAsia"/>
                <w:b/>
              </w:rPr>
              <w:t>技能训练</w:t>
            </w:r>
          </w:p>
        </w:tc>
        <w:tc>
          <w:tcPr>
            <w:tcW w:w="1368" w:type="dxa"/>
            <w:vAlign w:val="center"/>
          </w:tcPr>
          <w:p w:rsidR="009D5832" w:rsidRDefault="000B54C5">
            <w:pPr>
              <w:jc w:val="center"/>
              <w:rPr>
                <w:b/>
              </w:rPr>
            </w:pPr>
            <w:r>
              <w:rPr>
                <w:rFonts w:hint="eastAsia"/>
                <w:b/>
              </w:rPr>
              <w:t>教学重点</w:t>
            </w:r>
          </w:p>
        </w:tc>
        <w:tc>
          <w:tcPr>
            <w:tcW w:w="1432" w:type="dxa"/>
            <w:vAlign w:val="center"/>
          </w:tcPr>
          <w:p w:rsidR="009D5832" w:rsidRDefault="000B54C5">
            <w:pPr>
              <w:jc w:val="center"/>
              <w:rPr>
                <w:b/>
              </w:rPr>
            </w:pPr>
            <w:r>
              <w:rPr>
                <w:rFonts w:hint="eastAsia"/>
                <w:b/>
              </w:rPr>
              <w:t>教学设计（或教学情景）</w:t>
            </w:r>
          </w:p>
        </w:tc>
        <w:tc>
          <w:tcPr>
            <w:tcW w:w="720" w:type="dxa"/>
            <w:vAlign w:val="center"/>
          </w:tcPr>
          <w:p w:rsidR="009D5832" w:rsidRDefault="000B54C5">
            <w:pPr>
              <w:jc w:val="center"/>
              <w:rPr>
                <w:b/>
              </w:rPr>
            </w:pPr>
            <w:r>
              <w:rPr>
                <w:rFonts w:hint="eastAsia"/>
                <w:b/>
              </w:rPr>
              <w:t>建议</w:t>
            </w:r>
          </w:p>
          <w:p w:rsidR="009D5832" w:rsidRDefault="000B54C5">
            <w:pPr>
              <w:jc w:val="center"/>
              <w:rPr>
                <w:b/>
              </w:rPr>
            </w:pPr>
            <w:r>
              <w:rPr>
                <w:rFonts w:hint="eastAsia"/>
                <w:b/>
              </w:rPr>
              <w:t>学时</w:t>
            </w:r>
          </w:p>
        </w:tc>
      </w:tr>
      <w:tr w:rsidR="009D5832">
        <w:trPr>
          <w:cantSplit/>
          <w:jc w:val="center"/>
        </w:trPr>
        <w:tc>
          <w:tcPr>
            <w:tcW w:w="540" w:type="dxa"/>
          </w:tcPr>
          <w:p w:rsidR="009D5832" w:rsidRDefault="000B54C5">
            <w:pPr>
              <w:jc w:val="center"/>
              <w:rPr>
                <w:rFonts w:ascii="宋体" w:hAnsi="宋体"/>
                <w:szCs w:val="21"/>
              </w:rPr>
            </w:pPr>
            <w:r>
              <w:rPr>
                <w:rFonts w:ascii="宋体" w:hAnsi="宋体" w:hint="eastAsia"/>
                <w:szCs w:val="21"/>
              </w:rPr>
              <w:lastRenderedPageBreak/>
              <w:t>1</w:t>
            </w:r>
          </w:p>
        </w:tc>
        <w:tc>
          <w:tcPr>
            <w:tcW w:w="1211" w:type="dxa"/>
          </w:tcPr>
          <w:p w:rsidR="009D5832" w:rsidRDefault="000B54C5">
            <w:pPr>
              <w:jc w:val="center"/>
              <w:rPr>
                <w:rFonts w:ascii="宋体" w:hAnsi="宋体"/>
                <w:szCs w:val="21"/>
              </w:rPr>
            </w:pPr>
            <w:r>
              <w:rPr>
                <w:rFonts w:ascii="宋体" w:hAnsi="宋体" w:hint="eastAsia"/>
                <w:szCs w:val="21"/>
              </w:rPr>
              <w:t>高速铁路线路</w:t>
            </w:r>
          </w:p>
        </w:tc>
        <w:tc>
          <w:tcPr>
            <w:tcW w:w="1386" w:type="dxa"/>
          </w:tcPr>
          <w:p w:rsidR="009D5832" w:rsidRDefault="000B54C5">
            <w:pPr>
              <w:jc w:val="center"/>
              <w:rPr>
                <w:rFonts w:ascii="宋体" w:hAnsi="宋体"/>
                <w:szCs w:val="21"/>
              </w:rPr>
            </w:pPr>
            <w:r>
              <w:rPr>
                <w:rFonts w:ascii="宋体" w:hAnsi="宋体" w:hint="eastAsia"/>
                <w:szCs w:val="21"/>
              </w:rPr>
              <w:t>认识高速铁路的平面和纵断面、了解高速铁路轨道</w:t>
            </w:r>
          </w:p>
        </w:tc>
        <w:tc>
          <w:tcPr>
            <w:tcW w:w="1476" w:type="dxa"/>
          </w:tcPr>
          <w:p w:rsidR="009D5832" w:rsidRDefault="000B54C5">
            <w:pPr>
              <w:jc w:val="center"/>
              <w:rPr>
                <w:rFonts w:ascii="宋体" w:hAnsi="宋体"/>
                <w:szCs w:val="21"/>
              </w:rPr>
            </w:pPr>
            <w:r>
              <w:rPr>
                <w:rFonts w:ascii="宋体" w:hAnsi="宋体" w:hint="eastAsia"/>
                <w:szCs w:val="21"/>
              </w:rPr>
              <w:t>最大超高、曲线半径、最大坡度、竖曲线半径、高速铁路的主要部件、路基</w:t>
            </w:r>
          </w:p>
        </w:tc>
        <w:tc>
          <w:tcPr>
            <w:tcW w:w="1407" w:type="dxa"/>
          </w:tcPr>
          <w:p w:rsidR="009D5832" w:rsidRDefault="000B54C5">
            <w:pPr>
              <w:pStyle w:val="32"/>
              <w:spacing w:after="0"/>
              <w:ind w:leftChars="0" w:left="0"/>
              <w:jc w:val="center"/>
              <w:rPr>
                <w:rFonts w:ascii="宋体" w:hAnsi="宋体" w:cs="宋体"/>
                <w:sz w:val="21"/>
                <w:szCs w:val="21"/>
              </w:rPr>
            </w:pPr>
            <w:r>
              <w:rPr>
                <w:rFonts w:ascii="宋体" w:hAnsi="宋体" w:cs="宋体" w:hint="eastAsia"/>
                <w:sz w:val="21"/>
                <w:szCs w:val="21"/>
              </w:rPr>
              <w:t>1.</w:t>
            </w:r>
            <w:r>
              <w:rPr>
                <w:rFonts w:ascii="宋体" w:hAnsi="宋体" w:cs="宋体" w:hint="eastAsia"/>
                <w:sz w:val="21"/>
                <w:szCs w:val="21"/>
              </w:rPr>
              <w:t>收集、使用信息、分析归纳、总结交流经验的能力</w:t>
            </w:r>
          </w:p>
          <w:p w:rsidR="009D5832" w:rsidRDefault="000B54C5">
            <w:pPr>
              <w:pStyle w:val="32"/>
              <w:spacing w:after="0"/>
              <w:ind w:leftChars="0" w:left="0"/>
              <w:jc w:val="center"/>
              <w:rPr>
                <w:rFonts w:ascii="宋体" w:hAnsi="宋体" w:cs="宋体"/>
                <w:sz w:val="21"/>
                <w:szCs w:val="21"/>
              </w:rPr>
            </w:pPr>
            <w:r>
              <w:rPr>
                <w:rFonts w:ascii="宋体" w:hAnsi="宋体" w:cs="宋体" w:hint="eastAsia"/>
                <w:sz w:val="21"/>
                <w:szCs w:val="21"/>
              </w:rPr>
              <w:t>2.</w:t>
            </w:r>
            <w:r>
              <w:rPr>
                <w:rFonts w:ascii="宋体" w:hAnsi="宋体" w:cs="宋体" w:hint="eastAsia"/>
                <w:sz w:val="21"/>
                <w:szCs w:val="21"/>
              </w:rPr>
              <w:t>自学能力、理解能力与表达能力</w:t>
            </w:r>
          </w:p>
          <w:p w:rsidR="009D5832" w:rsidRDefault="009D5832">
            <w:pPr>
              <w:jc w:val="center"/>
              <w:rPr>
                <w:rFonts w:ascii="宋体" w:hAnsi="宋体"/>
                <w:szCs w:val="21"/>
              </w:rPr>
            </w:pPr>
          </w:p>
        </w:tc>
        <w:tc>
          <w:tcPr>
            <w:tcW w:w="1368" w:type="dxa"/>
          </w:tcPr>
          <w:p w:rsidR="009D5832" w:rsidRDefault="000B54C5">
            <w:pPr>
              <w:jc w:val="center"/>
              <w:rPr>
                <w:rFonts w:ascii="宋体" w:hAnsi="宋体"/>
                <w:szCs w:val="21"/>
              </w:rPr>
            </w:pPr>
            <w:r>
              <w:rPr>
                <w:rFonts w:ascii="宋体" w:hAnsi="宋体" w:cs="宋体" w:hint="eastAsia"/>
                <w:szCs w:val="21"/>
              </w:rPr>
              <w:t>结合思政列车—为什么中国高铁这么稳、中国高速铁路桥梁设计，让学生感受中国铁路</w:t>
            </w:r>
            <w:r>
              <w:rPr>
                <w:rFonts w:ascii="宋体" w:hAnsi="宋体" w:cs="宋体" w:hint="eastAsia"/>
                <w:szCs w:val="21"/>
              </w:rPr>
              <w:t xml:space="preserve"> </w:t>
            </w:r>
            <w:r>
              <w:rPr>
                <w:rFonts w:ascii="宋体" w:hAnsi="宋体" w:cs="宋体" w:hint="eastAsia"/>
                <w:szCs w:val="21"/>
              </w:rPr>
              <w:t>精神</w:t>
            </w:r>
          </w:p>
        </w:tc>
        <w:tc>
          <w:tcPr>
            <w:tcW w:w="1432" w:type="dxa"/>
          </w:tcPr>
          <w:p w:rsidR="009D5832" w:rsidRDefault="000B54C5">
            <w:pPr>
              <w:pStyle w:val="32"/>
              <w:spacing w:after="0"/>
              <w:ind w:leftChars="0" w:left="0"/>
              <w:rPr>
                <w:rFonts w:ascii="宋体" w:hAnsi="宋体"/>
                <w:szCs w:val="21"/>
              </w:rPr>
            </w:pPr>
            <w:r>
              <w:rPr>
                <w:rFonts w:ascii="宋体" w:hAnsi="宋体" w:hint="eastAsia"/>
                <w:sz w:val="21"/>
                <w:szCs w:val="21"/>
              </w:rPr>
              <w:t>查阅文献资料，培养学生关注高速铁路发展的能力</w:t>
            </w:r>
          </w:p>
        </w:tc>
        <w:tc>
          <w:tcPr>
            <w:tcW w:w="720" w:type="dxa"/>
            <w:vAlign w:val="center"/>
          </w:tcPr>
          <w:p w:rsidR="009D5832" w:rsidRDefault="000B54C5">
            <w:pPr>
              <w:spacing w:line="360" w:lineRule="auto"/>
              <w:jc w:val="center"/>
              <w:rPr>
                <w:rFonts w:ascii="宋体" w:hAnsi="宋体"/>
                <w:szCs w:val="21"/>
              </w:rPr>
            </w:pPr>
            <w:r>
              <w:rPr>
                <w:rFonts w:ascii="宋体" w:hAnsi="宋体" w:hint="eastAsia"/>
                <w:szCs w:val="21"/>
              </w:rPr>
              <w:t>4</w:t>
            </w:r>
          </w:p>
        </w:tc>
      </w:tr>
      <w:tr w:rsidR="009D5832">
        <w:trPr>
          <w:cantSplit/>
          <w:jc w:val="center"/>
        </w:trPr>
        <w:tc>
          <w:tcPr>
            <w:tcW w:w="540" w:type="dxa"/>
          </w:tcPr>
          <w:p w:rsidR="009D5832" w:rsidRDefault="000B54C5">
            <w:pPr>
              <w:spacing w:line="360" w:lineRule="auto"/>
              <w:jc w:val="center"/>
              <w:rPr>
                <w:rFonts w:ascii="宋体" w:hAnsi="宋体"/>
                <w:szCs w:val="21"/>
              </w:rPr>
            </w:pPr>
            <w:r>
              <w:rPr>
                <w:rFonts w:ascii="宋体" w:hAnsi="宋体" w:hint="eastAsia"/>
                <w:szCs w:val="21"/>
              </w:rPr>
              <w:t>2</w:t>
            </w:r>
          </w:p>
        </w:tc>
        <w:tc>
          <w:tcPr>
            <w:tcW w:w="1211" w:type="dxa"/>
          </w:tcPr>
          <w:p w:rsidR="009D5832" w:rsidRDefault="000B54C5">
            <w:pPr>
              <w:spacing w:line="360" w:lineRule="auto"/>
              <w:jc w:val="center"/>
              <w:rPr>
                <w:rFonts w:ascii="宋体" w:hAnsi="宋体"/>
                <w:szCs w:val="21"/>
              </w:rPr>
            </w:pPr>
            <w:r>
              <w:rPr>
                <w:rFonts w:ascii="宋体" w:hAnsi="宋体" w:hint="eastAsia"/>
                <w:szCs w:val="21"/>
              </w:rPr>
              <w:t>高速铁路车站与枢纽</w:t>
            </w:r>
          </w:p>
        </w:tc>
        <w:tc>
          <w:tcPr>
            <w:tcW w:w="1386" w:type="dxa"/>
          </w:tcPr>
          <w:p w:rsidR="009D5832" w:rsidRDefault="000B54C5">
            <w:pPr>
              <w:jc w:val="center"/>
              <w:rPr>
                <w:rFonts w:ascii="宋体" w:hAnsi="宋体"/>
                <w:szCs w:val="21"/>
              </w:rPr>
            </w:pPr>
            <w:r>
              <w:rPr>
                <w:rFonts w:ascii="宋体" w:hAnsi="宋体" w:hint="eastAsia"/>
                <w:szCs w:val="21"/>
              </w:rPr>
              <w:t>认识高速铁路车站、了解高速铁路枢纽</w:t>
            </w:r>
          </w:p>
        </w:tc>
        <w:tc>
          <w:tcPr>
            <w:tcW w:w="1476" w:type="dxa"/>
          </w:tcPr>
          <w:p w:rsidR="009D5832" w:rsidRDefault="000B54C5">
            <w:pPr>
              <w:spacing w:line="360" w:lineRule="auto"/>
              <w:jc w:val="center"/>
              <w:rPr>
                <w:rFonts w:ascii="宋体" w:hAnsi="宋体"/>
                <w:szCs w:val="21"/>
              </w:rPr>
            </w:pPr>
            <w:r>
              <w:rPr>
                <w:rFonts w:ascii="宋体" w:hAnsi="宋体" w:hint="eastAsia"/>
                <w:szCs w:val="21"/>
              </w:rPr>
              <w:t>高速铁路车站特点、车站布置、高速铁路枢纽组成、枢纽布置</w:t>
            </w:r>
          </w:p>
        </w:tc>
        <w:tc>
          <w:tcPr>
            <w:tcW w:w="1407" w:type="dxa"/>
          </w:tcPr>
          <w:p w:rsidR="009D5832" w:rsidRDefault="000B54C5">
            <w:pPr>
              <w:pStyle w:val="32"/>
              <w:spacing w:after="0"/>
              <w:ind w:leftChars="0" w:left="0"/>
              <w:jc w:val="center"/>
              <w:rPr>
                <w:rFonts w:ascii="宋体" w:hAnsi="宋体"/>
                <w:sz w:val="21"/>
                <w:szCs w:val="21"/>
              </w:rPr>
            </w:pPr>
            <w:r>
              <w:rPr>
                <w:rFonts w:ascii="宋体" w:hAnsi="宋体" w:hint="eastAsia"/>
                <w:sz w:val="21"/>
                <w:szCs w:val="21"/>
              </w:rPr>
              <w:t>1.</w:t>
            </w:r>
            <w:r>
              <w:rPr>
                <w:rFonts w:ascii="宋体" w:hAnsi="宋体" w:hint="eastAsia"/>
                <w:sz w:val="21"/>
                <w:szCs w:val="21"/>
              </w:rPr>
              <w:t>具备高速铁路车站、枢纽的区分能力</w:t>
            </w:r>
          </w:p>
          <w:p w:rsidR="009D5832" w:rsidRDefault="000B54C5">
            <w:pPr>
              <w:pStyle w:val="32"/>
              <w:spacing w:after="0"/>
              <w:ind w:leftChars="0" w:left="0"/>
              <w:jc w:val="center"/>
              <w:rPr>
                <w:rFonts w:ascii="宋体" w:hAnsi="宋体"/>
                <w:sz w:val="21"/>
                <w:szCs w:val="21"/>
              </w:rPr>
            </w:pPr>
            <w:r>
              <w:rPr>
                <w:rFonts w:ascii="宋体" w:hAnsi="宋体" w:hint="eastAsia"/>
                <w:sz w:val="21"/>
                <w:szCs w:val="21"/>
              </w:rPr>
              <w:t>2.</w:t>
            </w:r>
            <w:r>
              <w:rPr>
                <w:rFonts w:ascii="宋体" w:hAnsi="宋体" w:hint="eastAsia"/>
                <w:sz w:val="21"/>
                <w:szCs w:val="21"/>
              </w:rPr>
              <w:t>具备较强的自学能力</w:t>
            </w:r>
          </w:p>
          <w:p w:rsidR="009D5832" w:rsidRDefault="000B54C5">
            <w:pPr>
              <w:pStyle w:val="32"/>
              <w:spacing w:after="0"/>
              <w:ind w:leftChars="0" w:left="0"/>
              <w:jc w:val="center"/>
              <w:rPr>
                <w:rFonts w:ascii="宋体" w:hAnsi="宋体"/>
                <w:sz w:val="21"/>
                <w:szCs w:val="21"/>
              </w:rPr>
            </w:pPr>
            <w:r>
              <w:rPr>
                <w:rFonts w:ascii="宋体" w:hAnsi="宋体" w:hint="eastAsia"/>
                <w:sz w:val="21"/>
                <w:szCs w:val="21"/>
              </w:rPr>
              <w:t>3.</w:t>
            </w:r>
            <w:r>
              <w:rPr>
                <w:rFonts w:ascii="宋体" w:hAnsi="宋体" w:hint="eastAsia"/>
                <w:sz w:val="21"/>
                <w:szCs w:val="21"/>
              </w:rPr>
              <w:t>具备终生学习的能力</w:t>
            </w:r>
          </w:p>
          <w:p w:rsidR="009D5832" w:rsidRDefault="000B54C5">
            <w:pPr>
              <w:spacing w:line="360" w:lineRule="auto"/>
              <w:jc w:val="center"/>
              <w:rPr>
                <w:rFonts w:ascii="宋体" w:hAnsi="宋体"/>
                <w:szCs w:val="21"/>
              </w:rPr>
            </w:pPr>
            <w:r>
              <w:rPr>
                <w:rFonts w:ascii="宋体" w:hAnsi="宋体" w:hint="eastAsia"/>
                <w:szCs w:val="21"/>
              </w:rPr>
              <w:t>4.</w:t>
            </w:r>
            <w:r>
              <w:rPr>
                <w:rFonts w:ascii="宋体" w:hAnsi="宋体" w:hint="eastAsia"/>
                <w:szCs w:val="21"/>
              </w:rPr>
              <w:t>具备独立分析问题和解决问题的能力</w:t>
            </w:r>
          </w:p>
        </w:tc>
        <w:tc>
          <w:tcPr>
            <w:tcW w:w="1368" w:type="dxa"/>
          </w:tcPr>
          <w:p w:rsidR="009D5832" w:rsidRDefault="000B54C5">
            <w:pPr>
              <w:spacing w:line="360" w:lineRule="auto"/>
              <w:jc w:val="center"/>
              <w:rPr>
                <w:rFonts w:ascii="宋体" w:hAnsi="宋体"/>
                <w:szCs w:val="21"/>
              </w:rPr>
            </w:pPr>
            <w:r>
              <w:rPr>
                <w:rFonts w:ascii="宋体" w:hAnsi="宋体" w:cs="宋体" w:hint="eastAsia"/>
                <w:szCs w:val="21"/>
              </w:rPr>
              <w:t>结合思政列车—科技赋能，“捂热”民生“温度”，引导学生关注民生问题</w:t>
            </w:r>
          </w:p>
        </w:tc>
        <w:tc>
          <w:tcPr>
            <w:tcW w:w="1432" w:type="dxa"/>
          </w:tcPr>
          <w:p w:rsidR="009D5832" w:rsidRDefault="000B54C5">
            <w:pPr>
              <w:spacing w:line="360" w:lineRule="auto"/>
              <w:jc w:val="left"/>
              <w:rPr>
                <w:rFonts w:ascii="宋体" w:hAnsi="宋体"/>
                <w:szCs w:val="21"/>
              </w:rPr>
            </w:pPr>
            <w:r>
              <w:rPr>
                <w:rFonts w:ascii="宋体" w:hAnsi="宋体" w:hint="eastAsia"/>
                <w:szCs w:val="21"/>
              </w:rPr>
              <w:t>通过高速铁路车站、枢纽的学习，让学生感受不同车站、枢纽的特点和作用，并将民生问题融入其中</w:t>
            </w:r>
          </w:p>
        </w:tc>
        <w:tc>
          <w:tcPr>
            <w:tcW w:w="720" w:type="dxa"/>
          </w:tcPr>
          <w:p w:rsidR="009D5832" w:rsidRDefault="009D5832">
            <w:pPr>
              <w:spacing w:line="360" w:lineRule="auto"/>
              <w:jc w:val="center"/>
              <w:rPr>
                <w:rFonts w:ascii="宋体" w:hAnsi="宋体"/>
                <w:szCs w:val="21"/>
              </w:rPr>
            </w:pPr>
          </w:p>
          <w:p w:rsidR="009D5832" w:rsidRDefault="009D5832">
            <w:pPr>
              <w:spacing w:line="360" w:lineRule="auto"/>
              <w:jc w:val="center"/>
              <w:rPr>
                <w:rFonts w:ascii="宋体" w:hAnsi="宋体"/>
                <w:szCs w:val="21"/>
              </w:rPr>
            </w:pPr>
          </w:p>
          <w:p w:rsidR="009D5832" w:rsidRDefault="009D5832">
            <w:pPr>
              <w:spacing w:line="360" w:lineRule="auto"/>
              <w:jc w:val="center"/>
              <w:rPr>
                <w:rFonts w:ascii="宋体" w:hAnsi="宋体"/>
                <w:szCs w:val="21"/>
              </w:rPr>
            </w:pPr>
          </w:p>
          <w:p w:rsidR="009D5832" w:rsidRDefault="009D5832">
            <w:pPr>
              <w:spacing w:line="360" w:lineRule="auto"/>
              <w:jc w:val="center"/>
              <w:rPr>
                <w:rFonts w:ascii="宋体" w:hAnsi="宋体"/>
                <w:szCs w:val="21"/>
              </w:rPr>
            </w:pPr>
          </w:p>
          <w:p w:rsidR="009D5832" w:rsidRDefault="000B54C5">
            <w:pPr>
              <w:spacing w:line="360" w:lineRule="auto"/>
              <w:jc w:val="center"/>
              <w:rPr>
                <w:rFonts w:ascii="宋体" w:hAnsi="宋体"/>
                <w:szCs w:val="21"/>
              </w:rPr>
            </w:pPr>
            <w:r>
              <w:rPr>
                <w:rFonts w:ascii="宋体" w:hAnsi="宋体" w:hint="eastAsia"/>
                <w:szCs w:val="21"/>
              </w:rPr>
              <w:t>4</w:t>
            </w:r>
          </w:p>
        </w:tc>
      </w:tr>
      <w:tr w:rsidR="009D5832">
        <w:trPr>
          <w:cantSplit/>
          <w:trHeight w:val="5441"/>
          <w:jc w:val="center"/>
        </w:trPr>
        <w:tc>
          <w:tcPr>
            <w:tcW w:w="540" w:type="dxa"/>
          </w:tcPr>
          <w:p w:rsidR="009D5832" w:rsidRDefault="000B54C5">
            <w:pPr>
              <w:spacing w:line="360" w:lineRule="auto"/>
              <w:jc w:val="center"/>
              <w:rPr>
                <w:rFonts w:ascii="宋体" w:hAnsi="宋体"/>
                <w:szCs w:val="21"/>
              </w:rPr>
            </w:pPr>
            <w:r>
              <w:rPr>
                <w:rFonts w:ascii="宋体" w:hAnsi="宋体" w:hint="eastAsia"/>
                <w:szCs w:val="21"/>
              </w:rPr>
              <w:t>3</w:t>
            </w:r>
          </w:p>
        </w:tc>
        <w:tc>
          <w:tcPr>
            <w:tcW w:w="1211" w:type="dxa"/>
          </w:tcPr>
          <w:p w:rsidR="009D5832" w:rsidRDefault="000B54C5">
            <w:pPr>
              <w:spacing w:line="360" w:lineRule="auto"/>
              <w:jc w:val="center"/>
              <w:rPr>
                <w:rFonts w:ascii="宋体" w:hAnsi="宋体"/>
                <w:szCs w:val="21"/>
              </w:rPr>
            </w:pPr>
            <w:r>
              <w:rPr>
                <w:rFonts w:ascii="宋体" w:hAnsi="宋体" w:hint="eastAsia"/>
                <w:szCs w:val="21"/>
              </w:rPr>
              <w:t>动车组</w:t>
            </w:r>
          </w:p>
        </w:tc>
        <w:tc>
          <w:tcPr>
            <w:tcW w:w="1386" w:type="dxa"/>
          </w:tcPr>
          <w:p w:rsidR="009D5832" w:rsidRDefault="000B54C5">
            <w:pPr>
              <w:jc w:val="center"/>
              <w:rPr>
                <w:rFonts w:ascii="宋体" w:hAnsi="宋体"/>
                <w:szCs w:val="21"/>
              </w:rPr>
            </w:pPr>
            <w:r>
              <w:rPr>
                <w:rFonts w:ascii="宋体" w:hAnsi="宋体" w:hint="eastAsia"/>
                <w:szCs w:val="21"/>
              </w:rPr>
              <w:t>了解动车组、了解动车组的构成与检修</w:t>
            </w:r>
          </w:p>
        </w:tc>
        <w:tc>
          <w:tcPr>
            <w:tcW w:w="1476" w:type="dxa"/>
          </w:tcPr>
          <w:p w:rsidR="009D5832" w:rsidRDefault="000B54C5">
            <w:pPr>
              <w:spacing w:line="360" w:lineRule="auto"/>
              <w:jc w:val="center"/>
              <w:rPr>
                <w:rFonts w:ascii="宋体" w:hAnsi="宋体"/>
                <w:szCs w:val="21"/>
              </w:rPr>
            </w:pPr>
            <w:r>
              <w:rPr>
                <w:rFonts w:ascii="宋体" w:hAnsi="宋体" w:hint="eastAsia"/>
                <w:szCs w:val="21"/>
              </w:rPr>
              <w:t>中国动车组的主要类型、动车组编号、动车组的构成与检修</w:t>
            </w:r>
          </w:p>
        </w:tc>
        <w:tc>
          <w:tcPr>
            <w:tcW w:w="1407" w:type="dxa"/>
          </w:tcPr>
          <w:p w:rsidR="009D5832" w:rsidRDefault="000B54C5">
            <w:pPr>
              <w:jc w:val="center"/>
              <w:rPr>
                <w:rFonts w:ascii="宋体" w:hAnsi="宋体"/>
                <w:szCs w:val="21"/>
              </w:rPr>
            </w:pPr>
            <w:r>
              <w:rPr>
                <w:rFonts w:ascii="宋体" w:hAnsi="宋体" w:hint="eastAsia"/>
                <w:szCs w:val="21"/>
              </w:rPr>
              <w:t>1.</w:t>
            </w:r>
            <w:r>
              <w:rPr>
                <w:rFonts w:ascii="宋体" w:hAnsi="宋体" w:hint="eastAsia"/>
                <w:szCs w:val="21"/>
              </w:rPr>
              <w:t>具备不同车组编号的区分能力；</w:t>
            </w:r>
          </w:p>
          <w:p w:rsidR="009D5832" w:rsidRDefault="000B54C5">
            <w:pPr>
              <w:jc w:val="center"/>
              <w:rPr>
                <w:rFonts w:ascii="宋体" w:hAnsi="宋体"/>
                <w:szCs w:val="21"/>
              </w:rPr>
            </w:pPr>
            <w:r>
              <w:rPr>
                <w:rFonts w:ascii="宋体" w:hAnsi="宋体" w:hint="eastAsia"/>
                <w:szCs w:val="21"/>
              </w:rPr>
              <w:t>2.</w:t>
            </w:r>
            <w:r>
              <w:rPr>
                <w:rFonts w:ascii="宋体" w:hAnsi="宋体" w:hint="eastAsia"/>
                <w:szCs w:val="21"/>
              </w:rPr>
              <w:t>具备较强的自学能力；</w:t>
            </w:r>
          </w:p>
          <w:p w:rsidR="009D5832" w:rsidRDefault="000B54C5">
            <w:pPr>
              <w:spacing w:line="360" w:lineRule="auto"/>
              <w:jc w:val="center"/>
              <w:rPr>
                <w:rFonts w:ascii="宋体" w:hAnsi="宋体"/>
                <w:szCs w:val="21"/>
              </w:rPr>
            </w:pPr>
            <w:r>
              <w:rPr>
                <w:rFonts w:ascii="宋体" w:hAnsi="宋体" w:hint="eastAsia"/>
                <w:szCs w:val="21"/>
              </w:rPr>
              <w:t>3.</w:t>
            </w:r>
            <w:r>
              <w:rPr>
                <w:rFonts w:ascii="宋体" w:hAnsi="宋体" w:hint="eastAsia"/>
                <w:szCs w:val="21"/>
              </w:rPr>
              <w:t>具备独立分析问题和解决问题的能力</w:t>
            </w:r>
          </w:p>
        </w:tc>
        <w:tc>
          <w:tcPr>
            <w:tcW w:w="1368" w:type="dxa"/>
          </w:tcPr>
          <w:p w:rsidR="009D5832" w:rsidRDefault="000B54C5">
            <w:pPr>
              <w:spacing w:line="360" w:lineRule="auto"/>
              <w:jc w:val="center"/>
              <w:rPr>
                <w:rFonts w:ascii="宋体" w:hAnsi="宋体" w:cs="宋体"/>
                <w:szCs w:val="21"/>
              </w:rPr>
            </w:pPr>
            <w:r>
              <w:rPr>
                <w:rFonts w:ascii="宋体" w:hAnsi="宋体" w:hint="eastAsia"/>
                <w:szCs w:val="21"/>
              </w:rPr>
              <w:t>结合思政列车—动车组首登雪域高原，“复兴号”实现</w:t>
            </w:r>
            <w:r>
              <w:rPr>
                <w:rFonts w:ascii="宋体" w:hAnsi="宋体" w:hint="eastAsia"/>
                <w:szCs w:val="21"/>
              </w:rPr>
              <w:t>31</w:t>
            </w:r>
            <w:r>
              <w:rPr>
                <w:rFonts w:ascii="宋体" w:hAnsi="宋体" w:hint="eastAsia"/>
                <w:szCs w:val="21"/>
              </w:rPr>
              <w:t>个省区市覆盖、动车组运用所里的“啄木鸟”培养学生踏实的工作精神</w:t>
            </w:r>
          </w:p>
        </w:tc>
        <w:tc>
          <w:tcPr>
            <w:tcW w:w="1432" w:type="dxa"/>
          </w:tcPr>
          <w:p w:rsidR="009D5832" w:rsidRDefault="000B54C5">
            <w:pPr>
              <w:spacing w:line="360" w:lineRule="auto"/>
              <w:jc w:val="center"/>
              <w:rPr>
                <w:rFonts w:ascii="宋体" w:hAnsi="宋体"/>
                <w:szCs w:val="21"/>
              </w:rPr>
            </w:pPr>
            <w:r>
              <w:rPr>
                <w:rFonts w:ascii="宋体" w:hAnsi="宋体" w:hint="eastAsia"/>
                <w:szCs w:val="21"/>
              </w:rPr>
              <w:t>通过对动车组的了解，认识不同动车组名称的含义，增强学生的民族自信心</w:t>
            </w:r>
          </w:p>
        </w:tc>
        <w:tc>
          <w:tcPr>
            <w:tcW w:w="720" w:type="dxa"/>
          </w:tcPr>
          <w:p w:rsidR="009D5832" w:rsidRDefault="009D5832">
            <w:pPr>
              <w:spacing w:line="360" w:lineRule="auto"/>
              <w:jc w:val="center"/>
              <w:rPr>
                <w:rFonts w:ascii="宋体" w:hAnsi="宋体"/>
                <w:szCs w:val="21"/>
              </w:rPr>
            </w:pPr>
          </w:p>
          <w:p w:rsidR="009D5832" w:rsidRDefault="009D5832">
            <w:pPr>
              <w:spacing w:line="360" w:lineRule="auto"/>
              <w:jc w:val="center"/>
              <w:rPr>
                <w:rFonts w:ascii="宋体" w:hAnsi="宋体"/>
                <w:szCs w:val="21"/>
              </w:rPr>
            </w:pPr>
          </w:p>
          <w:p w:rsidR="009D5832" w:rsidRDefault="009D5832">
            <w:pPr>
              <w:spacing w:line="360" w:lineRule="auto"/>
              <w:jc w:val="center"/>
              <w:rPr>
                <w:rFonts w:ascii="宋体" w:hAnsi="宋体"/>
                <w:szCs w:val="21"/>
              </w:rPr>
            </w:pPr>
          </w:p>
          <w:p w:rsidR="009D5832" w:rsidRDefault="009D5832">
            <w:pPr>
              <w:spacing w:line="360" w:lineRule="auto"/>
              <w:jc w:val="center"/>
              <w:rPr>
                <w:rFonts w:ascii="宋体" w:hAnsi="宋体"/>
                <w:szCs w:val="21"/>
              </w:rPr>
            </w:pPr>
          </w:p>
          <w:p w:rsidR="009D5832" w:rsidRDefault="000B54C5">
            <w:pPr>
              <w:spacing w:line="360" w:lineRule="auto"/>
              <w:jc w:val="center"/>
              <w:rPr>
                <w:rFonts w:ascii="宋体" w:hAnsi="宋体"/>
                <w:szCs w:val="21"/>
              </w:rPr>
            </w:pPr>
            <w:r>
              <w:rPr>
                <w:rFonts w:ascii="宋体" w:hAnsi="宋体" w:hint="eastAsia"/>
                <w:szCs w:val="21"/>
              </w:rPr>
              <w:t>6</w:t>
            </w:r>
          </w:p>
        </w:tc>
      </w:tr>
      <w:tr w:rsidR="009D5832">
        <w:trPr>
          <w:cantSplit/>
          <w:jc w:val="center"/>
        </w:trPr>
        <w:tc>
          <w:tcPr>
            <w:tcW w:w="540" w:type="dxa"/>
          </w:tcPr>
          <w:p w:rsidR="009D5832" w:rsidRDefault="000B54C5">
            <w:pPr>
              <w:spacing w:line="360" w:lineRule="auto"/>
              <w:jc w:val="center"/>
              <w:rPr>
                <w:rFonts w:ascii="宋体" w:hAnsi="宋体"/>
                <w:szCs w:val="21"/>
              </w:rPr>
            </w:pPr>
            <w:r>
              <w:rPr>
                <w:rFonts w:ascii="宋体" w:hAnsi="宋体" w:hint="eastAsia"/>
                <w:szCs w:val="21"/>
              </w:rPr>
              <w:lastRenderedPageBreak/>
              <w:t>4</w:t>
            </w:r>
          </w:p>
        </w:tc>
        <w:tc>
          <w:tcPr>
            <w:tcW w:w="1211" w:type="dxa"/>
          </w:tcPr>
          <w:p w:rsidR="009D5832" w:rsidRDefault="000B54C5">
            <w:pPr>
              <w:spacing w:line="360" w:lineRule="auto"/>
              <w:jc w:val="center"/>
              <w:rPr>
                <w:rFonts w:ascii="宋体" w:hAnsi="宋体"/>
                <w:szCs w:val="21"/>
              </w:rPr>
            </w:pPr>
            <w:r>
              <w:rPr>
                <w:rFonts w:ascii="宋体" w:hAnsi="宋体" w:hint="eastAsia"/>
                <w:szCs w:val="21"/>
              </w:rPr>
              <w:t>高速铁路牵引供电系统</w:t>
            </w:r>
          </w:p>
        </w:tc>
        <w:tc>
          <w:tcPr>
            <w:tcW w:w="1386" w:type="dxa"/>
          </w:tcPr>
          <w:p w:rsidR="009D5832" w:rsidRDefault="000B54C5">
            <w:pPr>
              <w:jc w:val="center"/>
              <w:rPr>
                <w:rFonts w:ascii="宋体" w:hAnsi="宋体"/>
                <w:szCs w:val="21"/>
              </w:rPr>
            </w:pPr>
            <w:r>
              <w:rPr>
                <w:rFonts w:ascii="宋体" w:hAnsi="宋体" w:hint="eastAsia"/>
                <w:szCs w:val="21"/>
              </w:rPr>
              <w:t>掌握高速铁路牵引供电系统基础、认识高速铁路牵引供电系统的组成</w:t>
            </w:r>
          </w:p>
        </w:tc>
        <w:tc>
          <w:tcPr>
            <w:tcW w:w="1476" w:type="dxa"/>
          </w:tcPr>
          <w:p w:rsidR="009D5832" w:rsidRDefault="000B54C5">
            <w:pPr>
              <w:spacing w:line="360" w:lineRule="auto"/>
              <w:jc w:val="center"/>
              <w:rPr>
                <w:rFonts w:ascii="宋体" w:hAnsi="宋体"/>
                <w:szCs w:val="21"/>
              </w:rPr>
            </w:pPr>
            <w:r>
              <w:rPr>
                <w:rFonts w:ascii="宋体" w:hAnsi="宋体" w:cs="宋体" w:hint="eastAsia"/>
                <w:szCs w:val="21"/>
              </w:rPr>
              <w:t>高速铁路牵引供电系统的电流制、供电方式</w:t>
            </w:r>
          </w:p>
        </w:tc>
        <w:tc>
          <w:tcPr>
            <w:tcW w:w="1407" w:type="dxa"/>
          </w:tcPr>
          <w:p w:rsidR="009D5832" w:rsidRDefault="000B54C5">
            <w:pPr>
              <w:spacing w:line="400" w:lineRule="exact"/>
              <w:jc w:val="center"/>
              <w:rPr>
                <w:rFonts w:ascii="宋体" w:hAnsi="宋体"/>
                <w:color w:val="000000"/>
                <w:szCs w:val="21"/>
              </w:rPr>
            </w:pPr>
            <w:r>
              <w:rPr>
                <w:rFonts w:ascii="宋体" w:hAnsi="宋体" w:hint="eastAsia"/>
                <w:color w:val="000000"/>
                <w:szCs w:val="21"/>
              </w:rPr>
              <w:t>1.</w:t>
            </w:r>
            <w:r>
              <w:rPr>
                <w:rFonts w:ascii="宋体" w:hAnsi="宋体" w:hint="eastAsia"/>
                <w:color w:val="000000"/>
                <w:szCs w:val="21"/>
              </w:rPr>
              <w:t>出现问题时的随机处理能力；</w:t>
            </w:r>
          </w:p>
          <w:p w:rsidR="009D5832" w:rsidRDefault="000B54C5">
            <w:pPr>
              <w:spacing w:line="400" w:lineRule="exact"/>
              <w:jc w:val="center"/>
              <w:rPr>
                <w:rFonts w:ascii="宋体" w:hAnsi="宋体"/>
                <w:color w:val="000000"/>
                <w:szCs w:val="21"/>
              </w:rPr>
            </w:pPr>
            <w:r>
              <w:rPr>
                <w:rFonts w:ascii="宋体" w:hAnsi="宋体" w:hint="eastAsia"/>
                <w:color w:val="000000"/>
                <w:szCs w:val="21"/>
              </w:rPr>
              <w:t>2.</w:t>
            </w:r>
            <w:r>
              <w:rPr>
                <w:rFonts w:ascii="宋体" w:hAnsi="宋体" w:hint="eastAsia"/>
                <w:color w:val="000000"/>
                <w:szCs w:val="21"/>
              </w:rPr>
              <w:t>采集、使用信息、分析归纳、总结交流经验的能力；</w:t>
            </w:r>
          </w:p>
          <w:p w:rsidR="009D5832" w:rsidRDefault="000B54C5">
            <w:pPr>
              <w:spacing w:line="400" w:lineRule="exact"/>
              <w:jc w:val="center"/>
              <w:rPr>
                <w:rFonts w:ascii="宋体" w:hAnsi="宋体"/>
                <w:color w:val="000000"/>
                <w:szCs w:val="21"/>
              </w:rPr>
            </w:pPr>
            <w:r>
              <w:rPr>
                <w:rFonts w:ascii="宋体" w:hAnsi="宋体" w:hint="eastAsia"/>
                <w:color w:val="000000"/>
                <w:szCs w:val="21"/>
              </w:rPr>
              <w:t>3.</w:t>
            </w:r>
            <w:r>
              <w:rPr>
                <w:rFonts w:ascii="宋体" w:hAnsi="宋体" w:hint="eastAsia"/>
                <w:color w:val="000000"/>
                <w:szCs w:val="21"/>
              </w:rPr>
              <w:t>自学能力、理解能力与表达能力；</w:t>
            </w:r>
          </w:p>
          <w:p w:rsidR="009D5832" w:rsidRDefault="000B54C5">
            <w:pPr>
              <w:spacing w:line="360" w:lineRule="auto"/>
              <w:jc w:val="center"/>
              <w:rPr>
                <w:rFonts w:ascii="宋体" w:hAnsi="宋体"/>
                <w:szCs w:val="21"/>
              </w:rPr>
            </w:pPr>
            <w:r>
              <w:rPr>
                <w:rFonts w:ascii="宋体" w:hAnsi="宋体" w:hint="eastAsia"/>
                <w:color w:val="000000"/>
                <w:szCs w:val="21"/>
              </w:rPr>
              <w:t>4.</w:t>
            </w:r>
            <w:r>
              <w:rPr>
                <w:rFonts w:ascii="宋体" w:hAnsi="宋体" w:hint="eastAsia"/>
                <w:color w:val="000000"/>
                <w:szCs w:val="21"/>
              </w:rPr>
              <w:t>将理论与实践经验结合运用的能力。</w:t>
            </w:r>
          </w:p>
        </w:tc>
        <w:tc>
          <w:tcPr>
            <w:tcW w:w="1368" w:type="dxa"/>
          </w:tcPr>
          <w:p w:rsidR="009D5832" w:rsidRDefault="000B54C5">
            <w:pPr>
              <w:spacing w:line="360" w:lineRule="auto"/>
              <w:jc w:val="center"/>
              <w:rPr>
                <w:rFonts w:ascii="宋体" w:hAnsi="宋体" w:cs="宋体"/>
                <w:szCs w:val="21"/>
              </w:rPr>
            </w:pPr>
            <w:r>
              <w:rPr>
                <w:rFonts w:ascii="宋体" w:hAnsi="宋体" w:cs="宋体" w:hint="eastAsia"/>
                <w:szCs w:val="21"/>
              </w:rPr>
              <w:t>结合思政列车—高铁纵横，助力五千载民族复兴，增强学生的民族精神</w:t>
            </w:r>
          </w:p>
        </w:tc>
        <w:tc>
          <w:tcPr>
            <w:tcW w:w="1432" w:type="dxa"/>
          </w:tcPr>
          <w:p w:rsidR="009D5832" w:rsidRDefault="000B54C5">
            <w:pPr>
              <w:spacing w:line="360" w:lineRule="auto"/>
              <w:jc w:val="center"/>
              <w:rPr>
                <w:rFonts w:ascii="宋体" w:hAnsi="宋体"/>
                <w:szCs w:val="21"/>
              </w:rPr>
            </w:pPr>
            <w:r>
              <w:rPr>
                <w:rFonts w:ascii="宋体" w:hAnsi="宋体" w:hint="eastAsia"/>
                <w:szCs w:val="21"/>
              </w:rPr>
              <w:t>通过高速铁路牵引供电系统的学习，感受中国科技，将创新融入其中</w:t>
            </w:r>
          </w:p>
        </w:tc>
        <w:tc>
          <w:tcPr>
            <w:tcW w:w="720" w:type="dxa"/>
          </w:tcPr>
          <w:p w:rsidR="009D5832" w:rsidRDefault="009D5832">
            <w:pPr>
              <w:spacing w:line="360" w:lineRule="auto"/>
              <w:jc w:val="center"/>
              <w:rPr>
                <w:rFonts w:ascii="宋体" w:hAnsi="宋体"/>
                <w:szCs w:val="21"/>
              </w:rPr>
            </w:pPr>
          </w:p>
          <w:p w:rsidR="009D5832" w:rsidRDefault="009D5832">
            <w:pPr>
              <w:spacing w:line="360" w:lineRule="auto"/>
              <w:jc w:val="center"/>
              <w:rPr>
                <w:rFonts w:ascii="宋体" w:hAnsi="宋体"/>
                <w:szCs w:val="21"/>
              </w:rPr>
            </w:pPr>
          </w:p>
          <w:p w:rsidR="009D5832" w:rsidRDefault="009D5832">
            <w:pPr>
              <w:spacing w:line="360" w:lineRule="auto"/>
              <w:jc w:val="center"/>
              <w:rPr>
                <w:rFonts w:ascii="宋体" w:hAnsi="宋体"/>
                <w:szCs w:val="21"/>
              </w:rPr>
            </w:pPr>
          </w:p>
          <w:p w:rsidR="009D5832" w:rsidRDefault="009D5832">
            <w:pPr>
              <w:spacing w:line="360" w:lineRule="auto"/>
              <w:jc w:val="center"/>
              <w:rPr>
                <w:rFonts w:ascii="宋体" w:hAnsi="宋体"/>
                <w:szCs w:val="21"/>
              </w:rPr>
            </w:pPr>
          </w:p>
          <w:p w:rsidR="009D5832" w:rsidRDefault="000B54C5">
            <w:pPr>
              <w:spacing w:line="360" w:lineRule="auto"/>
              <w:jc w:val="center"/>
              <w:rPr>
                <w:rFonts w:ascii="宋体" w:hAnsi="宋体"/>
                <w:szCs w:val="21"/>
              </w:rPr>
            </w:pPr>
            <w:r>
              <w:rPr>
                <w:rFonts w:ascii="宋体" w:hAnsi="宋体" w:hint="eastAsia"/>
                <w:szCs w:val="21"/>
              </w:rPr>
              <w:t>6</w:t>
            </w:r>
          </w:p>
        </w:tc>
      </w:tr>
      <w:tr w:rsidR="009D5832">
        <w:trPr>
          <w:cantSplit/>
          <w:jc w:val="center"/>
        </w:trPr>
        <w:tc>
          <w:tcPr>
            <w:tcW w:w="540" w:type="dxa"/>
          </w:tcPr>
          <w:p w:rsidR="009D5832" w:rsidRDefault="000B54C5">
            <w:pPr>
              <w:spacing w:line="360" w:lineRule="auto"/>
              <w:jc w:val="center"/>
              <w:rPr>
                <w:rFonts w:ascii="宋体" w:hAnsi="宋体"/>
                <w:szCs w:val="21"/>
              </w:rPr>
            </w:pPr>
            <w:r>
              <w:rPr>
                <w:rFonts w:ascii="宋体" w:hAnsi="宋体" w:hint="eastAsia"/>
                <w:szCs w:val="21"/>
              </w:rPr>
              <w:t>5</w:t>
            </w:r>
          </w:p>
        </w:tc>
        <w:tc>
          <w:tcPr>
            <w:tcW w:w="1211" w:type="dxa"/>
          </w:tcPr>
          <w:p w:rsidR="009D5832" w:rsidRDefault="000B54C5">
            <w:pPr>
              <w:spacing w:line="360" w:lineRule="auto"/>
              <w:jc w:val="center"/>
              <w:rPr>
                <w:rFonts w:ascii="宋体" w:hAnsi="宋体"/>
                <w:szCs w:val="21"/>
              </w:rPr>
            </w:pPr>
            <w:r>
              <w:rPr>
                <w:rFonts w:ascii="宋体" w:hAnsi="宋体" w:hint="eastAsia"/>
                <w:szCs w:val="21"/>
              </w:rPr>
              <w:t>高速铁路信号与通信</w:t>
            </w:r>
          </w:p>
        </w:tc>
        <w:tc>
          <w:tcPr>
            <w:tcW w:w="1386" w:type="dxa"/>
          </w:tcPr>
          <w:p w:rsidR="009D5832" w:rsidRDefault="000B54C5">
            <w:pPr>
              <w:jc w:val="center"/>
              <w:rPr>
                <w:rFonts w:ascii="宋体" w:hAnsi="宋体"/>
                <w:szCs w:val="21"/>
              </w:rPr>
            </w:pPr>
            <w:r>
              <w:rPr>
                <w:rFonts w:ascii="宋体" w:hAnsi="宋体" w:hint="eastAsia"/>
                <w:szCs w:val="21"/>
              </w:rPr>
              <w:t>了解高速铁路信号与控制系统、了解高速铁路通信系统</w:t>
            </w:r>
          </w:p>
        </w:tc>
        <w:tc>
          <w:tcPr>
            <w:tcW w:w="1476" w:type="dxa"/>
          </w:tcPr>
          <w:p w:rsidR="009D5832" w:rsidRDefault="000B54C5">
            <w:pPr>
              <w:spacing w:line="360" w:lineRule="auto"/>
              <w:jc w:val="center"/>
              <w:rPr>
                <w:rFonts w:ascii="宋体" w:hAnsi="宋体" w:cs="宋体"/>
                <w:szCs w:val="21"/>
              </w:rPr>
            </w:pPr>
            <w:r>
              <w:rPr>
                <w:rFonts w:ascii="宋体" w:hAnsi="宋体" w:cs="宋体" w:hint="eastAsia"/>
                <w:szCs w:val="21"/>
              </w:rPr>
              <w:t>列车运行控制系统、高速铁路调度通信系统</w:t>
            </w:r>
          </w:p>
        </w:tc>
        <w:tc>
          <w:tcPr>
            <w:tcW w:w="1407" w:type="dxa"/>
          </w:tcPr>
          <w:p w:rsidR="009D5832" w:rsidRDefault="000B54C5">
            <w:pPr>
              <w:jc w:val="center"/>
              <w:rPr>
                <w:rFonts w:ascii="宋体" w:hAnsi="宋体"/>
                <w:color w:val="000000"/>
                <w:szCs w:val="21"/>
              </w:rPr>
            </w:pPr>
            <w:r>
              <w:rPr>
                <w:rFonts w:ascii="宋体" w:hAnsi="宋体" w:hint="eastAsia"/>
                <w:color w:val="000000"/>
                <w:szCs w:val="21"/>
              </w:rPr>
              <w:t>1.</w:t>
            </w:r>
            <w:r>
              <w:rPr>
                <w:rFonts w:ascii="宋体" w:hAnsi="宋体" w:hint="eastAsia"/>
                <w:color w:val="000000"/>
                <w:szCs w:val="21"/>
              </w:rPr>
              <w:t>出现问题时的随机处理能力；</w:t>
            </w:r>
          </w:p>
          <w:p w:rsidR="009D5832" w:rsidRDefault="000B54C5">
            <w:pPr>
              <w:jc w:val="center"/>
              <w:rPr>
                <w:rFonts w:ascii="宋体" w:hAnsi="宋体"/>
                <w:color w:val="000000"/>
                <w:szCs w:val="21"/>
              </w:rPr>
            </w:pPr>
            <w:r>
              <w:rPr>
                <w:rFonts w:ascii="宋体" w:hAnsi="宋体" w:hint="eastAsia"/>
                <w:color w:val="000000"/>
                <w:szCs w:val="21"/>
              </w:rPr>
              <w:t>2.</w:t>
            </w:r>
            <w:r>
              <w:rPr>
                <w:rFonts w:ascii="宋体" w:hAnsi="宋体" w:hint="eastAsia"/>
                <w:color w:val="000000"/>
                <w:szCs w:val="21"/>
              </w:rPr>
              <w:t>采集、使用信息、分析归纳、总结交流经验的能力；</w:t>
            </w:r>
          </w:p>
          <w:p w:rsidR="009D5832" w:rsidRDefault="000B54C5">
            <w:pPr>
              <w:jc w:val="center"/>
              <w:rPr>
                <w:rFonts w:ascii="宋体" w:hAnsi="宋体"/>
                <w:color w:val="000000"/>
                <w:szCs w:val="21"/>
              </w:rPr>
            </w:pPr>
            <w:r>
              <w:rPr>
                <w:rFonts w:ascii="宋体" w:hAnsi="宋体" w:hint="eastAsia"/>
                <w:color w:val="000000"/>
                <w:szCs w:val="21"/>
              </w:rPr>
              <w:t>3.</w:t>
            </w:r>
            <w:r>
              <w:rPr>
                <w:rFonts w:ascii="宋体" w:hAnsi="宋体" w:hint="eastAsia"/>
                <w:color w:val="000000"/>
                <w:szCs w:val="21"/>
              </w:rPr>
              <w:t>自学能力、理解能力与表达能力；</w:t>
            </w:r>
          </w:p>
          <w:p w:rsidR="009D5832" w:rsidRDefault="000B54C5">
            <w:pPr>
              <w:spacing w:line="360" w:lineRule="auto"/>
              <w:jc w:val="center"/>
              <w:rPr>
                <w:rFonts w:ascii="宋体" w:hAnsi="宋体"/>
                <w:color w:val="000000"/>
                <w:szCs w:val="21"/>
              </w:rPr>
            </w:pPr>
            <w:r>
              <w:rPr>
                <w:rFonts w:ascii="宋体" w:hAnsi="宋体" w:hint="eastAsia"/>
                <w:color w:val="000000"/>
                <w:szCs w:val="21"/>
              </w:rPr>
              <w:t>4.</w:t>
            </w:r>
            <w:r>
              <w:rPr>
                <w:rFonts w:ascii="宋体" w:hAnsi="宋体" w:hint="eastAsia"/>
                <w:color w:val="000000"/>
                <w:szCs w:val="21"/>
              </w:rPr>
              <w:t>将理论与实践经验结合运用的能力。</w:t>
            </w:r>
          </w:p>
        </w:tc>
        <w:tc>
          <w:tcPr>
            <w:tcW w:w="1368" w:type="dxa"/>
          </w:tcPr>
          <w:p w:rsidR="009D5832" w:rsidRDefault="000B54C5">
            <w:pPr>
              <w:spacing w:line="360" w:lineRule="auto"/>
              <w:jc w:val="center"/>
              <w:rPr>
                <w:rFonts w:ascii="宋体" w:hAnsi="宋体" w:cs="宋体"/>
                <w:szCs w:val="21"/>
              </w:rPr>
            </w:pPr>
            <w:r>
              <w:rPr>
                <w:rFonts w:ascii="宋体" w:hAnsi="宋体" w:cs="宋体" w:hint="eastAsia"/>
                <w:szCs w:val="21"/>
              </w:rPr>
              <w:t>结合思政列车—“匠心”点亮信号灯、守好铁路通信设备“生命线”，培养学生的奉献精神</w:t>
            </w:r>
          </w:p>
        </w:tc>
        <w:tc>
          <w:tcPr>
            <w:tcW w:w="1432" w:type="dxa"/>
          </w:tcPr>
          <w:p w:rsidR="009D5832" w:rsidRDefault="000B54C5">
            <w:pPr>
              <w:jc w:val="center"/>
              <w:rPr>
                <w:rFonts w:ascii="宋体" w:hAnsi="宋体"/>
              </w:rPr>
            </w:pPr>
            <w:r>
              <w:rPr>
                <w:rFonts w:ascii="宋体" w:hAnsi="宋体" w:hint="eastAsia"/>
              </w:rPr>
              <w:t>文献资料查询、分析讨论</w:t>
            </w:r>
          </w:p>
          <w:p w:rsidR="009D5832" w:rsidRDefault="000B54C5">
            <w:pPr>
              <w:spacing w:line="360" w:lineRule="auto"/>
              <w:jc w:val="center"/>
              <w:rPr>
                <w:rFonts w:ascii="宋体" w:hAnsi="宋体"/>
                <w:szCs w:val="21"/>
              </w:rPr>
            </w:pPr>
            <w:r>
              <w:rPr>
                <w:rFonts w:ascii="宋体" w:hAnsi="宋体" w:hint="eastAsia"/>
              </w:rPr>
              <w:t>高速铁路的信号与通信，培养大国工匠精神。</w:t>
            </w:r>
          </w:p>
        </w:tc>
        <w:tc>
          <w:tcPr>
            <w:tcW w:w="720" w:type="dxa"/>
          </w:tcPr>
          <w:p w:rsidR="009D5832" w:rsidRDefault="009D5832">
            <w:pPr>
              <w:spacing w:line="360" w:lineRule="auto"/>
              <w:jc w:val="center"/>
              <w:rPr>
                <w:rFonts w:ascii="宋体" w:hAnsi="宋体"/>
                <w:szCs w:val="21"/>
              </w:rPr>
            </w:pPr>
          </w:p>
          <w:p w:rsidR="009D5832" w:rsidRDefault="009D5832">
            <w:pPr>
              <w:spacing w:line="360" w:lineRule="auto"/>
              <w:jc w:val="center"/>
              <w:rPr>
                <w:rFonts w:ascii="宋体" w:hAnsi="宋体"/>
                <w:szCs w:val="21"/>
              </w:rPr>
            </w:pPr>
          </w:p>
          <w:p w:rsidR="009D5832" w:rsidRDefault="009D5832">
            <w:pPr>
              <w:spacing w:line="360" w:lineRule="auto"/>
              <w:jc w:val="center"/>
              <w:rPr>
                <w:rFonts w:ascii="宋体" w:hAnsi="宋体"/>
                <w:szCs w:val="21"/>
              </w:rPr>
            </w:pPr>
          </w:p>
          <w:p w:rsidR="009D5832" w:rsidRDefault="009D5832">
            <w:pPr>
              <w:spacing w:line="360" w:lineRule="auto"/>
              <w:jc w:val="center"/>
              <w:rPr>
                <w:rFonts w:ascii="宋体" w:hAnsi="宋体"/>
                <w:szCs w:val="21"/>
              </w:rPr>
            </w:pPr>
          </w:p>
          <w:p w:rsidR="009D5832" w:rsidRDefault="009D5832">
            <w:pPr>
              <w:spacing w:line="360" w:lineRule="auto"/>
              <w:rPr>
                <w:rFonts w:ascii="宋体" w:hAnsi="宋体"/>
                <w:szCs w:val="21"/>
              </w:rPr>
            </w:pPr>
          </w:p>
          <w:p w:rsidR="009D5832" w:rsidRDefault="000B54C5">
            <w:pPr>
              <w:spacing w:line="360" w:lineRule="auto"/>
              <w:ind w:firstLineChars="100" w:firstLine="210"/>
              <w:rPr>
                <w:rFonts w:ascii="宋体" w:hAnsi="宋体"/>
                <w:szCs w:val="21"/>
              </w:rPr>
            </w:pPr>
            <w:r>
              <w:rPr>
                <w:rFonts w:ascii="宋体" w:hAnsi="宋体" w:hint="eastAsia"/>
                <w:szCs w:val="21"/>
              </w:rPr>
              <w:t>4</w:t>
            </w:r>
          </w:p>
        </w:tc>
      </w:tr>
      <w:tr w:rsidR="009D5832">
        <w:trPr>
          <w:cantSplit/>
          <w:jc w:val="center"/>
        </w:trPr>
        <w:tc>
          <w:tcPr>
            <w:tcW w:w="540" w:type="dxa"/>
          </w:tcPr>
          <w:p w:rsidR="009D5832" w:rsidRDefault="000B54C5">
            <w:pPr>
              <w:spacing w:line="360" w:lineRule="auto"/>
              <w:jc w:val="center"/>
              <w:rPr>
                <w:rFonts w:ascii="宋体" w:hAnsi="宋体"/>
                <w:szCs w:val="21"/>
              </w:rPr>
            </w:pPr>
            <w:r>
              <w:rPr>
                <w:rFonts w:ascii="宋体" w:hAnsi="宋体" w:hint="eastAsia"/>
                <w:szCs w:val="21"/>
              </w:rPr>
              <w:lastRenderedPageBreak/>
              <w:t>6</w:t>
            </w:r>
          </w:p>
        </w:tc>
        <w:tc>
          <w:tcPr>
            <w:tcW w:w="1211" w:type="dxa"/>
          </w:tcPr>
          <w:p w:rsidR="009D5832" w:rsidRDefault="000B54C5">
            <w:pPr>
              <w:spacing w:line="360" w:lineRule="auto"/>
              <w:jc w:val="center"/>
              <w:rPr>
                <w:rFonts w:ascii="宋体" w:hAnsi="宋体"/>
                <w:szCs w:val="21"/>
              </w:rPr>
            </w:pPr>
            <w:r>
              <w:rPr>
                <w:rFonts w:ascii="宋体" w:hAnsi="宋体" w:hint="eastAsia"/>
                <w:szCs w:val="21"/>
              </w:rPr>
              <w:t>高速铁路运输组织</w:t>
            </w:r>
          </w:p>
        </w:tc>
        <w:tc>
          <w:tcPr>
            <w:tcW w:w="1386" w:type="dxa"/>
          </w:tcPr>
          <w:p w:rsidR="009D5832" w:rsidRDefault="000B54C5">
            <w:pPr>
              <w:jc w:val="center"/>
              <w:rPr>
                <w:rFonts w:ascii="宋体" w:hAnsi="宋体"/>
                <w:szCs w:val="21"/>
              </w:rPr>
            </w:pPr>
            <w:r>
              <w:rPr>
                <w:rFonts w:ascii="宋体" w:hAnsi="宋体" w:hint="eastAsia"/>
                <w:szCs w:val="21"/>
              </w:rPr>
              <w:t>认识高速铁路运输计划、了解高速铁路调度指挥、了解高速铁路客运服务</w:t>
            </w:r>
          </w:p>
        </w:tc>
        <w:tc>
          <w:tcPr>
            <w:tcW w:w="1476" w:type="dxa"/>
          </w:tcPr>
          <w:p w:rsidR="009D5832" w:rsidRDefault="000B54C5">
            <w:pPr>
              <w:spacing w:line="360" w:lineRule="auto"/>
              <w:jc w:val="center"/>
              <w:rPr>
                <w:rFonts w:ascii="宋体" w:hAnsi="宋体" w:cs="宋体"/>
                <w:szCs w:val="21"/>
              </w:rPr>
            </w:pPr>
            <w:r>
              <w:rPr>
                <w:rFonts w:ascii="宋体" w:hAnsi="宋体" w:cs="宋体" w:hint="eastAsia"/>
                <w:szCs w:val="21"/>
              </w:rPr>
              <w:t>列车开行方案、列车运行图、动车运用计划、高速铁路调度指挥核心工作、客运服务的内容和相关系统</w:t>
            </w:r>
          </w:p>
        </w:tc>
        <w:tc>
          <w:tcPr>
            <w:tcW w:w="1407" w:type="dxa"/>
          </w:tcPr>
          <w:p w:rsidR="009D5832" w:rsidRDefault="000B54C5">
            <w:pPr>
              <w:rPr>
                <w:rFonts w:ascii="宋体" w:hAnsi="宋体"/>
              </w:rPr>
            </w:pPr>
            <w:r>
              <w:rPr>
                <w:rFonts w:ascii="宋体" w:hAnsi="宋体" w:hint="eastAsia"/>
              </w:rPr>
              <w:t>1.</w:t>
            </w:r>
            <w:r>
              <w:rPr>
                <w:rFonts w:ascii="宋体" w:hAnsi="宋体" w:hint="eastAsia"/>
              </w:rPr>
              <w:t>出现实际问题时的随机处理能力；</w:t>
            </w:r>
          </w:p>
          <w:p w:rsidR="009D5832" w:rsidRDefault="000B54C5">
            <w:pPr>
              <w:rPr>
                <w:rFonts w:ascii="宋体" w:hAnsi="宋体"/>
              </w:rPr>
            </w:pPr>
            <w:r>
              <w:rPr>
                <w:rFonts w:ascii="宋体" w:hAnsi="宋体" w:hint="eastAsia"/>
              </w:rPr>
              <w:t>2.</w:t>
            </w:r>
            <w:r>
              <w:rPr>
                <w:rFonts w:ascii="宋体" w:hAnsi="宋体" w:hint="eastAsia"/>
              </w:rPr>
              <w:t>采集、使用信息、分析归纳、总结交流经验的能力；</w:t>
            </w:r>
            <w:r>
              <w:rPr>
                <w:rFonts w:ascii="宋体" w:hAnsi="宋体" w:hint="eastAsia"/>
              </w:rPr>
              <w:t xml:space="preserve"> </w:t>
            </w:r>
          </w:p>
          <w:p w:rsidR="009D5832" w:rsidRDefault="000B54C5">
            <w:pPr>
              <w:rPr>
                <w:rFonts w:ascii="宋体" w:hAnsi="宋体"/>
              </w:rPr>
            </w:pPr>
            <w:r>
              <w:rPr>
                <w:rFonts w:ascii="宋体" w:hAnsi="宋体" w:hint="eastAsia"/>
              </w:rPr>
              <w:t>3.</w:t>
            </w:r>
            <w:r>
              <w:rPr>
                <w:rFonts w:ascii="宋体" w:hAnsi="宋体" w:hint="eastAsia"/>
              </w:rPr>
              <w:t>自学能力、理解能力与表达能力；</w:t>
            </w:r>
          </w:p>
          <w:p w:rsidR="009D5832" w:rsidRDefault="000B54C5">
            <w:pPr>
              <w:spacing w:line="360" w:lineRule="auto"/>
              <w:jc w:val="center"/>
              <w:rPr>
                <w:rFonts w:ascii="宋体" w:hAnsi="宋体"/>
                <w:color w:val="000000"/>
                <w:szCs w:val="21"/>
              </w:rPr>
            </w:pPr>
            <w:r>
              <w:rPr>
                <w:rFonts w:ascii="宋体" w:hAnsi="宋体" w:hint="eastAsia"/>
              </w:rPr>
              <w:t>4.</w:t>
            </w:r>
            <w:r>
              <w:rPr>
                <w:rFonts w:ascii="宋体" w:hAnsi="宋体" w:hint="eastAsia"/>
              </w:rPr>
              <w:t>将理论与实践经验结合运用的能力。</w:t>
            </w:r>
          </w:p>
        </w:tc>
        <w:tc>
          <w:tcPr>
            <w:tcW w:w="1368" w:type="dxa"/>
          </w:tcPr>
          <w:p w:rsidR="009D5832" w:rsidRDefault="000B54C5">
            <w:pPr>
              <w:spacing w:line="360" w:lineRule="auto"/>
              <w:jc w:val="center"/>
              <w:rPr>
                <w:rFonts w:ascii="宋体" w:hAnsi="宋体" w:cs="宋体"/>
                <w:szCs w:val="21"/>
              </w:rPr>
            </w:pPr>
            <w:r>
              <w:rPr>
                <w:rFonts w:ascii="宋体" w:hAnsi="宋体" w:cs="宋体" w:hint="eastAsia"/>
                <w:szCs w:val="21"/>
              </w:rPr>
              <w:t>结合思政列车—让中国变“小”，让梦想变“大”、春运里的高铁“脑科医生”、适老化服务显“温情”，彰显国家高铁的发展自信</w:t>
            </w:r>
          </w:p>
        </w:tc>
        <w:tc>
          <w:tcPr>
            <w:tcW w:w="1432" w:type="dxa"/>
          </w:tcPr>
          <w:p w:rsidR="009D5832" w:rsidRDefault="000B54C5">
            <w:pPr>
              <w:spacing w:line="360" w:lineRule="auto"/>
              <w:jc w:val="center"/>
              <w:rPr>
                <w:rFonts w:ascii="宋体" w:hAnsi="宋体"/>
              </w:rPr>
            </w:pPr>
            <w:r>
              <w:rPr>
                <w:rFonts w:ascii="宋体" w:hAnsi="宋体" w:hint="eastAsia"/>
              </w:rPr>
              <w:t>通过客运服务的学习，培养学生踏实的工作作风，并将工作精神和为人民服务的精神融入其中</w:t>
            </w:r>
          </w:p>
        </w:tc>
        <w:tc>
          <w:tcPr>
            <w:tcW w:w="720" w:type="dxa"/>
          </w:tcPr>
          <w:p w:rsidR="009D5832" w:rsidRDefault="009D5832">
            <w:pPr>
              <w:spacing w:line="360" w:lineRule="auto"/>
              <w:jc w:val="center"/>
              <w:rPr>
                <w:rFonts w:ascii="宋体" w:hAnsi="宋体"/>
                <w:szCs w:val="21"/>
              </w:rPr>
            </w:pPr>
          </w:p>
          <w:p w:rsidR="009D5832" w:rsidRDefault="009D5832">
            <w:pPr>
              <w:spacing w:line="360" w:lineRule="auto"/>
              <w:jc w:val="center"/>
              <w:rPr>
                <w:rFonts w:ascii="宋体" w:hAnsi="宋体"/>
                <w:szCs w:val="21"/>
              </w:rPr>
            </w:pPr>
          </w:p>
          <w:p w:rsidR="009D5832" w:rsidRDefault="009D5832">
            <w:pPr>
              <w:spacing w:line="360" w:lineRule="auto"/>
              <w:jc w:val="center"/>
              <w:rPr>
                <w:rFonts w:ascii="宋体" w:hAnsi="宋体"/>
                <w:szCs w:val="21"/>
              </w:rPr>
            </w:pPr>
          </w:p>
          <w:p w:rsidR="009D5832" w:rsidRDefault="009D5832">
            <w:pPr>
              <w:spacing w:line="360" w:lineRule="auto"/>
              <w:jc w:val="center"/>
              <w:rPr>
                <w:rFonts w:ascii="宋体" w:hAnsi="宋体"/>
                <w:szCs w:val="21"/>
              </w:rPr>
            </w:pPr>
          </w:p>
          <w:p w:rsidR="009D5832" w:rsidRDefault="009D5832">
            <w:pPr>
              <w:spacing w:line="360" w:lineRule="auto"/>
              <w:jc w:val="center"/>
              <w:rPr>
                <w:rFonts w:ascii="宋体" w:hAnsi="宋体"/>
                <w:szCs w:val="21"/>
              </w:rPr>
            </w:pPr>
          </w:p>
          <w:p w:rsidR="009D5832" w:rsidRDefault="009D5832">
            <w:pPr>
              <w:spacing w:line="360" w:lineRule="auto"/>
              <w:jc w:val="center"/>
              <w:rPr>
                <w:rFonts w:ascii="宋体" w:hAnsi="宋体"/>
                <w:szCs w:val="21"/>
              </w:rPr>
            </w:pPr>
          </w:p>
          <w:p w:rsidR="009D5832" w:rsidRDefault="000B54C5">
            <w:pPr>
              <w:spacing w:line="360" w:lineRule="auto"/>
              <w:jc w:val="center"/>
              <w:rPr>
                <w:rFonts w:ascii="宋体" w:hAnsi="宋体"/>
                <w:szCs w:val="21"/>
              </w:rPr>
            </w:pPr>
            <w:r>
              <w:rPr>
                <w:rFonts w:ascii="宋体" w:hAnsi="宋体" w:hint="eastAsia"/>
                <w:szCs w:val="21"/>
              </w:rPr>
              <w:t>8</w:t>
            </w:r>
          </w:p>
        </w:tc>
      </w:tr>
      <w:tr w:rsidR="009D5832">
        <w:trPr>
          <w:cantSplit/>
          <w:jc w:val="center"/>
        </w:trPr>
        <w:tc>
          <w:tcPr>
            <w:tcW w:w="540" w:type="dxa"/>
          </w:tcPr>
          <w:p w:rsidR="009D5832" w:rsidRDefault="000B54C5">
            <w:pPr>
              <w:spacing w:line="360" w:lineRule="auto"/>
              <w:jc w:val="center"/>
              <w:rPr>
                <w:rFonts w:ascii="宋体" w:hAnsi="宋体"/>
                <w:szCs w:val="21"/>
              </w:rPr>
            </w:pPr>
            <w:r>
              <w:rPr>
                <w:rFonts w:ascii="宋体" w:hAnsi="宋体" w:hint="eastAsia"/>
                <w:szCs w:val="21"/>
              </w:rPr>
              <w:t>7</w:t>
            </w:r>
          </w:p>
        </w:tc>
        <w:tc>
          <w:tcPr>
            <w:tcW w:w="1211" w:type="dxa"/>
          </w:tcPr>
          <w:p w:rsidR="009D5832" w:rsidRDefault="000B54C5">
            <w:pPr>
              <w:spacing w:line="360" w:lineRule="auto"/>
              <w:jc w:val="center"/>
              <w:rPr>
                <w:rFonts w:ascii="宋体" w:hAnsi="宋体"/>
                <w:szCs w:val="21"/>
              </w:rPr>
            </w:pPr>
            <w:r>
              <w:rPr>
                <w:rFonts w:ascii="宋体" w:hAnsi="宋体" w:hint="eastAsia"/>
                <w:szCs w:val="21"/>
              </w:rPr>
              <w:t>高速铁路前沿技术</w:t>
            </w:r>
          </w:p>
        </w:tc>
        <w:tc>
          <w:tcPr>
            <w:tcW w:w="1386" w:type="dxa"/>
          </w:tcPr>
          <w:p w:rsidR="009D5832" w:rsidRDefault="000B54C5">
            <w:pPr>
              <w:jc w:val="center"/>
              <w:rPr>
                <w:rFonts w:ascii="宋体" w:hAnsi="宋体"/>
                <w:szCs w:val="21"/>
              </w:rPr>
            </w:pPr>
            <w:r>
              <w:rPr>
                <w:rFonts w:ascii="宋体" w:hAnsi="宋体" w:hint="eastAsia"/>
                <w:szCs w:val="21"/>
              </w:rPr>
              <w:t>认识磁悬浮铁路、认识智能高速铁路</w:t>
            </w:r>
          </w:p>
        </w:tc>
        <w:tc>
          <w:tcPr>
            <w:tcW w:w="1476" w:type="dxa"/>
          </w:tcPr>
          <w:p w:rsidR="009D5832" w:rsidRDefault="000B54C5">
            <w:pPr>
              <w:spacing w:line="360" w:lineRule="auto"/>
              <w:jc w:val="center"/>
              <w:rPr>
                <w:rFonts w:ascii="宋体" w:hAnsi="宋体" w:cs="宋体"/>
                <w:szCs w:val="21"/>
              </w:rPr>
            </w:pPr>
            <w:r>
              <w:rPr>
                <w:rFonts w:ascii="宋体" w:hAnsi="宋体" w:cs="宋体" w:hint="eastAsia"/>
                <w:szCs w:val="21"/>
              </w:rPr>
              <w:t>磁悬铁路的基本原理与设备、磁浮铁路的发展、高速铁路智能建造、装备、运营与服务</w:t>
            </w:r>
          </w:p>
        </w:tc>
        <w:tc>
          <w:tcPr>
            <w:tcW w:w="1407" w:type="dxa"/>
          </w:tcPr>
          <w:p w:rsidR="009D5832" w:rsidRDefault="000B54C5">
            <w:pPr>
              <w:rPr>
                <w:rFonts w:ascii="宋体" w:hAnsi="宋体"/>
              </w:rPr>
            </w:pPr>
            <w:r>
              <w:rPr>
                <w:rFonts w:ascii="宋体" w:hAnsi="宋体" w:hint="eastAsia"/>
              </w:rPr>
              <w:t>1.</w:t>
            </w:r>
            <w:r>
              <w:rPr>
                <w:rFonts w:ascii="宋体" w:hAnsi="宋体" w:hint="eastAsia"/>
              </w:rPr>
              <w:t>具备智能高速铁路发展的分析能力；</w:t>
            </w:r>
          </w:p>
          <w:p w:rsidR="009D5832" w:rsidRDefault="000B54C5">
            <w:pPr>
              <w:rPr>
                <w:rFonts w:ascii="宋体" w:hAnsi="宋体"/>
              </w:rPr>
            </w:pPr>
            <w:r>
              <w:rPr>
                <w:rFonts w:ascii="宋体" w:hAnsi="宋体" w:hint="eastAsia"/>
              </w:rPr>
              <w:t>2.</w:t>
            </w:r>
            <w:r>
              <w:rPr>
                <w:rFonts w:ascii="宋体" w:hAnsi="宋体" w:hint="eastAsia"/>
              </w:rPr>
              <w:t>具备较强的自学能力</w:t>
            </w:r>
          </w:p>
          <w:p w:rsidR="009D5832" w:rsidRDefault="000B54C5">
            <w:pPr>
              <w:spacing w:line="360" w:lineRule="auto"/>
              <w:jc w:val="center"/>
              <w:rPr>
                <w:rFonts w:ascii="宋体" w:hAnsi="宋体"/>
              </w:rPr>
            </w:pPr>
            <w:r>
              <w:rPr>
                <w:rFonts w:ascii="宋体" w:hAnsi="宋体" w:hint="eastAsia"/>
              </w:rPr>
              <w:t>3.</w:t>
            </w:r>
            <w:r>
              <w:rPr>
                <w:rFonts w:ascii="宋体" w:hAnsi="宋体" w:hint="eastAsia"/>
              </w:rPr>
              <w:t>具备独立分析问题和解决问题的能力</w:t>
            </w:r>
          </w:p>
        </w:tc>
        <w:tc>
          <w:tcPr>
            <w:tcW w:w="1368" w:type="dxa"/>
          </w:tcPr>
          <w:p w:rsidR="009D5832" w:rsidRDefault="000B54C5">
            <w:pPr>
              <w:spacing w:line="360" w:lineRule="auto"/>
              <w:jc w:val="center"/>
              <w:rPr>
                <w:rFonts w:ascii="宋体" w:hAnsi="宋体" w:cs="宋体"/>
                <w:szCs w:val="21"/>
              </w:rPr>
            </w:pPr>
            <w:r>
              <w:rPr>
                <w:rFonts w:ascii="宋体" w:hAnsi="宋体" w:cs="宋体" w:hint="eastAsia"/>
                <w:szCs w:val="21"/>
              </w:rPr>
              <w:t>结合思政列车—时速</w:t>
            </w:r>
            <w:r>
              <w:rPr>
                <w:rFonts w:ascii="宋体" w:hAnsi="宋体" w:cs="宋体" w:hint="eastAsia"/>
                <w:szCs w:val="21"/>
              </w:rPr>
              <w:t>600km</w:t>
            </w:r>
            <w:r>
              <w:rPr>
                <w:rFonts w:ascii="宋体" w:hAnsi="宋体" w:cs="宋体" w:hint="eastAsia"/>
                <w:szCs w:val="21"/>
              </w:rPr>
              <w:t>，中国速度再次震撼世界、中国铁路在科技创新道路上越走越好，培养学生的创新意识</w:t>
            </w:r>
          </w:p>
        </w:tc>
        <w:tc>
          <w:tcPr>
            <w:tcW w:w="1432" w:type="dxa"/>
          </w:tcPr>
          <w:p w:rsidR="009D5832" w:rsidRDefault="000B54C5">
            <w:pPr>
              <w:spacing w:line="360" w:lineRule="auto"/>
              <w:jc w:val="center"/>
              <w:rPr>
                <w:rFonts w:ascii="宋体" w:hAnsi="宋体"/>
              </w:rPr>
            </w:pPr>
            <w:r>
              <w:rPr>
                <w:rFonts w:ascii="宋体" w:hAnsi="宋体" w:hint="eastAsia"/>
              </w:rPr>
              <w:t>提高学生的创新能力和科技创新意识</w:t>
            </w:r>
          </w:p>
        </w:tc>
        <w:tc>
          <w:tcPr>
            <w:tcW w:w="720" w:type="dxa"/>
          </w:tcPr>
          <w:p w:rsidR="009D5832" w:rsidRDefault="009D5832">
            <w:pPr>
              <w:spacing w:line="360" w:lineRule="auto"/>
              <w:jc w:val="center"/>
              <w:rPr>
                <w:rFonts w:ascii="宋体" w:hAnsi="宋体"/>
                <w:szCs w:val="21"/>
              </w:rPr>
            </w:pPr>
          </w:p>
          <w:p w:rsidR="009D5832" w:rsidRDefault="009D5832">
            <w:pPr>
              <w:spacing w:line="360" w:lineRule="auto"/>
              <w:jc w:val="center"/>
              <w:rPr>
                <w:rFonts w:ascii="宋体" w:hAnsi="宋体"/>
                <w:szCs w:val="21"/>
              </w:rPr>
            </w:pPr>
          </w:p>
          <w:p w:rsidR="009D5832" w:rsidRDefault="009D5832">
            <w:pPr>
              <w:spacing w:line="360" w:lineRule="auto"/>
              <w:jc w:val="center"/>
              <w:rPr>
                <w:rFonts w:ascii="宋体" w:hAnsi="宋体"/>
                <w:szCs w:val="21"/>
              </w:rPr>
            </w:pPr>
          </w:p>
          <w:p w:rsidR="009D5832" w:rsidRDefault="009D5832">
            <w:pPr>
              <w:spacing w:line="360" w:lineRule="auto"/>
              <w:jc w:val="center"/>
              <w:rPr>
                <w:rFonts w:ascii="宋体" w:hAnsi="宋体"/>
                <w:szCs w:val="21"/>
              </w:rPr>
            </w:pPr>
          </w:p>
          <w:p w:rsidR="009D5832" w:rsidRDefault="000B54C5">
            <w:pPr>
              <w:spacing w:line="360" w:lineRule="auto"/>
              <w:jc w:val="center"/>
              <w:rPr>
                <w:rFonts w:ascii="宋体" w:hAnsi="宋体"/>
                <w:szCs w:val="21"/>
              </w:rPr>
            </w:pPr>
            <w:r>
              <w:rPr>
                <w:rFonts w:ascii="宋体" w:hAnsi="宋体" w:hint="eastAsia"/>
                <w:szCs w:val="21"/>
              </w:rPr>
              <w:t>8</w:t>
            </w:r>
          </w:p>
        </w:tc>
      </w:tr>
    </w:tbl>
    <w:p w:rsidR="009D5832" w:rsidRDefault="000B54C5">
      <w:pPr>
        <w:spacing w:line="360" w:lineRule="auto"/>
        <w:ind w:firstLine="240"/>
        <w:rPr>
          <w:sz w:val="24"/>
        </w:rPr>
      </w:pPr>
      <w:r>
        <w:rPr>
          <w:rFonts w:hint="eastAsia"/>
          <w:sz w:val="24"/>
        </w:rPr>
        <w:t>执笔人：毛安然</w:t>
      </w:r>
      <w:r>
        <w:rPr>
          <w:rFonts w:hint="eastAsia"/>
          <w:sz w:val="24"/>
        </w:rPr>
        <w:t xml:space="preserve">                                 </w:t>
      </w:r>
      <w:r>
        <w:rPr>
          <w:rFonts w:hint="eastAsia"/>
          <w:sz w:val="24"/>
        </w:rPr>
        <w:t>审核人：</w:t>
      </w:r>
    </w:p>
    <w:p w:rsidR="009D5832" w:rsidRDefault="000B54C5">
      <w:pPr>
        <w:spacing w:line="360" w:lineRule="auto"/>
        <w:ind w:firstLine="240"/>
        <w:rPr>
          <w:sz w:val="24"/>
        </w:rPr>
      </w:pPr>
      <w:r>
        <w:rPr>
          <w:rFonts w:hint="eastAsia"/>
          <w:sz w:val="24"/>
        </w:rPr>
        <w:t>制定（修订）日期：</w:t>
      </w:r>
      <w:r>
        <w:rPr>
          <w:rFonts w:hint="eastAsia"/>
          <w:sz w:val="24"/>
        </w:rPr>
        <w:t>2022.09</w:t>
      </w:r>
    </w:p>
    <w:p w:rsidR="009D5832" w:rsidRDefault="009D5832">
      <w:pPr>
        <w:widowControl/>
        <w:jc w:val="left"/>
        <w:rPr>
          <w:rFonts w:ascii="宋体" w:hAnsi="宋体"/>
          <w:color w:val="000000"/>
          <w:sz w:val="28"/>
          <w:szCs w:val="28"/>
        </w:rPr>
      </w:pPr>
    </w:p>
    <w:p w:rsidR="009D5832" w:rsidRDefault="000B54C5">
      <w:pPr>
        <w:widowControl/>
        <w:jc w:val="left"/>
        <w:rPr>
          <w:rFonts w:ascii="宋体" w:hAnsi="宋体"/>
          <w:color w:val="000000"/>
          <w:sz w:val="28"/>
          <w:szCs w:val="28"/>
        </w:rPr>
      </w:pPr>
      <w:r>
        <w:rPr>
          <w:rFonts w:ascii="宋体" w:hAnsi="宋体"/>
          <w:color w:val="000000"/>
          <w:sz w:val="28"/>
          <w:szCs w:val="28"/>
        </w:rPr>
        <w:br w:type="page"/>
      </w:r>
    </w:p>
    <w:p w:rsidR="009D5832" w:rsidRDefault="000B54C5">
      <w:pPr>
        <w:pStyle w:val="1"/>
        <w:ind w:firstLine="723"/>
        <w:jc w:val="center"/>
        <w:rPr>
          <w:rFonts w:ascii="黑体" w:hAnsi="宋体"/>
          <w:b w:val="0"/>
          <w:caps/>
          <w:szCs w:val="21"/>
        </w:rPr>
      </w:pPr>
      <w:bookmarkStart w:id="134" w:name="_Toc119615279"/>
      <w:r>
        <w:rPr>
          <w:rFonts w:ascii="黑体" w:hint="eastAsia"/>
          <w:sz w:val="36"/>
          <w:szCs w:val="36"/>
        </w:rPr>
        <w:lastRenderedPageBreak/>
        <w:t>《计算机应用基础》课程标准</w:t>
      </w:r>
      <w:bookmarkEnd w:id="134"/>
    </w:p>
    <w:p w:rsidR="009D5832" w:rsidRDefault="000B54C5">
      <w:pPr>
        <w:spacing w:line="360" w:lineRule="auto"/>
        <w:rPr>
          <w:rFonts w:ascii="黑体" w:eastAsia="黑体" w:hAnsi="宋体"/>
          <w:bCs/>
          <w:caps/>
          <w:sz w:val="24"/>
        </w:rPr>
      </w:pPr>
      <w:r>
        <w:rPr>
          <w:rFonts w:ascii="黑体" w:eastAsia="黑体" w:hAnsi="宋体" w:hint="eastAsia"/>
          <w:b/>
          <w:caps/>
          <w:sz w:val="24"/>
        </w:rPr>
        <w:t>课程性质：</w:t>
      </w:r>
      <w:r>
        <w:rPr>
          <w:rFonts w:ascii="黑体" w:eastAsia="黑体" w:hAnsi="宋体" w:hint="eastAsia"/>
          <w:bCs/>
          <w:caps/>
          <w:sz w:val="24"/>
        </w:rPr>
        <w:t>专业平台课程</w:t>
      </w:r>
    </w:p>
    <w:p w:rsidR="009D5832" w:rsidRDefault="000B54C5">
      <w:pPr>
        <w:spacing w:line="360" w:lineRule="auto"/>
        <w:rPr>
          <w:rFonts w:ascii="黑体" w:eastAsia="黑体" w:hAnsi="宋体"/>
          <w:bCs/>
          <w:caps/>
          <w:sz w:val="24"/>
        </w:rPr>
      </w:pPr>
      <w:r>
        <w:rPr>
          <w:rFonts w:ascii="黑体" w:eastAsia="黑体" w:hAnsi="宋体" w:hint="eastAsia"/>
          <w:b/>
          <w:caps/>
          <w:sz w:val="24"/>
        </w:rPr>
        <w:t>课程代码：</w:t>
      </w:r>
      <w:r>
        <w:rPr>
          <w:rFonts w:ascii="黑体" w:eastAsia="黑体" w:hAnsi="宋体" w:hint="eastAsia"/>
          <w:bCs/>
          <w:caps/>
          <w:sz w:val="24"/>
        </w:rPr>
        <w:t>GG111006</w:t>
      </w:r>
    </w:p>
    <w:p w:rsidR="009D5832" w:rsidRDefault="000B54C5">
      <w:pPr>
        <w:spacing w:line="360" w:lineRule="auto"/>
        <w:rPr>
          <w:rFonts w:ascii="黑体" w:eastAsia="黑体" w:hAnsi="宋体"/>
          <w:bCs/>
          <w:caps/>
          <w:sz w:val="24"/>
        </w:rPr>
      </w:pPr>
      <w:r>
        <w:rPr>
          <w:rFonts w:ascii="黑体" w:eastAsia="黑体" w:hAnsi="宋体" w:hint="eastAsia"/>
          <w:b/>
          <w:caps/>
          <w:sz w:val="24"/>
        </w:rPr>
        <w:t>学时数：</w:t>
      </w:r>
      <w:r>
        <w:rPr>
          <w:rFonts w:ascii="黑体" w:eastAsia="黑体" w:hAnsi="宋体" w:hint="eastAsia"/>
          <w:bCs/>
          <w:caps/>
          <w:sz w:val="24"/>
        </w:rPr>
        <w:t>64</w:t>
      </w:r>
    </w:p>
    <w:p w:rsidR="009D5832" w:rsidRDefault="000B54C5">
      <w:pPr>
        <w:spacing w:line="360" w:lineRule="auto"/>
        <w:rPr>
          <w:rFonts w:ascii="黑体" w:eastAsia="黑体" w:hAnsi="宋体"/>
          <w:bCs/>
          <w:caps/>
          <w:sz w:val="24"/>
        </w:rPr>
      </w:pPr>
      <w:r>
        <w:rPr>
          <w:rFonts w:ascii="黑体" w:eastAsia="黑体" w:hAnsi="宋体" w:hint="eastAsia"/>
          <w:b/>
          <w:caps/>
          <w:sz w:val="24"/>
        </w:rPr>
        <w:t>学分数：</w:t>
      </w:r>
      <w:r>
        <w:rPr>
          <w:rFonts w:ascii="黑体" w:eastAsia="黑体" w:hAnsi="宋体" w:hint="eastAsia"/>
          <w:bCs/>
          <w:caps/>
          <w:sz w:val="24"/>
        </w:rPr>
        <w:t>4</w:t>
      </w:r>
    </w:p>
    <w:p w:rsidR="009D5832" w:rsidRDefault="000B54C5">
      <w:pPr>
        <w:spacing w:line="360" w:lineRule="auto"/>
        <w:rPr>
          <w:rFonts w:ascii="黑体" w:eastAsia="黑体" w:hAnsi="宋体"/>
          <w:bCs/>
          <w:caps/>
          <w:sz w:val="24"/>
        </w:rPr>
      </w:pPr>
      <w:r>
        <w:rPr>
          <w:rFonts w:ascii="黑体" w:eastAsia="黑体" w:hAnsi="宋体" w:hint="eastAsia"/>
          <w:b/>
          <w:caps/>
          <w:sz w:val="24"/>
        </w:rPr>
        <w:t>开设学期：</w:t>
      </w:r>
      <w:r>
        <w:rPr>
          <w:rFonts w:ascii="黑体" w:eastAsia="黑体" w:hAnsi="宋体" w:hint="eastAsia"/>
          <w:bCs/>
          <w:caps/>
          <w:sz w:val="24"/>
        </w:rPr>
        <w:t>1</w:t>
      </w:r>
    </w:p>
    <w:p w:rsidR="009D5832" w:rsidRDefault="000B54C5">
      <w:pPr>
        <w:spacing w:line="360" w:lineRule="auto"/>
        <w:rPr>
          <w:rFonts w:ascii="黑体" w:eastAsia="黑体" w:hAnsi="宋体"/>
          <w:bCs/>
          <w:caps/>
          <w:sz w:val="24"/>
        </w:rPr>
      </w:pPr>
      <w:r>
        <w:rPr>
          <w:rFonts w:ascii="黑体" w:eastAsia="黑体" w:hAnsi="宋体" w:hint="eastAsia"/>
          <w:b/>
          <w:caps/>
          <w:sz w:val="24"/>
        </w:rPr>
        <w:t>适用对象：</w:t>
      </w:r>
      <w:r>
        <w:rPr>
          <w:rFonts w:ascii="黑体" w:eastAsia="黑体" w:hAnsi="宋体" w:hint="eastAsia"/>
          <w:bCs/>
          <w:caps/>
          <w:sz w:val="24"/>
        </w:rPr>
        <w:t>三年制高职高速铁路客运与乘务专业、</w:t>
      </w:r>
      <w:r>
        <w:rPr>
          <w:rFonts w:ascii="黑体" w:eastAsia="黑体" w:hAnsi="宋体" w:hint="eastAsia"/>
          <w:bCs/>
          <w:caps/>
          <w:sz w:val="24"/>
        </w:rPr>
        <w:t>三年制高职计算机应用专业</w:t>
      </w:r>
      <w:r>
        <w:rPr>
          <w:rFonts w:ascii="黑体" w:eastAsia="黑体" w:hint="eastAsia"/>
          <w:bCs/>
          <w:sz w:val="24"/>
        </w:rPr>
        <w:t>、电子商务专业、影视编导专业</w:t>
      </w:r>
    </w:p>
    <w:p w:rsidR="009D5832" w:rsidRDefault="000B54C5">
      <w:pPr>
        <w:spacing w:line="360" w:lineRule="auto"/>
        <w:rPr>
          <w:rFonts w:ascii="黑体" w:eastAsia="黑体"/>
          <w:b/>
          <w:color w:val="000000"/>
          <w:szCs w:val="21"/>
        </w:rPr>
      </w:pPr>
      <w:r>
        <w:rPr>
          <w:rFonts w:ascii="黑体" w:eastAsia="黑体" w:hint="eastAsia"/>
          <w:b/>
          <w:sz w:val="24"/>
        </w:rPr>
        <w:t>开课系部：</w:t>
      </w:r>
      <w:r>
        <w:rPr>
          <w:rFonts w:ascii="黑体" w:eastAsia="黑体" w:hint="eastAsia"/>
          <w:bCs/>
          <w:sz w:val="24"/>
        </w:rPr>
        <w:t>本科教育学院</w:t>
      </w:r>
    </w:p>
    <w:p w:rsidR="009D5832" w:rsidRDefault="000B54C5">
      <w:pPr>
        <w:spacing w:line="360" w:lineRule="auto"/>
        <w:jc w:val="center"/>
        <w:rPr>
          <w:rFonts w:ascii="黑体" w:eastAsia="黑体"/>
          <w:b/>
          <w:color w:val="FF0000"/>
          <w:sz w:val="28"/>
          <w:szCs w:val="28"/>
        </w:rPr>
      </w:pPr>
      <w:r>
        <w:rPr>
          <w:rFonts w:ascii="黑体" w:eastAsia="黑体" w:hint="eastAsia"/>
          <w:b/>
          <w:sz w:val="28"/>
          <w:szCs w:val="28"/>
        </w:rPr>
        <w:t>一、课程性质</w:t>
      </w:r>
    </w:p>
    <w:p w:rsidR="009D5832" w:rsidRDefault="000B54C5">
      <w:pPr>
        <w:spacing w:line="360" w:lineRule="auto"/>
        <w:ind w:firstLineChars="200" w:firstLine="560"/>
        <w:rPr>
          <w:rStyle w:val="aff0"/>
        </w:rPr>
      </w:pPr>
      <w:r>
        <w:rPr>
          <w:rFonts w:ascii="黑体" w:eastAsia="黑体" w:hint="eastAsia"/>
          <w:sz w:val="28"/>
          <w:szCs w:val="28"/>
        </w:rPr>
        <w:t>（一）课程定位</w:t>
      </w:r>
    </w:p>
    <w:p w:rsidR="009D5832" w:rsidRDefault="000B54C5">
      <w:pPr>
        <w:spacing w:line="360" w:lineRule="auto"/>
        <w:ind w:firstLineChars="200" w:firstLine="480"/>
        <w:jc w:val="left"/>
        <w:rPr>
          <w:rFonts w:ascii="宋体" w:hAnsi="宋体" w:cs="宋体"/>
          <w:color w:val="000000"/>
          <w:sz w:val="24"/>
        </w:rPr>
      </w:pPr>
      <w:r>
        <w:rPr>
          <w:rFonts w:ascii="宋体" w:hAnsi="宋体" w:hint="eastAsia"/>
          <w:sz w:val="24"/>
        </w:rPr>
        <w:t>本课程是高职计算机应用专业的专业平台课，是高职计算机应用专业的入门课程，也是高职计算机类专业的一门必修岗位核心能力课程。</w:t>
      </w:r>
      <w:r>
        <w:rPr>
          <w:rFonts w:hint="eastAsia"/>
          <w:sz w:val="24"/>
          <w:shd w:val="clear" w:color="auto" w:fill="FFFFFF"/>
        </w:rPr>
        <w:t>它是计算机应用的先导课程，可为其他所有课程打下坚实的基础，达到每门课程需要时均可熟练应用，并为其他后续所有课程服务。通过本门课程学习</w:t>
      </w:r>
      <w:r>
        <w:rPr>
          <w:rFonts w:ascii="宋体" w:hAnsi="宋体" w:cs="宋体" w:hint="eastAsia"/>
          <w:color w:val="000000"/>
          <w:sz w:val="24"/>
          <w:lang w:bidi="ar"/>
        </w:rPr>
        <w:t>，使学生在学习过程中增进对计算机专业知识的了解；激发学生的学习兴趣；发展学生的智力，提高他们的观察、注意、记忆、思维、想象、联想等能力，努力为学生的终身发展奠定专业基础。</w:t>
      </w:r>
    </w:p>
    <w:p w:rsidR="009D5832" w:rsidRDefault="000B54C5">
      <w:pPr>
        <w:spacing w:line="360" w:lineRule="auto"/>
        <w:ind w:firstLineChars="200" w:firstLine="560"/>
        <w:rPr>
          <w:rFonts w:ascii="黑体" w:eastAsia="黑体"/>
          <w:color w:val="FF0000"/>
          <w:sz w:val="28"/>
          <w:szCs w:val="28"/>
        </w:rPr>
      </w:pPr>
      <w:r>
        <w:rPr>
          <w:rFonts w:ascii="黑体" w:eastAsia="黑体" w:hint="eastAsia"/>
          <w:sz w:val="28"/>
          <w:szCs w:val="28"/>
        </w:rPr>
        <w:t>（二）设计思路</w:t>
      </w:r>
    </w:p>
    <w:p w:rsidR="009D5832" w:rsidRDefault="000B54C5">
      <w:pPr>
        <w:spacing w:line="360" w:lineRule="auto"/>
        <w:ind w:firstLineChars="200" w:firstLine="480"/>
        <w:jc w:val="left"/>
        <w:rPr>
          <w:rFonts w:ascii="宋体" w:hAnsi="宋体"/>
          <w:sz w:val="24"/>
        </w:rPr>
      </w:pPr>
      <w:r>
        <w:rPr>
          <w:rFonts w:ascii="宋体" w:hAnsi="宋体" w:hint="eastAsia"/>
          <w:sz w:val="24"/>
        </w:rPr>
        <w:t>本课程的教学目标是经过</w:t>
      </w:r>
      <w:r>
        <w:rPr>
          <w:rFonts w:ascii="宋体" w:hAnsi="宋体" w:hint="eastAsia"/>
          <w:sz w:val="24"/>
        </w:rPr>
        <w:t>64</w:t>
      </w:r>
      <w:r>
        <w:rPr>
          <w:rFonts w:ascii="宋体" w:hAnsi="宋体" w:hint="eastAsia"/>
          <w:sz w:val="24"/>
        </w:rPr>
        <w:t>学时的教学，为实现计算机文化素质教育目标而设计。教学内容以基础性、系统性、先进性和实用性为原则，通过精心设计的教学内容，注重师生互动，让学生做课程的主人，要求达到计算机应用基础和计算机应用基础的能力要求。</w:t>
      </w:r>
    </w:p>
    <w:p w:rsidR="009D5832" w:rsidRDefault="000B54C5">
      <w:pPr>
        <w:spacing w:line="360" w:lineRule="auto"/>
        <w:ind w:firstLineChars="200" w:firstLine="480"/>
        <w:jc w:val="left"/>
        <w:rPr>
          <w:rFonts w:ascii="宋体" w:hAnsi="宋体"/>
          <w:sz w:val="24"/>
        </w:rPr>
      </w:pPr>
      <w:r>
        <w:rPr>
          <w:rFonts w:ascii="宋体" w:hAnsi="宋体" w:hint="eastAsia"/>
          <w:sz w:val="24"/>
        </w:rPr>
        <w:t>在做好“课程思政”建设的宏观背景下</w:t>
      </w:r>
      <w:r>
        <w:rPr>
          <w:rFonts w:ascii="宋体" w:hAnsi="宋体" w:hint="eastAsia"/>
          <w:sz w:val="24"/>
        </w:rPr>
        <w:t>,</w:t>
      </w:r>
      <w:r>
        <w:rPr>
          <w:rFonts w:ascii="宋体" w:hAnsi="宋体" w:hint="eastAsia"/>
          <w:sz w:val="24"/>
        </w:rPr>
        <w:t>因此我们的设计包括了计算机职业道德教育、计算机科学思想、计算机基础理论和计算机应用能力四个方面。四个方面有机地融合在一起，不仅达到培养计算机应用能力的目的，而且注重学生科学文化素质、爱国热情、社会主义核心价值观的培养。课程设计还通过计算机科学思</w:t>
      </w:r>
      <w:r>
        <w:rPr>
          <w:rFonts w:ascii="宋体" w:hAnsi="宋体" w:hint="eastAsia"/>
          <w:sz w:val="24"/>
        </w:rPr>
        <w:t>想和人文知识激发学生的学习兴趣，通过计算机职业道德树立学生正确的学</w:t>
      </w:r>
      <w:r>
        <w:rPr>
          <w:rFonts w:ascii="宋体" w:hAnsi="宋体" w:hint="eastAsia"/>
          <w:sz w:val="24"/>
        </w:rPr>
        <w:lastRenderedPageBreak/>
        <w:t>习观，通过计算机基础理论的学习进一步科学地训练学生的操作技能，从而培养学生计算机的应用能力。</w:t>
      </w:r>
    </w:p>
    <w:p w:rsidR="009D5832" w:rsidRDefault="000B54C5">
      <w:pPr>
        <w:spacing w:line="360" w:lineRule="auto"/>
        <w:jc w:val="center"/>
        <w:rPr>
          <w:rFonts w:ascii="黑体" w:eastAsia="黑体"/>
          <w:b/>
          <w:sz w:val="28"/>
          <w:szCs w:val="28"/>
        </w:rPr>
      </w:pPr>
      <w:r>
        <w:rPr>
          <w:rFonts w:ascii="黑体" w:eastAsia="黑体" w:hint="eastAsia"/>
          <w:b/>
          <w:sz w:val="28"/>
          <w:szCs w:val="28"/>
        </w:rPr>
        <w:t>二、课程目标</w:t>
      </w:r>
    </w:p>
    <w:p w:rsidR="009D5832" w:rsidRDefault="000B54C5">
      <w:pPr>
        <w:spacing w:line="360" w:lineRule="auto"/>
        <w:ind w:firstLineChars="300" w:firstLine="840"/>
        <w:rPr>
          <w:rFonts w:ascii="黑体" w:eastAsia="黑体"/>
          <w:color w:val="FF0000"/>
          <w:sz w:val="28"/>
          <w:szCs w:val="28"/>
        </w:rPr>
      </w:pPr>
      <w:r>
        <w:rPr>
          <w:rFonts w:ascii="黑体" w:eastAsia="黑体" w:hint="eastAsia"/>
          <w:sz w:val="28"/>
          <w:szCs w:val="28"/>
        </w:rPr>
        <w:t>（一）素质目标</w:t>
      </w:r>
    </w:p>
    <w:p w:rsidR="009D5832" w:rsidRDefault="000B54C5">
      <w:pPr>
        <w:spacing w:line="360" w:lineRule="auto"/>
        <w:ind w:firstLineChars="300" w:firstLine="720"/>
        <w:rPr>
          <w:rFonts w:ascii="宋体" w:hAnsi="宋体" w:cs="宋体"/>
          <w:color w:val="000000"/>
          <w:sz w:val="24"/>
        </w:rPr>
      </w:pPr>
      <w:r>
        <w:rPr>
          <w:rFonts w:ascii="宋体" w:hAnsi="宋体" w:cs="宋体" w:hint="eastAsia"/>
          <w:color w:val="000000"/>
          <w:sz w:val="24"/>
        </w:rPr>
        <w:t>1.</w:t>
      </w:r>
      <w:r>
        <w:rPr>
          <w:rFonts w:ascii="宋体" w:hAnsi="宋体" w:cs="宋体" w:hint="eastAsia"/>
          <w:color w:val="000000"/>
          <w:sz w:val="24"/>
        </w:rPr>
        <w:t>使学生在学习过程中增进对计算机专业知识的了解；激发学生的学习兴趣；发展学生的智力，提高他们的观察、注意、记忆、思维、想象、联想等能力；</w:t>
      </w:r>
    </w:p>
    <w:p w:rsidR="009D5832" w:rsidRDefault="000B54C5">
      <w:pPr>
        <w:spacing w:line="360" w:lineRule="auto"/>
        <w:ind w:firstLineChars="300" w:firstLine="720"/>
        <w:rPr>
          <w:rFonts w:ascii="宋体" w:hAnsi="宋体" w:cs="宋体"/>
          <w:color w:val="000000"/>
          <w:sz w:val="24"/>
        </w:rPr>
      </w:pPr>
      <w:r>
        <w:rPr>
          <w:rFonts w:ascii="宋体" w:hAnsi="宋体" w:cs="宋体" w:hint="eastAsia"/>
          <w:color w:val="000000"/>
          <w:sz w:val="24"/>
        </w:rPr>
        <w:t>2.</w:t>
      </w:r>
      <w:r>
        <w:rPr>
          <w:rFonts w:ascii="宋体" w:hAnsi="宋体" w:cs="宋体" w:hint="eastAsia"/>
          <w:color w:val="000000"/>
          <w:sz w:val="24"/>
        </w:rPr>
        <w:t>通过知识教学的过程培养学生自学能力；</w:t>
      </w:r>
    </w:p>
    <w:p w:rsidR="009D5832" w:rsidRDefault="000B54C5">
      <w:pPr>
        <w:spacing w:line="360" w:lineRule="auto"/>
        <w:ind w:firstLineChars="300" w:firstLine="720"/>
        <w:rPr>
          <w:rFonts w:ascii="宋体" w:hAnsi="宋体" w:cs="宋体"/>
          <w:color w:val="000000"/>
          <w:sz w:val="24"/>
        </w:rPr>
      </w:pPr>
      <w:r>
        <w:rPr>
          <w:rFonts w:ascii="宋体" w:hAnsi="宋体" w:cs="宋体" w:hint="eastAsia"/>
          <w:color w:val="000000"/>
          <w:sz w:val="24"/>
        </w:rPr>
        <w:t>3.</w:t>
      </w:r>
      <w:r>
        <w:rPr>
          <w:rFonts w:ascii="宋体" w:hAnsi="宋体" w:cs="宋体" w:hint="eastAsia"/>
          <w:color w:val="000000"/>
          <w:sz w:val="24"/>
        </w:rPr>
        <w:t>培养学生的创新精神和实践能力，努力为学生的终身发展奠定专业基础；</w:t>
      </w:r>
    </w:p>
    <w:p w:rsidR="009D5832" w:rsidRDefault="000B54C5">
      <w:pPr>
        <w:spacing w:line="360" w:lineRule="auto"/>
        <w:ind w:firstLineChars="300" w:firstLine="720"/>
        <w:rPr>
          <w:rFonts w:ascii="宋体" w:hAnsi="宋体" w:cs="宋体"/>
          <w:color w:val="000000"/>
          <w:sz w:val="24"/>
        </w:rPr>
      </w:pPr>
      <w:r>
        <w:rPr>
          <w:rFonts w:ascii="宋体" w:hAnsi="宋体" w:cs="宋体" w:hint="eastAsia"/>
          <w:color w:val="000000"/>
          <w:sz w:val="24"/>
        </w:rPr>
        <w:t>4.</w:t>
      </w:r>
      <w:r>
        <w:rPr>
          <w:rFonts w:ascii="宋体" w:hAnsi="宋体" w:cs="宋体" w:hint="eastAsia"/>
          <w:color w:val="000000"/>
          <w:sz w:val="24"/>
        </w:rPr>
        <w:t>培养学生善于沟通交流和团队协助的能力。</w:t>
      </w:r>
    </w:p>
    <w:p w:rsidR="009D5832" w:rsidRDefault="000B54C5">
      <w:pPr>
        <w:spacing w:line="360" w:lineRule="auto"/>
        <w:ind w:firstLineChars="300" w:firstLine="720"/>
        <w:rPr>
          <w:rFonts w:ascii="宋体" w:hAnsi="宋体" w:cs="宋体"/>
          <w:color w:val="000000"/>
          <w:sz w:val="24"/>
        </w:rPr>
      </w:pPr>
      <w:r>
        <w:rPr>
          <w:rFonts w:ascii="宋体" w:hAnsi="宋体" w:cs="宋体" w:hint="eastAsia"/>
          <w:color w:val="000000"/>
          <w:sz w:val="24"/>
        </w:rPr>
        <w:t>5.</w:t>
      </w:r>
      <w:r>
        <w:rPr>
          <w:rFonts w:ascii="宋体" w:hAnsi="宋体" w:cs="宋体" w:hint="eastAsia"/>
          <w:color w:val="000000"/>
          <w:sz w:val="24"/>
        </w:rPr>
        <w:t>职业道德、职业素质、职</w:t>
      </w:r>
      <w:r>
        <w:rPr>
          <w:rFonts w:ascii="宋体" w:hAnsi="宋体" w:cs="宋体" w:hint="eastAsia"/>
          <w:color w:val="000000"/>
          <w:sz w:val="24"/>
        </w:rPr>
        <w:t>业规范、中国特色社会主义和中国梦教育、社会主义核心价值观教育、法治教育、劳动教育等在本课程中的具体表现。</w:t>
      </w:r>
    </w:p>
    <w:p w:rsidR="009D5832" w:rsidRDefault="000B54C5">
      <w:pPr>
        <w:spacing w:line="360" w:lineRule="auto"/>
        <w:ind w:firstLineChars="200" w:firstLine="560"/>
        <w:rPr>
          <w:rFonts w:ascii="黑体" w:eastAsia="黑体"/>
          <w:sz w:val="28"/>
          <w:szCs w:val="28"/>
        </w:rPr>
      </w:pPr>
      <w:r>
        <w:rPr>
          <w:rFonts w:ascii="黑体" w:eastAsia="黑体" w:hint="eastAsia"/>
          <w:sz w:val="28"/>
          <w:szCs w:val="28"/>
        </w:rPr>
        <w:t>（二）知识目标</w:t>
      </w:r>
    </w:p>
    <w:p w:rsidR="009D5832" w:rsidRDefault="000B54C5">
      <w:pPr>
        <w:spacing w:line="360" w:lineRule="auto"/>
        <w:ind w:firstLineChars="300" w:firstLine="720"/>
        <w:rPr>
          <w:rFonts w:ascii="宋体" w:hAnsi="宋体" w:cs="宋体"/>
          <w:color w:val="000000"/>
          <w:sz w:val="24"/>
        </w:rPr>
      </w:pPr>
      <w:r>
        <w:rPr>
          <w:rFonts w:ascii="宋体" w:hAnsi="宋体" w:cs="宋体" w:hint="eastAsia"/>
          <w:color w:val="000000"/>
          <w:sz w:val="24"/>
        </w:rPr>
        <w:t>1.</w:t>
      </w:r>
      <w:r>
        <w:rPr>
          <w:rFonts w:ascii="宋体" w:hAnsi="宋体" w:cs="宋体" w:hint="eastAsia"/>
          <w:color w:val="000000"/>
          <w:sz w:val="24"/>
        </w:rPr>
        <w:t>了解计算机的发展历史及相关知识。</w:t>
      </w:r>
    </w:p>
    <w:p w:rsidR="009D5832" w:rsidRDefault="000B54C5">
      <w:pPr>
        <w:spacing w:line="360" w:lineRule="auto"/>
        <w:ind w:firstLineChars="300" w:firstLine="720"/>
        <w:rPr>
          <w:rFonts w:ascii="宋体" w:hAnsi="宋体" w:cs="宋体"/>
          <w:color w:val="000000"/>
          <w:sz w:val="24"/>
        </w:rPr>
      </w:pPr>
      <w:r>
        <w:rPr>
          <w:rFonts w:ascii="宋体" w:hAnsi="宋体" w:cs="宋体" w:hint="eastAsia"/>
          <w:color w:val="000000"/>
          <w:sz w:val="24"/>
        </w:rPr>
        <w:t>2</w:t>
      </w:r>
      <w:r>
        <w:rPr>
          <w:rFonts w:ascii="宋体" w:hAnsi="宋体" w:cs="宋体" w:hint="eastAsia"/>
          <w:color w:val="000000"/>
          <w:sz w:val="24"/>
        </w:rPr>
        <w:t>．掌握计算机软硬件基础知识。</w:t>
      </w:r>
    </w:p>
    <w:p w:rsidR="009D5832" w:rsidRDefault="000B54C5">
      <w:pPr>
        <w:spacing w:line="360" w:lineRule="auto"/>
        <w:ind w:firstLineChars="300" w:firstLine="720"/>
        <w:rPr>
          <w:rFonts w:ascii="宋体" w:hAnsi="宋体" w:cs="宋体"/>
          <w:color w:val="000000"/>
          <w:sz w:val="24"/>
        </w:rPr>
      </w:pPr>
      <w:r>
        <w:rPr>
          <w:rFonts w:ascii="宋体" w:hAnsi="宋体" w:cs="宋体" w:hint="eastAsia"/>
          <w:color w:val="000000"/>
          <w:sz w:val="24"/>
        </w:rPr>
        <w:t>3</w:t>
      </w:r>
      <w:r>
        <w:rPr>
          <w:rFonts w:ascii="宋体" w:hAnsi="宋体" w:cs="宋体" w:hint="eastAsia"/>
          <w:color w:val="000000"/>
          <w:sz w:val="24"/>
        </w:rPr>
        <w:t>．掌握操作系统相关知识，</w:t>
      </w:r>
    </w:p>
    <w:p w:rsidR="009D5832" w:rsidRDefault="000B54C5">
      <w:pPr>
        <w:spacing w:line="360" w:lineRule="auto"/>
        <w:ind w:firstLineChars="300" w:firstLine="720"/>
        <w:rPr>
          <w:rFonts w:ascii="宋体" w:hAnsi="宋体" w:cs="宋体"/>
          <w:color w:val="000000"/>
          <w:sz w:val="24"/>
        </w:rPr>
      </w:pPr>
      <w:r>
        <w:rPr>
          <w:rFonts w:ascii="宋体" w:hAnsi="宋体" w:cs="宋体" w:hint="eastAsia"/>
          <w:color w:val="000000"/>
          <w:sz w:val="24"/>
        </w:rPr>
        <w:t>4</w:t>
      </w:r>
      <w:r>
        <w:rPr>
          <w:rFonts w:ascii="宋体" w:hAnsi="宋体" w:cs="宋体" w:hint="eastAsia"/>
          <w:color w:val="000000"/>
          <w:sz w:val="24"/>
        </w:rPr>
        <w:t>．理解</w:t>
      </w:r>
      <w:r>
        <w:rPr>
          <w:rFonts w:ascii="宋体" w:hAnsi="宋体" w:cs="宋体" w:hint="eastAsia"/>
          <w:color w:val="000000"/>
          <w:sz w:val="24"/>
        </w:rPr>
        <w:t>Word</w:t>
      </w:r>
      <w:r>
        <w:rPr>
          <w:rFonts w:ascii="宋体" w:hAnsi="宋体" w:cs="宋体" w:hint="eastAsia"/>
          <w:color w:val="000000"/>
          <w:sz w:val="24"/>
        </w:rPr>
        <w:t>、</w:t>
      </w:r>
      <w:r>
        <w:rPr>
          <w:rFonts w:ascii="宋体" w:hAnsi="宋体" w:cs="宋体" w:hint="eastAsia"/>
          <w:color w:val="000000"/>
          <w:sz w:val="24"/>
        </w:rPr>
        <w:t>Excel</w:t>
      </w:r>
      <w:r>
        <w:rPr>
          <w:rFonts w:ascii="宋体" w:hAnsi="宋体" w:cs="宋体" w:hint="eastAsia"/>
          <w:color w:val="000000"/>
          <w:sz w:val="24"/>
        </w:rPr>
        <w:t>和</w:t>
      </w:r>
      <w:r>
        <w:rPr>
          <w:rFonts w:ascii="宋体" w:hAnsi="宋体" w:cs="宋体" w:hint="eastAsia"/>
          <w:color w:val="000000"/>
          <w:sz w:val="24"/>
        </w:rPr>
        <w:t>PowerPoint</w:t>
      </w:r>
      <w:r>
        <w:rPr>
          <w:rFonts w:ascii="宋体" w:hAnsi="宋体" w:cs="宋体" w:hint="eastAsia"/>
          <w:color w:val="000000"/>
          <w:sz w:val="24"/>
        </w:rPr>
        <w:t>、计算机网络基础等应用软件的相关知识。</w:t>
      </w:r>
    </w:p>
    <w:p w:rsidR="009D5832" w:rsidRDefault="000B54C5">
      <w:pPr>
        <w:spacing w:line="360" w:lineRule="auto"/>
        <w:ind w:firstLineChars="200" w:firstLine="560"/>
        <w:rPr>
          <w:rFonts w:ascii="黑体" w:eastAsia="黑体"/>
          <w:color w:val="FF0000"/>
          <w:sz w:val="28"/>
          <w:szCs w:val="28"/>
        </w:rPr>
      </w:pPr>
      <w:r>
        <w:rPr>
          <w:rFonts w:ascii="黑体" w:eastAsia="黑体" w:hint="eastAsia"/>
          <w:sz w:val="28"/>
          <w:szCs w:val="28"/>
        </w:rPr>
        <w:t>（三）能力目标</w:t>
      </w:r>
    </w:p>
    <w:p w:rsidR="009D5832" w:rsidRDefault="000B54C5">
      <w:pPr>
        <w:spacing w:line="360" w:lineRule="auto"/>
        <w:ind w:firstLineChars="300" w:firstLine="720"/>
        <w:rPr>
          <w:rFonts w:ascii="宋体" w:hAnsi="宋体" w:cs="宋体"/>
          <w:color w:val="000000"/>
          <w:sz w:val="24"/>
        </w:rPr>
      </w:pPr>
      <w:r>
        <w:rPr>
          <w:rFonts w:ascii="宋体" w:hAnsi="宋体" w:cs="宋体" w:hint="eastAsia"/>
          <w:color w:val="000000"/>
          <w:sz w:val="24"/>
        </w:rPr>
        <w:t>1.</w:t>
      </w:r>
      <w:r>
        <w:rPr>
          <w:rFonts w:ascii="宋体" w:hAnsi="宋体" w:cs="宋体" w:hint="eastAsia"/>
          <w:color w:val="000000"/>
          <w:sz w:val="24"/>
        </w:rPr>
        <w:t>能够利用计算机以文档、演示文稿或网页等多种形式表达信息。</w:t>
      </w:r>
    </w:p>
    <w:p w:rsidR="009D5832" w:rsidRDefault="000B54C5">
      <w:pPr>
        <w:spacing w:line="360" w:lineRule="auto"/>
        <w:ind w:firstLineChars="300" w:firstLine="720"/>
        <w:rPr>
          <w:rFonts w:ascii="宋体" w:hAnsi="宋体" w:cs="宋体"/>
          <w:color w:val="000000"/>
          <w:sz w:val="24"/>
        </w:rPr>
      </w:pPr>
      <w:r>
        <w:rPr>
          <w:rFonts w:ascii="宋体" w:hAnsi="宋体" w:cs="宋体" w:hint="eastAsia"/>
          <w:color w:val="000000"/>
          <w:sz w:val="24"/>
        </w:rPr>
        <w:t>2.</w:t>
      </w:r>
      <w:r>
        <w:rPr>
          <w:rFonts w:ascii="宋体" w:hAnsi="宋体" w:cs="宋体" w:hint="eastAsia"/>
          <w:color w:val="000000"/>
          <w:sz w:val="24"/>
        </w:rPr>
        <w:t>能利用计算机建立处理报表、并进行统计、分析。</w:t>
      </w:r>
    </w:p>
    <w:p w:rsidR="009D5832" w:rsidRDefault="000B54C5">
      <w:pPr>
        <w:spacing w:line="360" w:lineRule="auto"/>
        <w:ind w:firstLineChars="300" w:firstLine="720"/>
        <w:rPr>
          <w:rFonts w:ascii="宋体" w:hAnsi="宋体" w:cs="宋体"/>
          <w:color w:val="000000"/>
          <w:sz w:val="24"/>
        </w:rPr>
      </w:pPr>
      <w:r>
        <w:rPr>
          <w:rFonts w:ascii="宋体" w:hAnsi="宋体" w:cs="宋体" w:hint="eastAsia"/>
          <w:color w:val="000000"/>
          <w:sz w:val="24"/>
        </w:rPr>
        <w:t>3.</w:t>
      </w:r>
      <w:r>
        <w:rPr>
          <w:rFonts w:ascii="宋体" w:hAnsi="宋体" w:cs="宋体" w:hint="eastAsia"/>
          <w:color w:val="000000"/>
          <w:sz w:val="24"/>
        </w:rPr>
        <w:t>能利用网络和</w:t>
      </w:r>
      <w:r>
        <w:rPr>
          <w:rFonts w:ascii="宋体" w:hAnsi="宋体" w:cs="宋体" w:hint="eastAsia"/>
          <w:color w:val="000000"/>
          <w:sz w:val="24"/>
        </w:rPr>
        <w:t>Internet</w:t>
      </w:r>
      <w:r>
        <w:rPr>
          <w:rFonts w:ascii="宋体" w:hAnsi="宋体" w:cs="宋体" w:hint="eastAsia"/>
          <w:color w:val="000000"/>
          <w:sz w:val="24"/>
        </w:rPr>
        <w:t>资源，通过浏览器搜索、整理并获取所需要的专业及其信息。</w:t>
      </w:r>
    </w:p>
    <w:p w:rsidR="009D5832" w:rsidRDefault="000B54C5">
      <w:pPr>
        <w:spacing w:line="360" w:lineRule="auto"/>
        <w:ind w:firstLineChars="300" w:firstLine="720"/>
        <w:rPr>
          <w:rFonts w:ascii="宋体" w:hAnsi="宋体" w:cs="宋体"/>
          <w:color w:val="000000"/>
          <w:sz w:val="24"/>
        </w:rPr>
      </w:pPr>
      <w:r>
        <w:rPr>
          <w:rFonts w:ascii="宋体" w:hAnsi="宋体" w:cs="宋体" w:hint="eastAsia"/>
          <w:color w:val="000000"/>
          <w:sz w:val="24"/>
        </w:rPr>
        <w:t>4.</w:t>
      </w:r>
      <w:r>
        <w:rPr>
          <w:rFonts w:ascii="宋体" w:hAnsi="宋体" w:cs="宋体" w:hint="eastAsia"/>
          <w:color w:val="000000"/>
          <w:sz w:val="24"/>
        </w:rPr>
        <w:t>能利用网络和</w:t>
      </w:r>
      <w:r>
        <w:rPr>
          <w:rFonts w:ascii="宋体" w:hAnsi="宋体" w:cs="宋体" w:hint="eastAsia"/>
          <w:color w:val="000000"/>
          <w:sz w:val="24"/>
        </w:rPr>
        <w:t>Internet</w:t>
      </w:r>
      <w:r>
        <w:rPr>
          <w:rFonts w:ascii="宋体" w:hAnsi="宋体" w:cs="宋体" w:hint="eastAsia"/>
          <w:color w:val="000000"/>
          <w:sz w:val="24"/>
        </w:rPr>
        <w:t>，进行信息沟通与交流。</w:t>
      </w:r>
    </w:p>
    <w:p w:rsidR="009D5832" w:rsidRDefault="000B54C5">
      <w:pPr>
        <w:spacing w:line="360" w:lineRule="auto"/>
        <w:ind w:firstLineChars="300" w:firstLine="720"/>
        <w:rPr>
          <w:rFonts w:ascii="宋体" w:hAnsi="宋体" w:cs="宋体"/>
          <w:color w:val="000000"/>
          <w:sz w:val="24"/>
        </w:rPr>
      </w:pPr>
      <w:r>
        <w:rPr>
          <w:rFonts w:ascii="宋体" w:hAnsi="宋体" w:cs="宋体" w:hint="eastAsia"/>
          <w:color w:val="000000"/>
          <w:sz w:val="24"/>
        </w:rPr>
        <w:t>5.</w:t>
      </w:r>
      <w:r>
        <w:rPr>
          <w:rFonts w:ascii="宋体" w:hAnsi="宋体" w:cs="宋体" w:hint="eastAsia"/>
          <w:color w:val="000000"/>
          <w:sz w:val="24"/>
        </w:rPr>
        <w:t>学习和掌握计算机系统的组成、工作原理，编码技术，了解通讯技术。</w:t>
      </w:r>
    </w:p>
    <w:p w:rsidR="009D5832" w:rsidRDefault="000B54C5">
      <w:pPr>
        <w:spacing w:line="360" w:lineRule="auto"/>
        <w:ind w:firstLineChars="300" w:firstLine="720"/>
        <w:rPr>
          <w:rFonts w:ascii="宋体" w:hAnsi="宋体" w:cs="宋体"/>
          <w:color w:val="000000"/>
          <w:sz w:val="24"/>
        </w:rPr>
      </w:pPr>
      <w:r>
        <w:rPr>
          <w:rFonts w:ascii="宋体" w:hAnsi="宋体" w:cs="宋体" w:hint="eastAsia"/>
          <w:color w:val="000000"/>
          <w:sz w:val="24"/>
        </w:rPr>
        <w:t>6.</w:t>
      </w:r>
      <w:r>
        <w:rPr>
          <w:rFonts w:ascii="宋体" w:hAnsi="宋体" w:cs="宋体" w:hint="eastAsia"/>
          <w:color w:val="000000"/>
          <w:sz w:val="24"/>
        </w:rPr>
        <w:t>学习和掌握计算机常用软件的操作使用。</w:t>
      </w:r>
    </w:p>
    <w:p w:rsidR="009D5832" w:rsidRDefault="000B54C5">
      <w:pPr>
        <w:spacing w:line="360" w:lineRule="auto"/>
        <w:ind w:firstLineChars="300" w:firstLine="843"/>
        <w:jc w:val="center"/>
        <w:rPr>
          <w:rFonts w:ascii="黑体" w:eastAsia="黑体"/>
          <w:b/>
          <w:sz w:val="28"/>
          <w:szCs w:val="28"/>
        </w:rPr>
      </w:pPr>
      <w:r>
        <w:rPr>
          <w:rFonts w:ascii="黑体" w:eastAsia="黑体" w:hint="eastAsia"/>
          <w:b/>
          <w:sz w:val="28"/>
          <w:szCs w:val="28"/>
        </w:rPr>
        <w:t>三、课程思政教学设计</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18"/>
        <w:gridCol w:w="2258"/>
        <w:gridCol w:w="2392"/>
        <w:gridCol w:w="4436"/>
      </w:tblGrid>
      <w:tr w:rsidR="009D5832">
        <w:trPr>
          <w:cantSplit/>
          <w:trHeight w:val="586"/>
          <w:jc w:val="center"/>
        </w:trPr>
        <w:tc>
          <w:tcPr>
            <w:tcW w:w="1118" w:type="dxa"/>
            <w:tcBorders>
              <w:top w:val="single" w:sz="8" w:space="0" w:color="auto"/>
              <w:bottom w:val="single" w:sz="4" w:space="0" w:color="auto"/>
            </w:tcBorders>
            <w:shd w:val="clear" w:color="auto" w:fill="FABF8F"/>
            <w:vAlign w:val="center"/>
          </w:tcPr>
          <w:p w:rsidR="009D5832" w:rsidRDefault="000B54C5">
            <w:pPr>
              <w:jc w:val="center"/>
              <w:rPr>
                <w:rFonts w:ascii="宋体" w:hAnsi="宋体" w:cs="宋体"/>
                <w:szCs w:val="21"/>
              </w:rPr>
            </w:pPr>
            <w:r>
              <w:rPr>
                <w:rFonts w:ascii="宋体" w:hAnsi="宋体" w:cs="宋体" w:hint="eastAsia"/>
                <w:szCs w:val="21"/>
              </w:rPr>
              <w:t>教学单元（项目或章节）</w:t>
            </w:r>
          </w:p>
        </w:tc>
        <w:tc>
          <w:tcPr>
            <w:tcW w:w="2258" w:type="dxa"/>
            <w:tcBorders>
              <w:top w:val="single" w:sz="8" w:space="0" w:color="auto"/>
              <w:bottom w:val="single" w:sz="4" w:space="0" w:color="auto"/>
            </w:tcBorders>
            <w:shd w:val="clear" w:color="auto" w:fill="FABF8F"/>
            <w:vAlign w:val="center"/>
          </w:tcPr>
          <w:p w:rsidR="009D5832" w:rsidRDefault="000B54C5">
            <w:pPr>
              <w:jc w:val="center"/>
              <w:rPr>
                <w:rFonts w:ascii="宋体" w:hAnsi="宋体" w:cs="宋体"/>
                <w:szCs w:val="21"/>
              </w:rPr>
            </w:pPr>
            <w:r>
              <w:rPr>
                <w:rFonts w:ascii="宋体" w:hAnsi="宋体" w:cs="宋体" w:hint="eastAsia"/>
                <w:szCs w:val="21"/>
              </w:rPr>
              <w:t>主要知识点、技能点</w:t>
            </w:r>
          </w:p>
        </w:tc>
        <w:tc>
          <w:tcPr>
            <w:tcW w:w="2392" w:type="dxa"/>
            <w:tcBorders>
              <w:top w:val="single" w:sz="8" w:space="0" w:color="auto"/>
              <w:bottom w:val="single" w:sz="4" w:space="0" w:color="auto"/>
            </w:tcBorders>
            <w:shd w:val="clear" w:color="auto" w:fill="FABF8F"/>
            <w:vAlign w:val="center"/>
          </w:tcPr>
          <w:p w:rsidR="009D5832" w:rsidRDefault="000B54C5">
            <w:pPr>
              <w:jc w:val="center"/>
              <w:rPr>
                <w:rFonts w:ascii="宋体" w:hAnsi="宋体" w:cs="宋体"/>
                <w:szCs w:val="21"/>
              </w:rPr>
            </w:pPr>
            <w:r>
              <w:rPr>
                <w:rFonts w:ascii="宋体" w:hAnsi="宋体" w:cs="宋体" w:hint="eastAsia"/>
                <w:szCs w:val="21"/>
              </w:rPr>
              <w:t>融入的思政元素</w:t>
            </w:r>
          </w:p>
        </w:tc>
        <w:tc>
          <w:tcPr>
            <w:tcW w:w="4436" w:type="dxa"/>
            <w:tcBorders>
              <w:top w:val="single" w:sz="8" w:space="0" w:color="auto"/>
              <w:bottom w:val="single" w:sz="4" w:space="0" w:color="auto"/>
            </w:tcBorders>
            <w:shd w:val="clear" w:color="auto" w:fill="FABF8F"/>
            <w:vAlign w:val="center"/>
          </w:tcPr>
          <w:p w:rsidR="009D5832" w:rsidRDefault="000B54C5">
            <w:pPr>
              <w:jc w:val="center"/>
              <w:rPr>
                <w:rFonts w:ascii="宋体" w:hAnsi="宋体" w:cs="宋体"/>
                <w:szCs w:val="21"/>
              </w:rPr>
            </w:pPr>
            <w:r>
              <w:rPr>
                <w:rFonts w:ascii="宋体" w:hAnsi="宋体" w:cs="宋体" w:hint="eastAsia"/>
                <w:szCs w:val="21"/>
              </w:rPr>
              <w:t>素材案例资源</w:t>
            </w:r>
          </w:p>
        </w:tc>
      </w:tr>
      <w:tr w:rsidR="009D5832">
        <w:trPr>
          <w:cantSplit/>
          <w:trHeight w:val="1134"/>
          <w:jc w:val="center"/>
        </w:trPr>
        <w:tc>
          <w:tcPr>
            <w:tcW w:w="1118" w:type="dxa"/>
            <w:vMerge w:val="restart"/>
            <w:tcBorders>
              <w:top w:val="single" w:sz="4" w:space="0" w:color="auto"/>
            </w:tcBorders>
            <w:vAlign w:val="center"/>
          </w:tcPr>
          <w:p w:rsidR="009D5832" w:rsidRDefault="000B54C5">
            <w:pPr>
              <w:jc w:val="center"/>
              <w:rPr>
                <w:rFonts w:ascii="宋体" w:hAnsi="宋体" w:cs="宋体"/>
                <w:szCs w:val="21"/>
              </w:rPr>
            </w:pPr>
            <w:r>
              <w:rPr>
                <w:rFonts w:ascii="宋体" w:hAnsi="宋体" w:cs="宋体" w:hint="eastAsia"/>
                <w:szCs w:val="21"/>
              </w:rPr>
              <w:lastRenderedPageBreak/>
              <w:t>计算机的基础知识</w:t>
            </w:r>
          </w:p>
        </w:tc>
        <w:tc>
          <w:tcPr>
            <w:tcW w:w="2258" w:type="dxa"/>
            <w:tcBorders>
              <w:top w:val="single" w:sz="4" w:space="0" w:color="auto"/>
            </w:tcBorders>
            <w:vAlign w:val="center"/>
          </w:tcPr>
          <w:p w:rsidR="009D5832" w:rsidRDefault="000B54C5">
            <w:pPr>
              <w:jc w:val="left"/>
              <w:rPr>
                <w:rFonts w:ascii="宋体" w:hAnsi="宋体" w:cs="宋体"/>
                <w:szCs w:val="21"/>
              </w:rPr>
            </w:pPr>
            <w:r>
              <w:rPr>
                <w:rFonts w:ascii="宋体" w:hAnsi="宋体" w:cs="宋体" w:hint="eastAsia"/>
                <w:szCs w:val="21"/>
              </w:rPr>
              <w:t>信息在计算机系统中的表示、存储，掌握数值数据在计算机中的编码规则</w:t>
            </w:r>
          </w:p>
        </w:tc>
        <w:tc>
          <w:tcPr>
            <w:tcW w:w="2392" w:type="dxa"/>
            <w:tcBorders>
              <w:top w:val="single" w:sz="4" w:space="0" w:color="auto"/>
            </w:tcBorders>
            <w:vAlign w:val="center"/>
          </w:tcPr>
          <w:p w:rsidR="009D5832" w:rsidRDefault="000B54C5">
            <w:pPr>
              <w:jc w:val="left"/>
              <w:rPr>
                <w:rFonts w:ascii="宋体" w:hAnsi="宋体" w:cs="宋体"/>
                <w:szCs w:val="21"/>
              </w:rPr>
            </w:pPr>
            <w:r>
              <w:rPr>
                <w:rFonts w:ascii="宋体" w:hAnsi="宋体" w:cs="宋体" w:hint="eastAsia"/>
                <w:szCs w:val="21"/>
              </w:rPr>
              <w:t>关心所处国际环境，认清中外科技差距，进行</w:t>
            </w:r>
            <w:r>
              <w:rPr>
                <w:rFonts w:ascii="宋体" w:hAnsi="宋体" w:cs="宋体"/>
                <w:szCs w:val="21"/>
              </w:rPr>
              <w:t>爱国主义教育</w:t>
            </w:r>
            <w:r>
              <w:rPr>
                <w:rFonts w:ascii="宋体" w:hAnsi="宋体" w:cs="宋体" w:hint="eastAsia"/>
                <w:szCs w:val="21"/>
              </w:rPr>
              <w:t>，增强学生爱国热情</w:t>
            </w:r>
          </w:p>
        </w:tc>
        <w:tc>
          <w:tcPr>
            <w:tcW w:w="4436" w:type="dxa"/>
            <w:tcBorders>
              <w:top w:val="single" w:sz="4" w:space="0" w:color="auto"/>
            </w:tcBorders>
            <w:vAlign w:val="center"/>
          </w:tcPr>
          <w:p w:rsidR="009D5832" w:rsidRDefault="000B54C5">
            <w:pPr>
              <w:jc w:val="left"/>
              <w:rPr>
                <w:rFonts w:ascii="宋体" w:hAnsi="宋体" w:cs="宋体"/>
                <w:szCs w:val="21"/>
              </w:rPr>
            </w:pPr>
            <w:hyperlink r:id="rId20" w:history="1">
              <w:r>
                <w:rPr>
                  <w:rStyle w:val="aff"/>
                  <w:rFonts w:ascii="宋体" w:hAnsi="宋体" w:cs="宋体"/>
                  <w:szCs w:val="21"/>
                </w:rPr>
                <w:t>https://haokan.baidu.com/v?vid=7101660156741518758</w:t>
              </w:r>
            </w:hyperlink>
          </w:p>
          <w:p w:rsidR="009D5832" w:rsidRDefault="000B54C5">
            <w:pPr>
              <w:jc w:val="left"/>
              <w:rPr>
                <w:rFonts w:ascii="宋体" w:hAnsi="宋体" w:cs="宋体"/>
                <w:szCs w:val="21"/>
              </w:rPr>
            </w:pPr>
            <w:r>
              <w:rPr>
                <w:rFonts w:ascii="宋体" w:hAnsi="宋体" w:cs="宋体" w:hint="eastAsia"/>
                <w:szCs w:val="21"/>
              </w:rPr>
              <w:t>通过介绍埃尼阿克计算机，使同学们了解计算机的发展历史，认真与中外科技差距，激发学生的爱国热情与科技研发的决心。</w:t>
            </w:r>
          </w:p>
        </w:tc>
      </w:tr>
      <w:tr w:rsidR="009D5832">
        <w:trPr>
          <w:cantSplit/>
          <w:trHeight w:val="1134"/>
          <w:jc w:val="center"/>
        </w:trPr>
        <w:tc>
          <w:tcPr>
            <w:tcW w:w="1118" w:type="dxa"/>
            <w:vMerge/>
            <w:vAlign w:val="center"/>
          </w:tcPr>
          <w:p w:rsidR="009D5832" w:rsidRDefault="009D5832">
            <w:pPr>
              <w:jc w:val="center"/>
              <w:rPr>
                <w:rFonts w:ascii="宋体" w:hAnsi="宋体" w:cs="宋体"/>
                <w:szCs w:val="21"/>
              </w:rPr>
            </w:pPr>
          </w:p>
        </w:tc>
        <w:tc>
          <w:tcPr>
            <w:tcW w:w="2258" w:type="dxa"/>
            <w:vAlign w:val="center"/>
          </w:tcPr>
          <w:p w:rsidR="009D5832" w:rsidRDefault="000B54C5">
            <w:pPr>
              <w:jc w:val="left"/>
              <w:rPr>
                <w:rFonts w:ascii="宋体" w:hAnsi="宋体" w:cs="宋体"/>
                <w:szCs w:val="21"/>
              </w:rPr>
            </w:pPr>
            <w:r>
              <w:rPr>
                <w:rFonts w:ascii="宋体" w:hAnsi="宋体" w:cs="宋体" w:hint="eastAsia"/>
                <w:szCs w:val="21"/>
              </w:rPr>
              <w:t>二进制与八进制、十进制、十六进制之间的转换规则；计算机运算规则和存储方法</w:t>
            </w:r>
          </w:p>
        </w:tc>
        <w:tc>
          <w:tcPr>
            <w:tcW w:w="2392" w:type="dxa"/>
            <w:vAlign w:val="center"/>
          </w:tcPr>
          <w:p w:rsidR="009D5832" w:rsidRDefault="000B54C5">
            <w:pPr>
              <w:widowControl/>
              <w:shd w:val="clear" w:color="auto" w:fill="FFFFFF"/>
              <w:jc w:val="left"/>
              <w:rPr>
                <w:rFonts w:ascii="宋体" w:hAnsi="宋体" w:cs="Arial"/>
                <w:color w:val="4D4D4D"/>
                <w:kern w:val="0"/>
                <w:szCs w:val="21"/>
              </w:rPr>
            </w:pPr>
            <w:r>
              <w:rPr>
                <w:rFonts w:ascii="宋体" w:hAnsi="宋体" w:cs="宋体" w:hint="eastAsia"/>
                <w:szCs w:val="21"/>
              </w:rPr>
              <w:t>增强学生的</w:t>
            </w:r>
            <w:r>
              <w:rPr>
                <w:rFonts w:ascii="宋体" w:hAnsi="宋体" w:cs="宋体"/>
                <w:szCs w:val="21"/>
              </w:rPr>
              <w:t>民族自豪感、民族忧患意识、民族自信心</w:t>
            </w:r>
          </w:p>
        </w:tc>
        <w:tc>
          <w:tcPr>
            <w:tcW w:w="4436" w:type="dxa"/>
            <w:vAlign w:val="center"/>
          </w:tcPr>
          <w:p w:rsidR="009D5832" w:rsidRDefault="000B54C5">
            <w:pPr>
              <w:jc w:val="left"/>
              <w:rPr>
                <w:rFonts w:ascii="宋体" w:hAnsi="宋体" w:cs="宋体"/>
                <w:szCs w:val="21"/>
              </w:rPr>
            </w:pPr>
            <w:r>
              <w:rPr>
                <w:rFonts w:ascii="宋体" w:hAnsi="宋体" w:cs="宋体"/>
                <w:szCs w:val="21"/>
              </w:rPr>
              <w:t>https://www.360kuai.com/pc/9dfa3d06155f543a8?sign=360_c9d79732</w:t>
            </w:r>
            <w:r>
              <w:rPr>
                <w:rFonts w:ascii="宋体" w:hAnsi="宋体" w:cs="宋体" w:hint="eastAsia"/>
                <w:szCs w:val="21"/>
              </w:rPr>
              <w:t xml:space="preserve"> </w:t>
            </w:r>
          </w:p>
          <w:p w:rsidR="009D5832" w:rsidRDefault="000B54C5">
            <w:pPr>
              <w:jc w:val="left"/>
              <w:rPr>
                <w:rFonts w:ascii="宋体" w:hAnsi="宋体" w:cs="宋体"/>
                <w:szCs w:val="21"/>
              </w:rPr>
            </w:pPr>
            <w:r>
              <w:rPr>
                <w:rFonts w:ascii="宋体" w:hAnsi="宋体" w:cs="宋体" w:hint="eastAsia"/>
                <w:szCs w:val="21"/>
              </w:rPr>
              <w:t>100</w:t>
            </w:r>
            <w:r>
              <w:rPr>
                <w:rFonts w:ascii="宋体" w:hAnsi="宋体" w:cs="宋体" w:hint="eastAsia"/>
                <w:szCs w:val="21"/>
              </w:rPr>
              <w:t>秒速览中国通用计算机发展史：三个阶段，实现跨越式发展。</w:t>
            </w:r>
          </w:p>
          <w:p w:rsidR="009D5832" w:rsidRDefault="000B54C5">
            <w:pPr>
              <w:jc w:val="left"/>
              <w:rPr>
                <w:rFonts w:ascii="宋体" w:hAnsi="宋体" w:cs="宋体"/>
                <w:szCs w:val="21"/>
              </w:rPr>
            </w:pPr>
            <w:r>
              <w:rPr>
                <w:rFonts w:ascii="宋体" w:hAnsi="宋体" w:cs="宋体" w:hint="eastAsia"/>
                <w:szCs w:val="21"/>
              </w:rPr>
              <w:t>中国计算机发展迅速，科技发展日新月异，民族有希望，科技有前途。</w:t>
            </w:r>
          </w:p>
        </w:tc>
      </w:tr>
      <w:tr w:rsidR="009D5832">
        <w:trPr>
          <w:cantSplit/>
          <w:trHeight w:val="1134"/>
          <w:jc w:val="center"/>
        </w:trPr>
        <w:tc>
          <w:tcPr>
            <w:tcW w:w="1118" w:type="dxa"/>
            <w:vMerge w:val="restart"/>
            <w:vAlign w:val="center"/>
          </w:tcPr>
          <w:p w:rsidR="009D5832" w:rsidRDefault="000B54C5">
            <w:pPr>
              <w:jc w:val="center"/>
              <w:rPr>
                <w:rFonts w:ascii="宋体" w:hAnsi="宋体" w:cs="宋体"/>
                <w:szCs w:val="21"/>
              </w:rPr>
            </w:pPr>
            <w:r>
              <w:rPr>
                <w:rFonts w:ascii="宋体" w:hAnsi="宋体" w:cs="宋体" w:hint="eastAsia"/>
                <w:szCs w:val="21"/>
              </w:rPr>
              <w:t xml:space="preserve">Windows </w:t>
            </w:r>
            <w:r>
              <w:rPr>
                <w:rFonts w:ascii="宋体" w:hAnsi="宋体" w:cs="宋体" w:hint="eastAsia"/>
                <w:szCs w:val="21"/>
              </w:rPr>
              <w:t>操作</w:t>
            </w:r>
          </w:p>
        </w:tc>
        <w:tc>
          <w:tcPr>
            <w:tcW w:w="2258" w:type="dxa"/>
            <w:vAlign w:val="center"/>
          </w:tcPr>
          <w:p w:rsidR="009D5832" w:rsidRDefault="000B54C5">
            <w:pPr>
              <w:jc w:val="left"/>
              <w:rPr>
                <w:rFonts w:ascii="宋体" w:hAnsi="宋体" w:cs="宋体"/>
                <w:szCs w:val="21"/>
              </w:rPr>
            </w:pPr>
            <w:r>
              <w:rPr>
                <w:rFonts w:ascii="宋体" w:hAnsi="宋体" w:cs="宋体" w:hint="eastAsia"/>
                <w:szCs w:val="21"/>
              </w:rPr>
              <w:t>系统软件；应用软件；软、硬件系统</w:t>
            </w:r>
          </w:p>
        </w:tc>
        <w:tc>
          <w:tcPr>
            <w:tcW w:w="2392" w:type="dxa"/>
            <w:vAlign w:val="center"/>
          </w:tcPr>
          <w:p w:rsidR="009D5832" w:rsidRDefault="000B54C5">
            <w:pPr>
              <w:jc w:val="left"/>
              <w:rPr>
                <w:rFonts w:ascii="宋体" w:hAnsi="宋体" w:cs="宋体"/>
                <w:szCs w:val="21"/>
              </w:rPr>
            </w:pPr>
            <w:r>
              <w:rPr>
                <w:rFonts w:ascii="宋体" w:hAnsi="宋体" w:cs="宋体" w:hint="eastAsia"/>
                <w:szCs w:val="21"/>
              </w:rPr>
              <w:t>尊重科学；科技敬畏之心</w:t>
            </w:r>
          </w:p>
        </w:tc>
        <w:tc>
          <w:tcPr>
            <w:tcW w:w="4436" w:type="dxa"/>
            <w:vAlign w:val="center"/>
          </w:tcPr>
          <w:p w:rsidR="009D5832" w:rsidRDefault="000B54C5">
            <w:pPr>
              <w:jc w:val="left"/>
              <w:rPr>
                <w:rFonts w:ascii="宋体" w:hAnsi="宋体" w:cs="宋体"/>
                <w:szCs w:val="21"/>
              </w:rPr>
            </w:pPr>
            <w:r>
              <w:rPr>
                <w:rFonts w:ascii="宋体" w:hAnsi="宋体" w:cs="宋体"/>
                <w:szCs w:val="21"/>
              </w:rPr>
              <w:t>电影赏析《操作系统的革命》</w:t>
            </w:r>
            <w:r>
              <w:rPr>
                <w:rFonts w:ascii="宋体" w:hAnsi="宋体" w:cs="宋体" w:hint="eastAsia"/>
                <w:szCs w:val="21"/>
              </w:rPr>
              <w:t>--</w:t>
            </w:r>
            <w:r>
              <w:rPr>
                <w:rFonts w:ascii="宋体" w:hAnsi="宋体" w:cs="宋体"/>
                <w:szCs w:val="21"/>
              </w:rPr>
              <w:t>在微软垄断下有一件东西永远它永远不会给你</w:t>
            </w:r>
            <w:r>
              <w:rPr>
                <w:rFonts w:ascii="宋体" w:hAnsi="宋体" w:cs="宋体"/>
                <w:szCs w:val="21"/>
              </w:rPr>
              <w:t>―</w:t>
            </w:r>
            <w:r>
              <w:rPr>
                <w:rFonts w:ascii="宋体" w:hAnsi="宋体" w:cs="宋体"/>
                <w:szCs w:val="21"/>
              </w:rPr>
              <w:t>真正的自由。</w:t>
            </w:r>
            <w:r>
              <w:rPr>
                <w:rFonts w:ascii="宋体" w:hAnsi="宋体" w:cs="宋体" w:hint="eastAsia"/>
                <w:szCs w:val="21"/>
              </w:rPr>
              <w:t>L</w:t>
            </w:r>
            <w:r>
              <w:rPr>
                <w:rFonts w:ascii="宋体" w:hAnsi="宋体" w:cs="宋体"/>
                <w:szCs w:val="21"/>
              </w:rPr>
              <w:t>inux</w:t>
            </w:r>
            <w:r>
              <w:rPr>
                <w:rFonts w:ascii="宋体" w:hAnsi="宋体" w:cs="宋体"/>
                <w:szCs w:val="21"/>
              </w:rPr>
              <w:t>系统的诞生</w:t>
            </w:r>
            <w:r>
              <w:rPr>
                <w:rFonts w:ascii="宋体" w:hAnsi="宋体" w:cs="宋体" w:hint="eastAsia"/>
                <w:szCs w:val="21"/>
              </w:rPr>
              <w:t>。</w:t>
            </w:r>
          </w:p>
          <w:p w:rsidR="009D5832" w:rsidRDefault="000B54C5">
            <w:pPr>
              <w:jc w:val="left"/>
              <w:rPr>
                <w:rFonts w:ascii="宋体" w:hAnsi="宋体" w:cs="宋体"/>
                <w:szCs w:val="21"/>
              </w:rPr>
            </w:pPr>
            <w:r>
              <w:rPr>
                <w:rFonts w:ascii="宋体" w:hAnsi="宋体" w:cs="宋体" w:hint="eastAsia"/>
                <w:szCs w:val="21"/>
              </w:rPr>
              <w:t>L</w:t>
            </w:r>
            <w:r>
              <w:rPr>
                <w:rFonts w:ascii="宋体" w:hAnsi="宋体" w:cs="宋体"/>
                <w:szCs w:val="21"/>
              </w:rPr>
              <w:t>inux</w:t>
            </w:r>
            <w:r>
              <w:rPr>
                <w:rFonts w:ascii="宋体" w:hAnsi="宋体" w:cs="宋体"/>
                <w:szCs w:val="21"/>
              </w:rPr>
              <w:t>系统的诞生</w:t>
            </w:r>
            <w:r>
              <w:rPr>
                <w:rFonts w:ascii="宋体" w:hAnsi="宋体" w:cs="宋体" w:hint="eastAsia"/>
                <w:szCs w:val="21"/>
              </w:rPr>
              <w:t>历史，使同学们了解科技垄断及科技的力量，尊重科学，并对科技敬畏之心。</w:t>
            </w:r>
          </w:p>
        </w:tc>
      </w:tr>
      <w:tr w:rsidR="009D5832">
        <w:trPr>
          <w:cantSplit/>
          <w:trHeight w:val="1134"/>
          <w:jc w:val="center"/>
        </w:trPr>
        <w:tc>
          <w:tcPr>
            <w:tcW w:w="1118" w:type="dxa"/>
            <w:vMerge/>
            <w:vAlign w:val="center"/>
          </w:tcPr>
          <w:p w:rsidR="009D5832" w:rsidRDefault="009D5832">
            <w:pPr>
              <w:jc w:val="center"/>
              <w:rPr>
                <w:rFonts w:ascii="宋体" w:hAnsi="宋体" w:cs="宋体"/>
                <w:szCs w:val="21"/>
              </w:rPr>
            </w:pPr>
          </w:p>
        </w:tc>
        <w:tc>
          <w:tcPr>
            <w:tcW w:w="2258" w:type="dxa"/>
            <w:vAlign w:val="center"/>
          </w:tcPr>
          <w:p w:rsidR="009D5832" w:rsidRDefault="000B54C5">
            <w:pPr>
              <w:jc w:val="left"/>
              <w:rPr>
                <w:rFonts w:ascii="宋体" w:hAnsi="宋体" w:cs="宋体"/>
                <w:szCs w:val="21"/>
              </w:rPr>
            </w:pPr>
            <w:r>
              <w:rPr>
                <w:rFonts w:ascii="宋体" w:hAnsi="宋体" w:cs="宋体" w:hint="eastAsia"/>
                <w:szCs w:val="21"/>
              </w:rPr>
              <w:t>计算机操作系统</w:t>
            </w:r>
          </w:p>
        </w:tc>
        <w:tc>
          <w:tcPr>
            <w:tcW w:w="2392" w:type="dxa"/>
            <w:vAlign w:val="center"/>
          </w:tcPr>
          <w:p w:rsidR="009D5832" w:rsidRDefault="000B54C5">
            <w:pPr>
              <w:jc w:val="left"/>
              <w:rPr>
                <w:rFonts w:ascii="宋体" w:hAnsi="宋体"/>
                <w:szCs w:val="21"/>
              </w:rPr>
            </w:pPr>
            <w:r>
              <w:rPr>
                <w:rFonts w:ascii="宋体" w:hAnsi="宋体" w:hint="eastAsia"/>
                <w:szCs w:val="21"/>
              </w:rPr>
              <w:t>时代发展的危机感，</w:t>
            </w:r>
          </w:p>
          <w:p w:rsidR="009D5832" w:rsidRDefault="000B54C5">
            <w:pPr>
              <w:jc w:val="left"/>
              <w:rPr>
                <w:rFonts w:ascii="宋体" w:hAnsi="宋体" w:cs="宋体"/>
                <w:szCs w:val="21"/>
              </w:rPr>
            </w:pPr>
            <w:r>
              <w:rPr>
                <w:rFonts w:ascii="宋体" w:hAnsi="宋体" w:hint="eastAsia"/>
                <w:szCs w:val="21"/>
              </w:rPr>
              <w:t>必须时刻不断保持进步</w:t>
            </w:r>
          </w:p>
        </w:tc>
        <w:tc>
          <w:tcPr>
            <w:tcW w:w="4436" w:type="dxa"/>
            <w:vAlign w:val="center"/>
          </w:tcPr>
          <w:p w:rsidR="009D5832" w:rsidRDefault="000B54C5">
            <w:pPr>
              <w:jc w:val="left"/>
              <w:rPr>
                <w:rFonts w:ascii="宋体" w:hAnsi="宋体" w:cs="宋体"/>
                <w:szCs w:val="21"/>
              </w:rPr>
            </w:pPr>
            <w:r>
              <w:rPr>
                <w:rFonts w:ascii="宋体" w:hAnsi="宋体" w:cs="宋体"/>
                <w:szCs w:val="21"/>
              </w:rPr>
              <w:t>https://v.youku.com/v_show/id_XMzk4Nzc2MzU0OA==.html</w:t>
            </w:r>
          </w:p>
          <w:p w:rsidR="009D5832" w:rsidRDefault="000B54C5">
            <w:pPr>
              <w:jc w:val="left"/>
              <w:rPr>
                <w:rFonts w:ascii="宋体" w:hAnsi="宋体" w:cs="宋体"/>
                <w:szCs w:val="21"/>
              </w:rPr>
            </w:pPr>
            <w:r>
              <w:rPr>
                <w:rFonts w:ascii="宋体" w:hAnsi="宋体" w:cs="宋体" w:hint="eastAsia"/>
                <w:szCs w:val="21"/>
              </w:rPr>
              <w:t>windows</w:t>
            </w:r>
            <w:r>
              <w:rPr>
                <w:rFonts w:ascii="宋体" w:hAnsi="宋体" w:cs="宋体" w:hint="eastAsia"/>
                <w:szCs w:val="21"/>
              </w:rPr>
              <w:t>操作系统发展历程。</w:t>
            </w:r>
          </w:p>
          <w:p w:rsidR="009D5832" w:rsidRDefault="000B54C5">
            <w:pPr>
              <w:jc w:val="left"/>
              <w:rPr>
                <w:rFonts w:ascii="宋体" w:hAnsi="宋体" w:cs="宋体"/>
                <w:szCs w:val="21"/>
              </w:rPr>
            </w:pPr>
            <w:r>
              <w:rPr>
                <w:rFonts w:ascii="宋体" w:hAnsi="宋体" w:cs="宋体" w:hint="eastAsia"/>
                <w:szCs w:val="21"/>
              </w:rPr>
              <w:t>通过了解</w:t>
            </w:r>
            <w:r>
              <w:rPr>
                <w:rFonts w:ascii="宋体" w:hAnsi="宋体" w:cs="宋体" w:hint="eastAsia"/>
                <w:szCs w:val="21"/>
              </w:rPr>
              <w:t>windows</w:t>
            </w:r>
            <w:r>
              <w:rPr>
                <w:rFonts w:ascii="宋体" w:hAnsi="宋体" w:cs="宋体" w:hint="eastAsia"/>
                <w:szCs w:val="21"/>
              </w:rPr>
              <w:t>操作系统发展历程，既感受科技发展，体会时代发展的危机感，</w:t>
            </w:r>
            <w:r>
              <w:rPr>
                <w:rFonts w:ascii="宋体" w:hAnsi="宋体" w:hint="eastAsia"/>
                <w:szCs w:val="21"/>
              </w:rPr>
              <w:t>必须时刻不断保持进步。</w:t>
            </w:r>
          </w:p>
        </w:tc>
      </w:tr>
      <w:tr w:rsidR="009D5832">
        <w:trPr>
          <w:cantSplit/>
          <w:trHeight w:val="1134"/>
          <w:jc w:val="center"/>
        </w:trPr>
        <w:tc>
          <w:tcPr>
            <w:tcW w:w="1118" w:type="dxa"/>
            <w:vMerge w:val="restart"/>
            <w:vAlign w:val="center"/>
          </w:tcPr>
          <w:p w:rsidR="009D5832" w:rsidRDefault="000B54C5">
            <w:pPr>
              <w:jc w:val="center"/>
              <w:rPr>
                <w:rFonts w:ascii="宋体" w:hAnsi="宋体" w:cs="宋体"/>
                <w:szCs w:val="21"/>
              </w:rPr>
            </w:pPr>
            <w:r>
              <w:rPr>
                <w:rFonts w:ascii="宋体" w:hAnsi="宋体" w:cs="宋体" w:hint="eastAsia"/>
                <w:szCs w:val="21"/>
              </w:rPr>
              <w:t>文字处理软件</w:t>
            </w:r>
            <w:r>
              <w:rPr>
                <w:rFonts w:ascii="宋体" w:hAnsi="宋体" w:cs="宋体" w:hint="eastAsia"/>
                <w:szCs w:val="21"/>
              </w:rPr>
              <w:t>Word</w:t>
            </w:r>
          </w:p>
        </w:tc>
        <w:tc>
          <w:tcPr>
            <w:tcW w:w="2258" w:type="dxa"/>
            <w:vAlign w:val="center"/>
          </w:tcPr>
          <w:p w:rsidR="009D5832" w:rsidRDefault="000B54C5">
            <w:pPr>
              <w:jc w:val="left"/>
              <w:rPr>
                <w:rFonts w:ascii="宋体" w:hAnsi="宋体" w:cs="宋体"/>
                <w:szCs w:val="21"/>
              </w:rPr>
            </w:pPr>
            <w:r>
              <w:rPr>
                <w:rFonts w:ascii="宋体" w:hAnsi="宋体" w:cs="宋体" w:hint="eastAsia"/>
                <w:szCs w:val="21"/>
              </w:rPr>
              <w:t>Word</w:t>
            </w:r>
            <w:r>
              <w:rPr>
                <w:rFonts w:ascii="宋体" w:hAnsi="宋体" w:cs="宋体" w:hint="eastAsia"/>
                <w:szCs w:val="21"/>
              </w:rPr>
              <w:t>的启动和退出、基本操作界面；文档的基本操作；选取文本；对选定文本块的操作</w:t>
            </w:r>
          </w:p>
        </w:tc>
        <w:tc>
          <w:tcPr>
            <w:tcW w:w="2392" w:type="dxa"/>
            <w:vAlign w:val="center"/>
          </w:tcPr>
          <w:p w:rsidR="009D5832" w:rsidRDefault="000B54C5">
            <w:pPr>
              <w:jc w:val="left"/>
              <w:rPr>
                <w:rFonts w:ascii="宋体" w:hAnsi="宋体" w:cs="宋体"/>
                <w:szCs w:val="21"/>
              </w:rPr>
            </w:pPr>
            <w:r>
              <w:rPr>
                <w:rFonts w:ascii="宋体" w:hAnsi="宋体" w:cs="宋体" w:hint="eastAsia"/>
                <w:szCs w:val="21"/>
              </w:rPr>
              <w:t>培养学生发展体育运动，增强身体素质的意识</w:t>
            </w:r>
          </w:p>
        </w:tc>
        <w:tc>
          <w:tcPr>
            <w:tcW w:w="4436" w:type="dxa"/>
            <w:vAlign w:val="center"/>
          </w:tcPr>
          <w:p w:rsidR="009D5832" w:rsidRDefault="000B54C5">
            <w:pPr>
              <w:jc w:val="left"/>
              <w:rPr>
                <w:rFonts w:ascii="宋体" w:hAnsi="宋体" w:cs="宋体"/>
                <w:szCs w:val="21"/>
              </w:rPr>
            </w:pPr>
            <w:r>
              <w:rPr>
                <w:rFonts w:ascii="宋体" w:hAnsi="宋体" w:cs="宋体" w:hint="eastAsia"/>
                <w:szCs w:val="21"/>
              </w:rPr>
              <w:t>通过“篮球海报制作”这一任务，感受体育的魅力，培养学生的体育热情，增强身体素质的意识。</w:t>
            </w:r>
          </w:p>
        </w:tc>
      </w:tr>
      <w:tr w:rsidR="009D5832">
        <w:trPr>
          <w:cantSplit/>
          <w:trHeight w:val="1134"/>
          <w:jc w:val="center"/>
        </w:trPr>
        <w:tc>
          <w:tcPr>
            <w:tcW w:w="1118" w:type="dxa"/>
            <w:vMerge/>
            <w:vAlign w:val="center"/>
          </w:tcPr>
          <w:p w:rsidR="009D5832" w:rsidRDefault="009D5832">
            <w:pPr>
              <w:jc w:val="center"/>
              <w:rPr>
                <w:rFonts w:ascii="宋体" w:hAnsi="宋体" w:cs="宋体"/>
                <w:szCs w:val="21"/>
              </w:rPr>
            </w:pPr>
          </w:p>
        </w:tc>
        <w:tc>
          <w:tcPr>
            <w:tcW w:w="2258" w:type="dxa"/>
            <w:vAlign w:val="center"/>
          </w:tcPr>
          <w:p w:rsidR="009D5832" w:rsidRDefault="000B54C5">
            <w:pPr>
              <w:jc w:val="left"/>
              <w:rPr>
                <w:rFonts w:ascii="宋体" w:hAnsi="宋体" w:cs="宋体"/>
                <w:szCs w:val="21"/>
              </w:rPr>
            </w:pPr>
            <w:r>
              <w:rPr>
                <w:rFonts w:ascii="宋体" w:hAnsi="宋体" w:cs="宋体" w:hint="eastAsia"/>
                <w:szCs w:val="21"/>
              </w:rPr>
              <w:t>查找与替换；字符、段落格式化；项目符号和编号；页面格式化</w:t>
            </w:r>
          </w:p>
        </w:tc>
        <w:tc>
          <w:tcPr>
            <w:tcW w:w="2392" w:type="dxa"/>
            <w:vAlign w:val="center"/>
          </w:tcPr>
          <w:p w:rsidR="009D5832" w:rsidRDefault="000B54C5">
            <w:pPr>
              <w:jc w:val="left"/>
              <w:rPr>
                <w:rFonts w:ascii="宋体" w:hAnsi="宋体" w:cs="宋体"/>
                <w:szCs w:val="21"/>
              </w:rPr>
            </w:pPr>
            <w:r>
              <w:rPr>
                <w:rFonts w:ascii="宋体" w:hAnsi="宋体" w:cs="宋体" w:hint="eastAsia"/>
                <w:szCs w:val="21"/>
              </w:rPr>
              <w:t>培养学生自主创新精神</w:t>
            </w:r>
          </w:p>
          <w:p w:rsidR="009D5832" w:rsidRDefault="000B54C5">
            <w:pPr>
              <w:jc w:val="left"/>
              <w:rPr>
                <w:rFonts w:ascii="宋体" w:hAnsi="宋体"/>
                <w:szCs w:val="21"/>
              </w:rPr>
            </w:pPr>
            <w:r>
              <w:rPr>
                <w:rFonts w:ascii="宋体" w:hAnsi="宋体" w:hint="eastAsia"/>
                <w:szCs w:val="21"/>
              </w:rPr>
              <w:t>善于沟通，团结合作，共谋发展，</w:t>
            </w:r>
            <w:r>
              <w:rPr>
                <w:rFonts w:ascii="宋体" w:hAnsi="宋体" w:cs="宋体" w:hint="eastAsia"/>
                <w:szCs w:val="21"/>
              </w:rPr>
              <w:t>综合素质与能力</w:t>
            </w:r>
          </w:p>
        </w:tc>
        <w:tc>
          <w:tcPr>
            <w:tcW w:w="4436" w:type="dxa"/>
            <w:vAlign w:val="center"/>
          </w:tcPr>
          <w:p w:rsidR="009D5832" w:rsidRDefault="000B54C5">
            <w:pPr>
              <w:jc w:val="left"/>
              <w:rPr>
                <w:rFonts w:ascii="宋体" w:hAnsi="宋体" w:cs="宋体"/>
                <w:szCs w:val="21"/>
              </w:rPr>
            </w:pPr>
            <w:r>
              <w:rPr>
                <w:rFonts w:ascii="宋体" w:hAnsi="宋体" w:cs="宋体" w:hint="eastAsia"/>
                <w:szCs w:val="21"/>
              </w:rPr>
              <w:t>通过“活动策划书制作”这一任务，培养学生自主创新精神，敢于大胆的思考及设计，善于</w:t>
            </w:r>
            <w:r>
              <w:rPr>
                <w:rFonts w:ascii="宋体" w:hAnsi="宋体" w:hint="eastAsia"/>
                <w:szCs w:val="21"/>
              </w:rPr>
              <w:t>沟通，团结合作，提高</w:t>
            </w:r>
            <w:r>
              <w:rPr>
                <w:rFonts w:ascii="宋体" w:hAnsi="宋体" w:cs="宋体" w:hint="eastAsia"/>
                <w:szCs w:val="21"/>
              </w:rPr>
              <w:t>综合素质与能力</w:t>
            </w:r>
          </w:p>
        </w:tc>
      </w:tr>
      <w:tr w:rsidR="009D5832">
        <w:trPr>
          <w:cantSplit/>
          <w:trHeight w:val="1134"/>
          <w:jc w:val="center"/>
        </w:trPr>
        <w:tc>
          <w:tcPr>
            <w:tcW w:w="1118" w:type="dxa"/>
            <w:vMerge/>
            <w:vAlign w:val="center"/>
          </w:tcPr>
          <w:p w:rsidR="009D5832" w:rsidRDefault="009D5832">
            <w:pPr>
              <w:jc w:val="center"/>
              <w:rPr>
                <w:rFonts w:ascii="宋体" w:hAnsi="宋体" w:cs="宋体"/>
                <w:szCs w:val="21"/>
              </w:rPr>
            </w:pPr>
          </w:p>
        </w:tc>
        <w:tc>
          <w:tcPr>
            <w:tcW w:w="2258" w:type="dxa"/>
            <w:vAlign w:val="center"/>
          </w:tcPr>
          <w:p w:rsidR="009D5832" w:rsidRDefault="000B54C5">
            <w:pPr>
              <w:jc w:val="left"/>
              <w:rPr>
                <w:rFonts w:ascii="宋体" w:hAnsi="宋体" w:cs="宋体"/>
                <w:szCs w:val="21"/>
              </w:rPr>
            </w:pPr>
            <w:r>
              <w:rPr>
                <w:rFonts w:ascii="宋体" w:hAnsi="宋体" w:cs="宋体" w:hint="eastAsia"/>
                <w:szCs w:val="21"/>
              </w:rPr>
              <w:t>创建、编辑表格；表格格式化</w:t>
            </w:r>
          </w:p>
        </w:tc>
        <w:tc>
          <w:tcPr>
            <w:tcW w:w="2392" w:type="dxa"/>
            <w:vAlign w:val="center"/>
          </w:tcPr>
          <w:p w:rsidR="009D5832" w:rsidRDefault="000B54C5">
            <w:pPr>
              <w:jc w:val="left"/>
              <w:rPr>
                <w:rFonts w:ascii="宋体" w:hAnsi="宋体"/>
                <w:szCs w:val="21"/>
              </w:rPr>
            </w:pPr>
            <w:r>
              <w:rPr>
                <w:rFonts w:ascii="宋体" w:hAnsi="宋体" w:cs="宋体" w:hint="eastAsia"/>
                <w:szCs w:val="21"/>
              </w:rPr>
              <w:t>鼓励学生努力学习，获得更多的荣誉武装自己；</w:t>
            </w:r>
            <w:r>
              <w:rPr>
                <w:rFonts w:ascii="宋体" w:hAnsi="宋体" w:hint="eastAsia"/>
                <w:szCs w:val="21"/>
              </w:rPr>
              <w:t>有追求，有理想；明确自己的发展目标；明确自己做什么样的人，走什么样的路</w:t>
            </w:r>
          </w:p>
        </w:tc>
        <w:tc>
          <w:tcPr>
            <w:tcW w:w="4436" w:type="dxa"/>
            <w:vAlign w:val="center"/>
          </w:tcPr>
          <w:p w:rsidR="009D5832" w:rsidRDefault="000B54C5">
            <w:pPr>
              <w:jc w:val="left"/>
              <w:rPr>
                <w:rFonts w:ascii="宋体" w:hAnsi="宋体" w:cs="宋体"/>
                <w:szCs w:val="21"/>
              </w:rPr>
            </w:pPr>
            <w:r>
              <w:rPr>
                <w:rFonts w:ascii="宋体" w:hAnsi="宋体" w:cs="宋体" w:hint="eastAsia"/>
                <w:szCs w:val="21"/>
              </w:rPr>
              <w:t>通过“个人简历制作（荣誉栏）”这一任务，荣誉栏及能力栏的设置，使同学们了解大学期间，应该具备什么样的素质与能力，鼓励学生努力学习，获得更多的荣誉武装自己；</w:t>
            </w:r>
            <w:r>
              <w:rPr>
                <w:rFonts w:ascii="宋体" w:hAnsi="宋体" w:hint="eastAsia"/>
                <w:szCs w:val="21"/>
              </w:rPr>
              <w:t>有追求，有理想；明确自己的发展目标。</w:t>
            </w:r>
          </w:p>
        </w:tc>
      </w:tr>
      <w:tr w:rsidR="009D5832">
        <w:trPr>
          <w:cantSplit/>
          <w:trHeight w:val="1134"/>
          <w:jc w:val="center"/>
        </w:trPr>
        <w:tc>
          <w:tcPr>
            <w:tcW w:w="1118" w:type="dxa"/>
            <w:vMerge w:val="restart"/>
            <w:vAlign w:val="center"/>
          </w:tcPr>
          <w:p w:rsidR="009D5832" w:rsidRDefault="000B54C5">
            <w:pPr>
              <w:jc w:val="center"/>
              <w:rPr>
                <w:rFonts w:ascii="宋体" w:hAnsi="宋体" w:cs="宋体"/>
                <w:szCs w:val="21"/>
              </w:rPr>
            </w:pPr>
            <w:r>
              <w:rPr>
                <w:rFonts w:ascii="宋体" w:hAnsi="宋体" w:cs="宋体" w:hint="eastAsia"/>
                <w:szCs w:val="21"/>
              </w:rPr>
              <w:t>电子表格软件</w:t>
            </w:r>
            <w:r>
              <w:rPr>
                <w:rFonts w:ascii="宋体" w:hAnsi="宋体" w:cs="宋体" w:hint="eastAsia"/>
                <w:szCs w:val="21"/>
              </w:rPr>
              <w:t>Excel</w:t>
            </w:r>
          </w:p>
        </w:tc>
        <w:tc>
          <w:tcPr>
            <w:tcW w:w="2258" w:type="dxa"/>
            <w:vAlign w:val="center"/>
          </w:tcPr>
          <w:p w:rsidR="009D5832" w:rsidRDefault="000B54C5">
            <w:pPr>
              <w:jc w:val="left"/>
              <w:rPr>
                <w:rFonts w:ascii="宋体" w:hAnsi="宋体" w:cs="宋体"/>
                <w:szCs w:val="21"/>
              </w:rPr>
            </w:pPr>
            <w:r>
              <w:rPr>
                <w:rFonts w:ascii="宋体" w:hAnsi="宋体" w:cs="宋体" w:hint="eastAsia"/>
                <w:szCs w:val="21"/>
              </w:rPr>
              <w:t>工作簿；工作表；单元格；</w:t>
            </w:r>
            <w:r>
              <w:rPr>
                <w:rFonts w:ascii="宋体" w:hAnsi="宋体" w:cs="宋体" w:hint="eastAsia"/>
                <w:szCs w:val="21"/>
              </w:rPr>
              <w:t>Excel</w:t>
            </w:r>
            <w:r>
              <w:rPr>
                <w:rFonts w:ascii="宋体" w:hAnsi="宋体" w:cs="宋体" w:hint="eastAsia"/>
                <w:szCs w:val="21"/>
              </w:rPr>
              <w:t>窗口界面；单元格的基本操作；工作表的基本操作</w:t>
            </w:r>
          </w:p>
        </w:tc>
        <w:tc>
          <w:tcPr>
            <w:tcW w:w="2392" w:type="dxa"/>
            <w:vAlign w:val="center"/>
          </w:tcPr>
          <w:p w:rsidR="009D5832" w:rsidRDefault="000B54C5">
            <w:pPr>
              <w:jc w:val="left"/>
              <w:rPr>
                <w:rFonts w:ascii="宋体" w:hAnsi="宋体" w:cs="宋体"/>
                <w:szCs w:val="21"/>
              </w:rPr>
            </w:pPr>
            <w:r>
              <w:rPr>
                <w:rFonts w:ascii="宋体" w:hAnsi="宋体" w:cs="宋体" w:hint="eastAsia"/>
                <w:szCs w:val="21"/>
              </w:rPr>
              <w:t>培养学生准确高效处理信息的能力</w:t>
            </w:r>
          </w:p>
        </w:tc>
        <w:tc>
          <w:tcPr>
            <w:tcW w:w="4436" w:type="dxa"/>
            <w:vAlign w:val="center"/>
          </w:tcPr>
          <w:p w:rsidR="009D5832" w:rsidRDefault="000B54C5">
            <w:pPr>
              <w:jc w:val="left"/>
              <w:rPr>
                <w:rFonts w:ascii="宋体" w:hAnsi="宋体" w:cs="宋体"/>
                <w:szCs w:val="21"/>
              </w:rPr>
            </w:pPr>
            <w:r>
              <w:rPr>
                <w:rFonts w:ascii="宋体" w:hAnsi="宋体" w:cs="宋体" w:hint="eastAsia"/>
                <w:szCs w:val="21"/>
              </w:rPr>
              <w:t>通过“学生基本信息表的制作”这一任务，使同学们了解如何通过计算机，对信息进行高速准确处理，从而培养学生准确高效</w:t>
            </w:r>
            <w:r>
              <w:rPr>
                <w:rFonts w:ascii="宋体" w:hAnsi="宋体" w:cs="宋体" w:hint="eastAsia"/>
                <w:szCs w:val="21"/>
              </w:rPr>
              <w:t>处理信息的能力</w:t>
            </w:r>
          </w:p>
        </w:tc>
      </w:tr>
      <w:tr w:rsidR="009D5832">
        <w:trPr>
          <w:cantSplit/>
          <w:trHeight w:val="1134"/>
          <w:jc w:val="center"/>
        </w:trPr>
        <w:tc>
          <w:tcPr>
            <w:tcW w:w="1118" w:type="dxa"/>
            <w:vMerge/>
            <w:vAlign w:val="center"/>
          </w:tcPr>
          <w:p w:rsidR="009D5832" w:rsidRDefault="009D5832">
            <w:pPr>
              <w:jc w:val="center"/>
              <w:rPr>
                <w:rFonts w:ascii="宋体" w:hAnsi="宋体" w:cs="宋体"/>
                <w:szCs w:val="21"/>
              </w:rPr>
            </w:pPr>
          </w:p>
        </w:tc>
        <w:tc>
          <w:tcPr>
            <w:tcW w:w="2258" w:type="dxa"/>
            <w:vAlign w:val="center"/>
          </w:tcPr>
          <w:p w:rsidR="009D5832" w:rsidRDefault="000B54C5">
            <w:pPr>
              <w:jc w:val="left"/>
              <w:rPr>
                <w:rFonts w:ascii="宋体" w:hAnsi="宋体" w:cs="宋体"/>
                <w:szCs w:val="21"/>
              </w:rPr>
            </w:pPr>
            <w:r>
              <w:rPr>
                <w:rFonts w:ascii="宋体" w:hAnsi="宋体" w:cs="宋体" w:hint="eastAsia"/>
                <w:szCs w:val="21"/>
              </w:rPr>
              <w:t>建立图表；编辑图表；修饰图表；数据清单；</w:t>
            </w:r>
            <w:r>
              <w:rPr>
                <w:rFonts w:ascii="宋体" w:hAnsi="宋体" w:cs="宋体"/>
                <w:szCs w:val="21"/>
              </w:rPr>
              <w:t xml:space="preserve"> </w:t>
            </w:r>
          </w:p>
        </w:tc>
        <w:tc>
          <w:tcPr>
            <w:tcW w:w="2392" w:type="dxa"/>
            <w:vAlign w:val="center"/>
          </w:tcPr>
          <w:p w:rsidR="009D5832" w:rsidRDefault="000B54C5">
            <w:pPr>
              <w:jc w:val="left"/>
              <w:rPr>
                <w:rFonts w:ascii="宋体" w:hAnsi="宋体" w:cs="宋体"/>
                <w:szCs w:val="21"/>
              </w:rPr>
            </w:pPr>
            <w:r>
              <w:rPr>
                <w:rFonts w:ascii="宋体" w:hAnsi="宋体" w:hint="eastAsia"/>
                <w:szCs w:val="21"/>
              </w:rPr>
              <w:t>职业道德</w:t>
            </w:r>
            <w:r>
              <w:rPr>
                <w:rFonts w:ascii="宋体" w:hAnsi="宋体" w:hint="eastAsia"/>
                <w:szCs w:val="21"/>
              </w:rPr>
              <w:t>--</w:t>
            </w:r>
            <w:r>
              <w:rPr>
                <w:rFonts w:ascii="宋体" w:hAnsi="宋体" w:hint="eastAsia"/>
                <w:szCs w:val="21"/>
              </w:rPr>
              <w:t>以专业知识奉献社会，服务人民。</w:t>
            </w:r>
          </w:p>
        </w:tc>
        <w:tc>
          <w:tcPr>
            <w:tcW w:w="4436" w:type="dxa"/>
            <w:vAlign w:val="center"/>
          </w:tcPr>
          <w:p w:rsidR="009D5832" w:rsidRDefault="000B54C5">
            <w:pPr>
              <w:jc w:val="left"/>
              <w:rPr>
                <w:rFonts w:ascii="宋体" w:hAnsi="宋体" w:cs="宋体"/>
                <w:szCs w:val="21"/>
              </w:rPr>
            </w:pPr>
            <w:r>
              <w:rPr>
                <w:rFonts w:ascii="宋体" w:hAnsi="宋体" w:cs="宋体" w:hint="eastAsia"/>
                <w:szCs w:val="21"/>
              </w:rPr>
              <w:t>通过“美化通讯录”这一任务，使同学们了解计算机的魅力，鼓励学生要用专业的知识解决生活学习中遇到的问题。</w:t>
            </w:r>
            <w:r>
              <w:rPr>
                <w:rFonts w:ascii="宋体" w:hAnsi="宋体" w:cs="宋体" w:hint="eastAsia"/>
                <w:szCs w:val="21"/>
              </w:rPr>
              <w:t xml:space="preserve"> </w:t>
            </w:r>
          </w:p>
        </w:tc>
      </w:tr>
      <w:tr w:rsidR="009D5832">
        <w:trPr>
          <w:cantSplit/>
          <w:trHeight w:val="1134"/>
          <w:jc w:val="center"/>
        </w:trPr>
        <w:tc>
          <w:tcPr>
            <w:tcW w:w="1118" w:type="dxa"/>
            <w:vMerge/>
            <w:vAlign w:val="center"/>
          </w:tcPr>
          <w:p w:rsidR="009D5832" w:rsidRDefault="009D5832">
            <w:pPr>
              <w:jc w:val="center"/>
              <w:rPr>
                <w:rFonts w:ascii="宋体" w:hAnsi="宋体" w:cs="宋体"/>
                <w:szCs w:val="21"/>
              </w:rPr>
            </w:pPr>
          </w:p>
        </w:tc>
        <w:tc>
          <w:tcPr>
            <w:tcW w:w="2258" w:type="dxa"/>
            <w:vAlign w:val="center"/>
          </w:tcPr>
          <w:p w:rsidR="009D5832" w:rsidRDefault="000B54C5">
            <w:pPr>
              <w:jc w:val="left"/>
              <w:rPr>
                <w:rFonts w:ascii="宋体" w:hAnsi="宋体" w:cs="宋体"/>
                <w:szCs w:val="21"/>
              </w:rPr>
            </w:pPr>
            <w:r>
              <w:rPr>
                <w:rFonts w:ascii="宋体" w:hAnsi="宋体" w:cs="宋体" w:hint="eastAsia"/>
                <w:szCs w:val="21"/>
              </w:rPr>
              <w:t>函数的使用；数据排序；筛选；分类汇总</w:t>
            </w:r>
          </w:p>
        </w:tc>
        <w:tc>
          <w:tcPr>
            <w:tcW w:w="2392" w:type="dxa"/>
            <w:vAlign w:val="center"/>
          </w:tcPr>
          <w:p w:rsidR="009D5832" w:rsidRDefault="000B54C5">
            <w:pPr>
              <w:jc w:val="left"/>
              <w:rPr>
                <w:rFonts w:ascii="宋体" w:hAnsi="宋体"/>
                <w:szCs w:val="21"/>
              </w:rPr>
            </w:pPr>
            <w:r>
              <w:rPr>
                <w:rFonts w:ascii="宋体" w:hAnsi="宋体" w:hint="eastAsia"/>
                <w:szCs w:val="21"/>
              </w:rPr>
              <w:t>工匠精神</w:t>
            </w:r>
            <w:r>
              <w:rPr>
                <w:rFonts w:ascii="宋体" w:hAnsi="宋体" w:hint="eastAsia"/>
                <w:szCs w:val="21"/>
              </w:rPr>
              <w:t>--</w:t>
            </w:r>
            <w:r>
              <w:rPr>
                <w:rFonts w:ascii="宋体" w:hAnsi="宋体" w:hint="eastAsia"/>
                <w:szCs w:val="21"/>
              </w:rPr>
              <w:t>极强的专业性，精益求精；</w:t>
            </w:r>
          </w:p>
        </w:tc>
        <w:tc>
          <w:tcPr>
            <w:tcW w:w="4436" w:type="dxa"/>
            <w:vAlign w:val="center"/>
          </w:tcPr>
          <w:p w:rsidR="009D5832" w:rsidRDefault="000B54C5">
            <w:pPr>
              <w:jc w:val="left"/>
              <w:rPr>
                <w:rFonts w:ascii="宋体" w:hAnsi="宋体" w:cs="宋体"/>
                <w:szCs w:val="21"/>
              </w:rPr>
            </w:pPr>
            <w:r>
              <w:rPr>
                <w:rFonts w:ascii="宋体" w:hAnsi="宋体" w:hint="eastAsia"/>
                <w:szCs w:val="21"/>
              </w:rPr>
              <w:t>通过“学生成绩表统计分析”</w:t>
            </w:r>
            <w:r>
              <w:rPr>
                <w:rFonts w:ascii="宋体" w:hAnsi="宋体" w:cs="宋体" w:hint="eastAsia"/>
                <w:szCs w:val="21"/>
              </w:rPr>
              <w:t>这一任务，使同学们了解办公软件的强大功能，处理事情要有专业性，更要精益求精。</w:t>
            </w:r>
          </w:p>
        </w:tc>
      </w:tr>
      <w:tr w:rsidR="009D5832">
        <w:trPr>
          <w:cantSplit/>
          <w:trHeight w:val="1134"/>
          <w:jc w:val="center"/>
        </w:trPr>
        <w:tc>
          <w:tcPr>
            <w:tcW w:w="1118" w:type="dxa"/>
            <w:vMerge w:val="restart"/>
            <w:vAlign w:val="center"/>
          </w:tcPr>
          <w:p w:rsidR="009D5832" w:rsidRDefault="000B54C5">
            <w:pPr>
              <w:jc w:val="center"/>
              <w:rPr>
                <w:rFonts w:ascii="宋体" w:hAnsi="宋体" w:cs="宋体"/>
                <w:szCs w:val="21"/>
              </w:rPr>
            </w:pPr>
            <w:r>
              <w:rPr>
                <w:rFonts w:ascii="宋体" w:hAnsi="宋体" w:cs="宋体" w:hint="eastAsia"/>
                <w:szCs w:val="21"/>
              </w:rPr>
              <w:t>演示文稿</w:t>
            </w:r>
            <w:r>
              <w:rPr>
                <w:rFonts w:ascii="宋体" w:hAnsi="宋体" w:cs="宋体" w:hint="eastAsia"/>
                <w:szCs w:val="21"/>
              </w:rPr>
              <w:t>PowerPoint</w:t>
            </w:r>
          </w:p>
        </w:tc>
        <w:tc>
          <w:tcPr>
            <w:tcW w:w="2258" w:type="dxa"/>
            <w:vAlign w:val="center"/>
          </w:tcPr>
          <w:p w:rsidR="009D5832" w:rsidRDefault="000B54C5">
            <w:pPr>
              <w:jc w:val="left"/>
              <w:rPr>
                <w:rFonts w:ascii="宋体" w:hAnsi="宋体" w:cs="宋体"/>
                <w:szCs w:val="21"/>
              </w:rPr>
            </w:pPr>
            <w:r>
              <w:rPr>
                <w:rFonts w:ascii="宋体" w:hAnsi="宋体" w:cs="宋体" w:hint="eastAsia"/>
                <w:szCs w:val="21"/>
              </w:rPr>
              <w:t>PowerPoint</w:t>
            </w:r>
            <w:r>
              <w:rPr>
                <w:rFonts w:ascii="宋体" w:hAnsi="宋体" w:cs="宋体" w:hint="eastAsia"/>
                <w:szCs w:val="21"/>
              </w:rPr>
              <w:t>特点、启动、窗口；演示文稿的制作方法；使用不同视图观察演示文稿创建幻灯片；复制、删除、移动幻灯片；隐藏幻灯片；插入对象</w:t>
            </w:r>
            <w:r>
              <w:rPr>
                <w:rFonts w:ascii="宋体" w:hAnsi="宋体" w:cs="宋体"/>
                <w:szCs w:val="21"/>
              </w:rPr>
              <w:t xml:space="preserve"> </w:t>
            </w:r>
          </w:p>
        </w:tc>
        <w:tc>
          <w:tcPr>
            <w:tcW w:w="2392" w:type="dxa"/>
            <w:vAlign w:val="center"/>
          </w:tcPr>
          <w:p w:rsidR="009D5832" w:rsidRDefault="000B54C5">
            <w:pPr>
              <w:rPr>
                <w:rFonts w:ascii="宋体" w:hAnsi="宋体"/>
                <w:szCs w:val="21"/>
              </w:rPr>
            </w:pPr>
            <w:r>
              <w:rPr>
                <w:rFonts w:ascii="宋体" w:hAnsi="宋体" w:hint="eastAsia"/>
                <w:szCs w:val="21"/>
              </w:rPr>
              <w:t>树立绿水青山就是金山银山理念；尊重自然、保护自然、顺应自然</w:t>
            </w:r>
          </w:p>
        </w:tc>
        <w:tc>
          <w:tcPr>
            <w:tcW w:w="4436" w:type="dxa"/>
            <w:vAlign w:val="center"/>
          </w:tcPr>
          <w:p w:rsidR="009D5832" w:rsidRDefault="000B54C5">
            <w:pPr>
              <w:jc w:val="left"/>
              <w:rPr>
                <w:rFonts w:ascii="宋体" w:hAnsi="宋体" w:cs="宋体"/>
                <w:szCs w:val="21"/>
              </w:rPr>
            </w:pPr>
            <w:r>
              <w:rPr>
                <w:rFonts w:ascii="宋体" w:hAnsi="宋体" w:cs="宋体" w:hint="eastAsia"/>
                <w:szCs w:val="21"/>
              </w:rPr>
              <w:t>通过“景点介绍与制作”这一任务，使同学们了解祖国的大好河山，</w:t>
            </w:r>
            <w:r>
              <w:rPr>
                <w:rFonts w:ascii="宋体" w:hAnsi="宋体" w:hint="eastAsia"/>
                <w:szCs w:val="21"/>
              </w:rPr>
              <w:t>树立绿水青山就是金山银山理念；尊重自然、保护自然、顺应自然。</w:t>
            </w:r>
          </w:p>
        </w:tc>
      </w:tr>
      <w:tr w:rsidR="009D5832">
        <w:trPr>
          <w:cantSplit/>
          <w:trHeight w:val="1134"/>
          <w:jc w:val="center"/>
        </w:trPr>
        <w:tc>
          <w:tcPr>
            <w:tcW w:w="1118" w:type="dxa"/>
            <w:vMerge/>
            <w:vAlign w:val="center"/>
          </w:tcPr>
          <w:p w:rsidR="009D5832" w:rsidRDefault="009D5832">
            <w:pPr>
              <w:jc w:val="center"/>
              <w:rPr>
                <w:rFonts w:ascii="宋体" w:hAnsi="宋体" w:cs="宋体"/>
                <w:szCs w:val="21"/>
              </w:rPr>
            </w:pPr>
          </w:p>
        </w:tc>
        <w:tc>
          <w:tcPr>
            <w:tcW w:w="2258" w:type="dxa"/>
            <w:vAlign w:val="center"/>
          </w:tcPr>
          <w:p w:rsidR="009D5832" w:rsidRDefault="000B54C5">
            <w:pPr>
              <w:jc w:val="left"/>
              <w:rPr>
                <w:rFonts w:ascii="宋体" w:hAnsi="宋体" w:cs="宋体"/>
                <w:szCs w:val="21"/>
              </w:rPr>
            </w:pPr>
            <w:r>
              <w:rPr>
                <w:rFonts w:ascii="宋体" w:hAnsi="宋体" w:cs="宋体" w:hint="eastAsia"/>
                <w:szCs w:val="21"/>
              </w:rPr>
              <w:t>幻灯片格式化；</w:t>
            </w:r>
            <w:r>
              <w:rPr>
                <w:rFonts w:ascii="宋体" w:hAnsi="宋体" w:cs="宋体" w:hint="eastAsia"/>
                <w:szCs w:val="21"/>
              </w:rPr>
              <w:t xml:space="preserve"> </w:t>
            </w:r>
            <w:r>
              <w:rPr>
                <w:rFonts w:ascii="宋体" w:hAnsi="宋体" w:cs="宋体" w:hint="eastAsia"/>
                <w:szCs w:val="21"/>
              </w:rPr>
              <w:t>设置演示文稿的外观、切换效果、动画效果；创建超级链接；设置动作按钮；放映幻灯片</w:t>
            </w:r>
          </w:p>
        </w:tc>
        <w:tc>
          <w:tcPr>
            <w:tcW w:w="2392" w:type="dxa"/>
            <w:vAlign w:val="center"/>
          </w:tcPr>
          <w:p w:rsidR="009D5832" w:rsidRDefault="000B54C5">
            <w:pPr>
              <w:rPr>
                <w:rFonts w:ascii="宋体" w:hAnsi="宋体"/>
                <w:szCs w:val="21"/>
              </w:rPr>
            </w:pPr>
            <w:r>
              <w:rPr>
                <w:rFonts w:ascii="宋体" w:hAnsi="宋体" w:hint="eastAsia"/>
                <w:szCs w:val="21"/>
              </w:rPr>
              <w:t>自觉弘扬中华民族优秀传统文化、革命文化；热爱祖国，爱祖国大好河山</w:t>
            </w:r>
          </w:p>
        </w:tc>
        <w:tc>
          <w:tcPr>
            <w:tcW w:w="4436" w:type="dxa"/>
            <w:vAlign w:val="center"/>
          </w:tcPr>
          <w:p w:rsidR="009D5832" w:rsidRDefault="000B54C5">
            <w:pPr>
              <w:jc w:val="left"/>
              <w:rPr>
                <w:rFonts w:ascii="宋体" w:hAnsi="宋体" w:cs="宋体"/>
                <w:szCs w:val="21"/>
              </w:rPr>
            </w:pPr>
            <w:r>
              <w:rPr>
                <w:rFonts w:ascii="宋体" w:hAnsi="宋体" w:cs="宋体" w:hint="eastAsia"/>
                <w:szCs w:val="21"/>
              </w:rPr>
              <w:t>通过“革命纪念馆介绍”这一任务，使同学们了解</w:t>
            </w:r>
            <w:r>
              <w:rPr>
                <w:rFonts w:ascii="宋体" w:hAnsi="宋体" w:hint="eastAsia"/>
                <w:szCs w:val="21"/>
              </w:rPr>
              <w:t>中华民族优秀传统文化、革命文化；热爱祖国的英雄，尊重每一个为祖国为人民卖过命的人们。</w:t>
            </w:r>
          </w:p>
        </w:tc>
      </w:tr>
      <w:tr w:rsidR="009D5832">
        <w:trPr>
          <w:cantSplit/>
          <w:trHeight w:val="1134"/>
          <w:jc w:val="center"/>
        </w:trPr>
        <w:tc>
          <w:tcPr>
            <w:tcW w:w="1118" w:type="dxa"/>
            <w:vMerge w:val="restart"/>
            <w:vAlign w:val="center"/>
          </w:tcPr>
          <w:p w:rsidR="009D5832" w:rsidRDefault="000B54C5">
            <w:pPr>
              <w:jc w:val="center"/>
              <w:rPr>
                <w:rFonts w:ascii="宋体" w:hAnsi="宋体" w:cs="宋体"/>
                <w:szCs w:val="21"/>
              </w:rPr>
            </w:pPr>
            <w:r>
              <w:rPr>
                <w:rFonts w:ascii="宋体" w:hAnsi="宋体" w:cs="宋体" w:hint="eastAsia"/>
                <w:szCs w:val="21"/>
              </w:rPr>
              <w:t>网页设计基础</w:t>
            </w:r>
          </w:p>
        </w:tc>
        <w:tc>
          <w:tcPr>
            <w:tcW w:w="2258" w:type="dxa"/>
            <w:vAlign w:val="center"/>
          </w:tcPr>
          <w:p w:rsidR="009D5832" w:rsidRDefault="000B54C5">
            <w:pPr>
              <w:jc w:val="left"/>
              <w:rPr>
                <w:rFonts w:ascii="宋体" w:hAnsi="宋体" w:cs="宋体"/>
                <w:szCs w:val="21"/>
              </w:rPr>
            </w:pPr>
            <w:r>
              <w:rPr>
                <w:rFonts w:ascii="宋体" w:hAnsi="宋体" w:cs="宋体" w:hint="eastAsia"/>
                <w:szCs w:val="21"/>
              </w:rPr>
              <w:t>网页编辑；表格应用</w:t>
            </w:r>
            <w:r>
              <w:rPr>
                <w:rFonts w:ascii="宋体" w:hAnsi="宋体" w:cs="宋体"/>
                <w:szCs w:val="21"/>
              </w:rPr>
              <w:t xml:space="preserve"> </w:t>
            </w:r>
          </w:p>
        </w:tc>
        <w:tc>
          <w:tcPr>
            <w:tcW w:w="2392" w:type="dxa"/>
            <w:vAlign w:val="center"/>
          </w:tcPr>
          <w:p w:rsidR="009D5832" w:rsidRDefault="000B54C5">
            <w:pPr>
              <w:jc w:val="left"/>
              <w:rPr>
                <w:rFonts w:ascii="宋体" w:hAnsi="宋体" w:cs="宋体"/>
                <w:szCs w:val="21"/>
              </w:rPr>
            </w:pPr>
            <w:r>
              <w:rPr>
                <w:rFonts w:ascii="宋体" w:hAnsi="宋体" w:hint="eastAsia"/>
                <w:szCs w:val="21"/>
              </w:rPr>
              <w:t>坚定文化自信，弘扬中华传统文化</w:t>
            </w:r>
          </w:p>
        </w:tc>
        <w:tc>
          <w:tcPr>
            <w:tcW w:w="4436" w:type="dxa"/>
            <w:vAlign w:val="center"/>
          </w:tcPr>
          <w:p w:rsidR="009D5832" w:rsidRDefault="000B54C5">
            <w:pPr>
              <w:jc w:val="left"/>
              <w:rPr>
                <w:rFonts w:ascii="宋体" w:hAnsi="宋体" w:cs="宋体"/>
                <w:szCs w:val="21"/>
              </w:rPr>
            </w:pPr>
            <w:r>
              <w:rPr>
                <w:rFonts w:ascii="宋体" w:hAnsi="宋体" w:cs="宋体" w:hint="eastAsia"/>
                <w:szCs w:val="21"/>
              </w:rPr>
              <w:t>通“过八仙过海之汉钟离”这一任务，使同学们了解</w:t>
            </w:r>
            <w:r>
              <w:rPr>
                <w:rFonts w:ascii="宋体" w:hAnsi="宋体" w:hint="eastAsia"/>
                <w:szCs w:val="21"/>
              </w:rPr>
              <w:t>中华民族优秀传统文化，中国的历史典故及名人轶事。</w:t>
            </w:r>
          </w:p>
        </w:tc>
      </w:tr>
      <w:tr w:rsidR="009D5832">
        <w:trPr>
          <w:cantSplit/>
          <w:trHeight w:val="1134"/>
          <w:jc w:val="center"/>
        </w:trPr>
        <w:tc>
          <w:tcPr>
            <w:tcW w:w="1118" w:type="dxa"/>
            <w:vMerge/>
            <w:vAlign w:val="center"/>
          </w:tcPr>
          <w:p w:rsidR="009D5832" w:rsidRDefault="009D5832">
            <w:pPr>
              <w:jc w:val="center"/>
              <w:rPr>
                <w:rFonts w:ascii="宋体" w:hAnsi="宋体" w:cs="宋体"/>
                <w:szCs w:val="21"/>
              </w:rPr>
            </w:pPr>
          </w:p>
        </w:tc>
        <w:tc>
          <w:tcPr>
            <w:tcW w:w="2258" w:type="dxa"/>
            <w:vAlign w:val="center"/>
          </w:tcPr>
          <w:p w:rsidR="009D5832" w:rsidRDefault="000B54C5">
            <w:pPr>
              <w:jc w:val="left"/>
              <w:rPr>
                <w:rFonts w:ascii="宋体" w:hAnsi="宋体" w:cs="宋体"/>
                <w:szCs w:val="21"/>
              </w:rPr>
            </w:pPr>
            <w:r>
              <w:rPr>
                <w:rFonts w:ascii="宋体" w:hAnsi="宋体" w:cs="宋体" w:hint="eastAsia"/>
                <w:szCs w:val="21"/>
              </w:rPr>
              <w:t>超链接的建立和设置</w:t>
            </w:r>
          </w:p>
        </w:tc>
        <w:tc>
          <w:tcPr>
            <w:tcW w:w="2392" w:type="dxa"/>
            <w:vAlign w:val="center"/>
          </w:tcPr>
          <w:p w:rsidR="009D5832" w:rsidRDefault="000B54C5">
            <w:pPr>
              <w:jc w:val="left"/>
              <w:rPr>
                <w:rFonts w:ascii="宋体" w:hAnsi="宋体" w:cs="宋体"/>
                <w:szCs w:val="21"/>
              </w:rPr>
            </w:pPr>
            <w:r>
              <w:rPr>
                <w:rFonts w:ascii="宋体" w:hAnsi="宋体" w:hint="eastAsia"/>
                <w:szCs w:val="21"/>
              </w:rPr>
              <w:t>学好本专业专业知识，掌握专业理论，提升专业技能</w:t>
            </w:r>
          </w:p>
        </w:tc>
        <w:tc>
          <w:tcPr>
            <w:tcW w:w="4436" w:type="dxa"/>
            <w:vAlign w:val="center"/>
          </w:tcPr>
          <w:p w:rsidR="009D5832" w:rsidRDefault="000B54C5">
            <w:pPr>
              <w:jc w:val="left"/>
              <w:rPr>
                <w:rFonts w:ascii="宋体" w:hAnsi="宋体" w:cs="宋体"/>
                <w:szCs w:val="21"/>
              </w:rPr>
            </w:pPr>
            <w:r>
              <w:rPr>
                <w:rFonts w:ascii="宋体" w:hAnsi="宋体" w:cs="宋体" w:hint="eastAsia"/>
                <w:szCs w:val="21"/>
              </w:rPr>
              <w:t>通过“网页超级链接”这一任务，使同学们了解平时上网中用到的功能，自己也可以实现。激发学生</w:t>
            </w:r>
            <w:r>
              <w:rPr>
                <w:rFonts w:ascii="宋体" w:hAnsi="宋体" w:hint="eastAsia"/>
                <w:szCs w:val="21"/>
              </w:rPr>
              <w:t>学好本专业专业知识，掌握专业理论，提升专业技能的信心。</w:t>
            </w:r>
          </w:p>
        </w:tc>
      </w:tr>
      <w:tr w:rsidR="009D5832">
        <w:trPr>
          <w:cantSplit/>
          <w:trHeight w:val="1134"/>
          <w:jc w:val="center"/>
        </w:trPr>
        <w:tc>
          <w:tcPr>
            <w:tcW w:w="1118" w:type="dxa"/>
            <w:vMerge w:val="restart"/>
            <w:vAlign w:val="center"/>
          </w:tcPr>
          <w:p w:rsidR="009D5832" w:rsidRDefault="000B54C5">
            <w:pPr>
              <w:jc w:val="center"/>
              <w:rPr>
                <w:rFonts w:ascii="宋体" w:hAnsi="宋体" w:cs="宋体"/>
                <w:szCs w:val="21"/>
              </w:rPr>
            </w:pPr>
            <w:r>
              <w:rPr>
                <w:rFonts w:ascii="宋体" w:hAnsi="宋体" w:cs="宋体" w:hint="eastAsia"/>
                <w:szCs w:val="21"/>
              </w:rPr>
              <w:t>多媒体技术与应用</w:t>
            </w:r>
          </w:p>
        </w:tc>
        <w:tc>
          <w:tcPr>
            <w:tcW w:w="2258" w:type="dxa"/>
            <w:vAlign w:val="center"/>
          </w:tcPr>
          <w:p w:rsidR="009D5832" w:rsidRDefault="000B54C5">
            <w:pPr>
              <w:jc w:val="left"/>
              <w:rPr>
                <w:rFonts w:ascii="宋体" w:hAnsi="宋体" w:cs="宋体"/>
                <w:szCs w:val="21"/>
              </w:rPr>
            </w:pPr>
            <w:r>
              <w:rPr>
                <w:rFonts w:ascii="宋体" w:hAnsi="宋体" w:cs="宋体" w:hint="eastAsia"/>
                <w:szCs w:val="21"/>
              </w:rPr>
              <w:t>多媒体技术的基本概念和技术指标，理解各种类型媒体的数字化编码、存储、处理的工作流程，以及几类常用媒体的技术指标</w:t>
            </w:r>
          </w:p>
        </w:tc>
        <w:tc>
          <w:tcPr>
            <w:tcW w:w="2392" w:type="dxa"/>
            <w:vAlign w:val="center"/>
          </w:tcPr>
          <w:p w:rsidR="009D5832" w:rsidRDefault="000B54C5">
            <w:pPr>
              <w:jc w:val="left"/>
              <w:rPr>
                <w:rFonts w:ascii="宋体" w:hAnsi="宋体" w:cs="宋体"/>
                <w:szCs w:val="21"/>
              </w:rPr>
            </w:pPr>
            <w:r>
              <w:rPr>
                <w:rFonts w:ascii="宋体" w:hAnsi="宋体" w:cs="宋体" w:hint="eastAsia"/>
                <w:szCs w:val="21"/>
              </w:rPr>
              <w:t>培养学生多媒体软件的使用及开发热情，锻炼学生熟练使用多媒体的能力</w:t>
            </w:r>
          </w:p>
        </w:tc>
        <w:tc>
          <w:tcPr>
            <w:tcW w:w="4436" w:type="dxa"/>
            <w:vAlign w:val="center"/>
          </w:tcPr>
          <w:p w:rsidR="009D5832" w:rsidRDefault="000B54C5">
            <w:pPr>
              <w:rPr>
                <w:rFonts w:ascii="宋体" w:hAnsi="宋体" w:cs="宋体"/>
                <w:szCs w:val="21"/>
              </w:rPr>
            </w:pPr>
            <w:hyperlink r:id="rId21" w:history="1">
              <w:r>
                <w:rPr>
                  <w:rFonts w:ascii="宋体" w:hAnsi="宋体" w:cs="宋体"/>
                  <w:szCs w:val="21"/>
                </w:rPr>
                <w:t>https://haokan.baidu.com/v?pd=wisenatural&amp;vid=168187408345663070</w:t>
              </w:r>
            </w:hyperlink>
          </w:p>
          <w:p w:rsidR="009D5832" w:rsidRDefault="000B54C5">
            <w:pPr>
              <w:jc w:val="left"/>
              <w:rPr>
                <w:rFonts w:ascii="宋体" w:hAnsi="宋体" w:cs="宋体"/>
                <w:szCs w:val="21"/>
              </w:rPr>
            </w:pPr>
            <w:r>
              <w:rPr>
                <w:rFonts w:ascii="宋体" w:hAnsi="宋体" w:cs="宋体"/>
                <w:szCs w:val="21"/>
              </w:rPr>
              <w:t>科普中国</w:t>
            </w:r>
            <w:r>
              <w:rPr>
                <w:rFonts w:ascii="宋体" w:hAnsi="宋体" w:cs="宋体"/>
                <w:szCs w:val="21"/>
              </w:rPr>
              <w:t>·</w:t>
            </w:r>
            <w:r>
              <w:rPr>
                <w:rFonts w:ascii="宋体" w:hAnsi="宋体" w:cs="宋体"/>
                <w:szCs w:val="21"/>
              </w:rPr>
              <w:t>科学百科多媒</w:t>
            </w:r>
            <w:r>
              <w:rPr>
                <w:rFonts w:ascii="宋体" w:hAnsi="宋体" w:cs="宋体"/>
                <w:szCs w:val="21"/>
              </w:rPr>
              <w:t>体技术</w:t>
            </w:r>
            <w:r>
              <w:rPr>
                <w:rFonts w:ascii="宋体" w:hAnsi="宋体" w:cs="宋体" w:hint="eastAsia"/>
                <w:szCs w:val="21"/>
              </w:rPr>
              <w:t>。</w:t>
            </w:r>
          </w:p>
          <w:p w:rsidR="009D5832" w:rsidRDefault="000B54C5">
            <w:pPr>
              <w:jc w:val="left"/>
              <w:rPr>
                <w:rFonts w:ascii="宋体" w:hAnsi="宋体" w:cs="宋体"/>
                <w:szCs w:val="21"/>
              </w:rPr>
            </w:pPr>
            <w:r>
              <w:rPr>
                <w:rFonts w:ascii="宋体" w:hAnsi="宋体" w:cs="宋体" w:hint="eastAsia"/>
                <w:szCs w:val="21"/>
              </w:rPr>
              <w:t>通过“</w:t>
            </w:r>
            <w:r>
              <w:rPr>
                <w:rFonts w:ascii="宋体" w:hAnsi="宋体" w:cs="宋体"/>
                <w:szCs w:val="21"/>
              </w:rPr>
              <w:t>科普多媒体技术</w:t>
            </w:r>
            <w:r>
              <w:rPr>
                <w:rFonts w:ascii="宋体" w:hAnsi="宋体" w:cs="宋体" w:hint="eastAsia"/>
                <w:szCs w:val="21"/>
              </w:rPr>
              <w:t>”培养学生多媒体软件的使用及开发热情，锻炼学生熟练使用多媒体的能力</w:t>
            </w:r>
          </w:p>
        </w:tc>
      </w:tr>
      <w:tr w:rsidR="009D5832">
        <w:trPr>
          <w:cantSplit/>
          <w:trHeight w:val="1134"/>
          <w:jc w:val="center"/>
        </w:trPr>
        <w:tc>
          <w:tcPr>
            <w:tcW w:w="1118" w:type="dxa"/>
            <w:vMerge/>
            <w:vAlign w:val="center"/>
          </w:tcPr>
          <w:p w:rsidR="009D5832" w:rsidRDefault="009D5832">
            <w:pPr>
              <w:jc w:val="center"/>
              <w:rPr>
                <w:rFonts w:ascii="宋体" w:hAnsi="宋体" w:cs="宋体"/>
                <w:szCs w:val="21"/>
              </w:rPr>
            </w:pPr>
          </w:p>
        </w:tc>
        <w:tc>
          <w:tcPr>
            <w:tcW w:w="2258" w:type="dxa"/>
            <w:vAlign w:val="center"/>
          </w:tcPr>
          <w:p w:rsidR="009D5832" w:rsidRDefault="000B54C5">
            <w:pPr>
              <w:jc w:val="left"/>
              <w:rPr>
                <w:rFonts w:ascii="宋体" w:hAnsi="宋体" w:cs="宋体"/>
                <w:szCs w:val="21"/>
              </w:rPr>
            </w:pPr>
            <w:r>
              <w:rPr>
                <w:rFonts w:ascii="宋体" w:hAnsi="宋体" w:cs="宋体" w:hint="eastAsia"/>
                <w:szCs w:val="21"/>
              </w:rPr>
              <w:t>了解常见的多媒体编辑软件，了解图形的绘制原理</w:t>
            </w:r>
          </w:p>
        </w:tc>
        <w:tc>
          <w:tcPr>
            <w:tcW w:w="2392" w:type="dxa"/>
            <w:vAlign w:val="center"/>
          </w:tcPr>
          <w:p w:rsidR="009D5832" w:rsidRDefault="000B54C5">
            <w:pPr>
              <w:jc w:val="left"/>
              <w:rPr>
                <w:rFonts w:ascii="宋体" w:hAnsi="宋体" w:cs="宋体"/>
                <w:szCs w:val="21"/>
              </w:rPr>
            </w:pPr>
            <w:r>
              <w:rPr>
                <w:rFonts w:ascii="宋体" w:hAnsi="宋体" w:cs="宋体" w:hint="eastAsia"/>
                <w:szCs w:val="21"/>
              </w:rPr>
              <w:t>能够利用多媒体软件处理各种业务需求</w:t>
            </w:r>
          </w:p>
        </w:tc>
        <w:tc>
          <w:tcPr>
            <w:tcW w:w="4436" w:type="dxa"/>
            <w:vAlign w:val="center"/>
          </w:tcPr>
          <w:p w:rsidR="009D5832" w:rsidRDefault="000B54C5">
            <w:pPr>
              <w:rPr>
                <w:rFonts w:ascii="宋体" w:hAnsi="宋体" w:cs="宋体"/>
                <w:szCs w:val="21"/>
              </w:rPr>
            </w:pPr>
            <w:hyperlink r:id="rId22" w:history="1">
              <w:r>
                <w:rPr>
                  <w:rFonts w:ascii="宋体" w:hAnsi="宋体" w:cs="宋体"/>
                  <w:szCs w:val="21"/>
                </w:rPr>
                <w:t>https://haokan.baidu.com/v?pd=wisenatural&amp;vid=209717247575226082</w:t>
              </w:r>
            </w:hyperlink>
          </w:p>
          <w:p w:rsidR="009D5832" w:rsidRDefault="000B54C5">
            <w:pPr>
              <w:jc w:val="left"/>
              <w:rPr>
                <w:rFonts w:ascii="宋体" w:hAnsi="宋体" w:cs="宋体"/>
                <w:szCs w:val="21"/>
              </w:rPr>
            </w:pPr>
            <w:r>
              <w:rPr>
                <w:rFonts w:ascii="宋体" w:hAnsi="宋体" w:cs="宋体"/>
                <w:szCs w:val="21"/>
              </w:rPr>
              <w:t>张同学为何能火？一个月圈粉</w:t>
            </w:r>
            <w:r>
              <w:rPr>
                <w:rFonts w:ascii="宋体" w:hAnsi="宋体" w:cs="宋体"/>
                <w:szCs w:val="21"/>
              </w:rPr>
              <w:t>600</w:t>
            </w:r>
            <w:r>
              <w:rPr>
                <w:rFonts w:ascii="宋体" w:hAnsi="宋体" w:cs="宋体"/>
                <w:szCs w:val="21"/>
              </w:rPr>
              <w:t>万，视频细节过于真实令人可怕！</w:t>
            </w:r>
          </w:p>
          <w:p w:rsidR="009D5832" w:rsidRDefault="000B54C5">
            <w:pPr>
              <w:jc w:val="left"/>
              <w:rPr>
                <w:rFonts w:ascii="宋体" w:hAnsi="宋体" w:cs="宋体"/>
                <w:szCs w:val="21"/>
              </w:rPr>
            </w:pPr>
            <w:r>
              <w:rPr>
                <w:rFonts w:ascii="宋体" w:hAnsi="宋体" w:cs="宋体" w:hint="eastAsia"/>
                <w:szCs w:val="21"/>
              </w:rPr>
              <w:t>借助张同学的案例，使同学们了解多媒体软件的强大功能，激发学生利用多媒体软件处理各种业务的热情。</w:t>
            </w:r>
          </w:p>
        </w:tc>
      </w:tr>
      <w:tr w:rsidR="009D5832">
        <w:trPr>
          <w:cantSplit/>
          <w:trHeight w:val="1134"/>
          <w:jc w:val="center"/>
        </w:trPr>
        <w:tc>
          <w:tcPr>
            <w:tcW w:w="1118" w:type="dxa"/>
            <w:vMerge w:val="restart"/>
            <w:vAlign w:val="center"/>
          </w:tcPr>
          <w:p w:rsidR="009D5832" w:rsidRDefault="000B54C5">
            <w:pPr>
              <w:jc w:val="center"/>
              <w:rPr>
                <w:rFonts w:ascii="宋体" w:hAnsi="宋体" w:cs="宋体"/>
                <w:szCs w:val="21"/>
              </w:rPr>
            </w:pPr>
            <w:r>
              <w:rPr>
                <w:rFonts w:ascii="宋体" w:hAnsi="宋体" w:cs="宋体" w:hint="eastAsia"/>
                <w:szCs w:val="21"/>
              </w:rPr>
              <w:lastRenderedPageBreak/>
              <w:t>Internet</w:t>
            </w:r>
            <w:r>
              <w:rPr>
                <w:rFonts w:ascii="宋体" w:hAnsi="宋体" w:cs="宋体" w:hint="eastAsia"/>
                <w:szCs w:val="21"/>
              </w:rPr>
              <w:t>基础</w:t>
            </w:r>
          </w:p>
        </w:tc>
        <w:tc>
          <w:tcPr>
            <w:tcW w:w="2258" w:type="dxa"/>
            <w:vAlign w:val="center"/>
          </w:tcPr>
          <w:p w:rsidR="009D5832" w:rsidRDefault="000B54C5">
            <w:pPr>
              <w:jc w:val="left"/>
              <w:rPr>
                <w:rFonts w:ascii="宋体" w:hAnsi="宋体" w:cs="宋体"/>
                <w:szCs w:val="21"/>
              </w:rPr>
            </w:pPr>
            <w:r>
              <w:rPr>
                <w:rFonts w:ascii="宋体" w:hAnsi="宋体" w:cs="宋体" w:hint="eastAsia"/>
                <w:szCs w:val="21"/>
              </w:rPr>
              <w:t>计算机数据通信的基本概念、通信原理、相关技术和工作过程，了解计算机网络的基本概念、分类及组成，了解网络协议、</w:t>
            </w:r>
            <w:r>
              <w:rPr>
                <w:rFonts w:ascii="宋体" w:hAnsi="宋体" w:cs="宋体" w:hint="eastAsia"/>
                <w:szCs w:val="21"/>
              </w:rPr>
              <w:t xml:space="preserve">TCP/IP </w:t>
            </w:r>
            <w:r>
              <w:rPr>
                <w:rFonts w:ascii="宋体" w:hAnsi="宋体" w:cs="宋体" w:hint="eastAsia"/>
                <w:szCs w:val="21"/>
              </w:rPr>
              <w:t>协议、</w:t>
            </w:r>
            <w:r>
              <w:rPr>
                <w:rFonts w:ascii="宋体" w:hAnsi="宋体" w:cs="宋体" w:hint="eastAsia"/>
                <w:szCs w:val="21"/>
              </w:rPr>
              <w:t xml:space="preserve">IP </w:t>
            </w:r>
            <w:r>
              <w:rPr>
                <w:rFonts w:ascii="宋体" w:hAnsi="宋体" w:cs="宋体" w:hint="eastAsia"/>
                <w:szCs w:val="21"/>
              </w:rPr>
              <w:t>地址与域名等概念及其应用，</w:t>
            </w:r>
          </w:p>
        </w:tc>
        <w:tc>
          <w:tcPr>
            <w:tcW w:w="2392" w:type="dxa"/>
            <w:vAlign w:val="center"/>
          </w:tcPr>
          <w:p w:rsidR="009D5832" w:rsidRDefault="000B54C5">
            <w:pPr>
              <w:rPr>
                <w:rFonts w:ascii="宋体" w:hAnsi="宋体"/>
                <w:szCs w:val="21"/>
              </w:rPr>
            </w:pPr>
            <w:r>
              <w:rPr>
                <w:rFonts w:ascii="宋体" w:hAnsi="宋体" w:hint="eastAsia"/>
                <w:szCs w:val="21"/>
              </w:rPr>
              <w:t>钻研业务，不断创新；极强的专业性，精益求精</w:t>
            </w:r>
          </w:p>
          <w:p w:rsidR="009D5832" w:rsidRDefault="000B54C5">
            <w:pPr>
              <w:rPr>
                <w:rFonts w:ascii="宋体" w:hAnsi="宋体"/>
                <w:szCs w:val="21"/>
              </w:rPr>
            </w:pPr>
            <w:r>
              <w:rPr>
                <w:rFonts w:ascii="宋体" w:hAnsi="宋体" w:hint="eastAsia"/>
                <w:szCs w:val="21"/>
              </w:rPr>
              <w:t>强烈的专业操作</w:t>
            </w:r>
          </w:p>
        </w:tc>
        <w:tc>
          <w:tcPr>
            <w:tcW w:w="4436" w:type="dxa"/>
            <w:vAlign w:val="center"/>
          </w:tcPr>
          <w:p w:rsidR="009D5832" w:rsidRDefault="000B54C5">
            <w:pPr>
              <w:jc w:val="left"/>
              <w:rPr>
                <w:rFonts w:ascii="宋体" w:hAnsi="宋体" w:cs="宋体"/>
                <w:szCs w:val="21"/>
              </w:rPr>
            </w:pPr>
            <w:hyperlink r:id="rId23" w:history="1">
              <w:r>
                <w:rPr>
                  <w:rStyle w:val="aff"/>
                  <w:rFonts w:ascii="宋体" w:hAnsi="宋体" w:cs="宋体"/>
                  <w:szCs w:val="21"/>
                </w:rPr>
                <w:t>https://v.qq.com/x/page/l0311r0wf9v.html</w:t>
              </w:r>
            </w:hyperlink>
            <w:r>
              <w:rPr>
                <w:rFonts w:ascii="宋体" w:hAnsi="宋体" w:cs="宋体" w:hint="eastAsia"/>
                <w:szCs w:val="21"/>
              </w:rPr>
              <w:t>云计算大数据</w:t>
            </w:r>
          </w:p>
          <w:p w:rsidR="009D5832" w:rsidRDefault="000B54C5">
            <w:pPr>
              <w:pStyle w:val="a0"/>
              <w:ind w:firstLineChars="0" w:firstLine="0"/>
              <w:rPr>
                <w:rFonts w:ascii="宋体" w:hAnsi="宋体"/>
                <w:szCs w:val="21"/>
                <w:lang w:val="en-US"/>
              </w:rPr>
            </w:pPr>
            <w:r>
              <w:rPr>
                <w:rFonts w:ascii="宋体" w:hAnsi="宋体" w:hint="eastAsia"/>
                <w:szCs w:val="21"/>
                <w:lang w:val="en-US"/>
              </w:rPr>
              <w:t>纪录片《大数据时代》</w:t>
            </w:r>
          </w:p>
          <w:p w:rsidR="009D5832" w:rsidRDefault="000B54C5">
            <w:pPr>
              <w:pStyle w:val="a0"/>
              <w:ind w:firstLineChars="0" w:firstLine="0"/>
              <w:rPr>
                <w:rFonts w:ascii="宋体" w:hAnsi="宋体"/>
                <w:szCs w:val="21"/>
                <w:lang w:val="en-US"/>
              </w:rPr>
            </w:pPr>
            <w:r>
              <w:rPr>
                <w:rFonts w:ascii="宋体" w:hAnsi="宋体"/>
                <w:szCs w:val="21"/>
                <w:lang w:val="en-US"/>
              </w:rPr>
              <w:t>https://v.youku.com/v_show/id_XNDY3MzA5MDA3Mg==.html</w:t>
            </w:r>
            <w:r>
              <w:rPr>
                <w:rFonts w:ascii="宋体" w:hAnsi="宋体" w:hint="eastAsia"/>
                <w:szCs w:val="21"/>
                <w:lang w:val="en-US"/>
              </w:rPr>
              <w:t>；一分钟了解大数据。</w:t>
            </w:r>
          </w:p>
          <w:p w:rsidR="009D5832" w:rsidRDefault="000B54C5">
            <w:pPr>
              <w:pStyle w:val="a0"/>
              <w:ind w:firstLineChars="0" w:firstLine="0"/>
              <w:rPr>
                <w:rFonts w:ascii="宋体" w:hAnsi="宋体"/>
                <w:szCs w:val="21"/>
                <w:lang w:val="en-US"/>
              </w:rPr>
            </w:pPr>
            <w:r>
              <w:rPr>
                <w:rFonts w:ascii="宋体" w:hAnsi="宋体" w:hint="eastAsia"/>
                <w:szCs w:val="21"/>
                <w:lang w:val="en-US"/>
              </w:rPr>
              <w:t>通过大数据的介绍，使同学们感受科技的魅力，体会极强的专业性操作，体会计算机的精益求精及数据处理的强大功能。</w:t>
            </w:r>
          </w:p>
        </w:tc>
      </w:tr>
      <w:tr w:rsidR="009D5832">
        <w:trPr>
          <w:cantSplit/>
          <w:trHeight w:val="1134"/>
          <w:jc w:val="center"/>
        </w:trPr>
        <w:tc>
          <w:tcPr>
            <w:tcW w:w="1118" w:type="dxa"/>
            <w:vMerge/>
            <w:vAlign w:val="center"/>
          </w:tcPr>
          <w:p w:rsidR="009D5832" w:rsidRDefault="009D5832">
            <w:pPr>
              <w:jc w:val="center"/>
              <w:rPr>
                <w:rFonts w:ascii="宋体" w:hAnsi="宋体" w:cs="宋体"/>
                <w:szCs w:val="21"/>
              </w:rPr>
            </w:pPr>
          </w:p>
        </w:tc>
        <w:tc>
          <w:tcPr>
            <w:tcW w:w="2258" w:type="dxa"/>
            <w:vAlign w:val="center"/>
          </w:tcPr>
          <w:p w:rsidR="009D5832" w:rsidRDefault="000B54C5">
            <w:pPr>
              <w:jc w:val="left"/>
              <w:rPr>
                <w:rFonts w:ascii="宋体" w:hAnsi="宋体" w:cs="宋体"/>
                <w:szCs w:val="21"/>
              </w:rPr>
            </w:pPr>
            <w:r>
              <w:rPr>
                <w:rFonts w:ascii="宋体" w:hAnsi="宋体" w:cs="宋体" w:hint="eastAsia"/>
                <w:szCs w:val="21"/>
              </w:rPr>
              <w:t>网络架构，了解基本的网络安全知识</w:t>
            </w:r>
          </w:p>
        </w:tc>
        <w:tc>
          <w:tcPr>
            <w:tcW w:w="2392" w:type="dxa"/>
            <w:vAlign w:val="center"/>
          </w:tcPr>
          <w:p w:rsidR="009D5832" w:rsidRDefault="000B54C5">
            <w:pPr>
              <w:jc w:val="left"/>
              <w:rPr>
                <w:rFonts w:ascii="宋体" w:hAnsi="宋体" w:cs="宋体"/>
                <w:szCs w:val="21"/>
              </w:rPr>
            </w:pPr>
            <w:r>
              <w:rPr>
                <w:rFonts w:ascii="宋体" w:hAnsi="宋体" w:hint="eastAsia"/>
                <w:szCs w:val="21"/>
              </w:rPr>
              <w:t>维护国家利益，以合法的方式表达个人诉求，理性维护国家利益</w:t>
            </w:r>
          </w:p>
        </w:tc>
        <w:tc>
          <w:tcPr>
            <w:tcW w:w="4436" w:type="dxa"/>
            <w:vAlign w:val="center"/>
          </w:tcPr>
          <w:p w:rsidR="009D5832" w:rsidRDefault="000B54C5">
            <w:pPr>
              <w:jc w:val="left"/>
              <w:rPr>
                <w:rFonts w:ascii="宋体" w:hAnsi="宋体" w:cs="宋体"/>
                <w:szCs w:val="21"/>
              </w:rPr>
            </w:pPr>
            <w:r>
              <w:rPr>
                <w:rFonts w:ascii="宋体" w:hAnsi="宋体" w:cs="宋体" w:hint="eastAsia"/>
                <w:szCs w:val="21"/>
              </w:rPr>
              <w:t>电脑病毒，熊猫烧香创始人后续。</w:t>
            </w:r>
          </w:p>
          <w:p w:rsidR="009D5832" w:rsidRDefault="000B54C5">
            <w:pPr>
              <w:jc w:val="left"/>
              <w:rPr>
                <w:rFonts w:ascii="宋体" w:hAnsi="宋体" w:cs="宋体"/>
                <w:szCs w:val="21"/>
              </w:rPr>
            </w:pPr>
            <w:r>
              <w:rPr>
                <w:rFonts w:ascii="宋体" w:hAnsi="宋体" w:cs="宋体" w:hint="eastAsia"/>
                <w:szCs w:val="21"/>
              </w:rPr>
              <w:t>虽有超乎常人的智慧，却没有正确的使用，制造病毒，损害国家和人民的利益，提醒同学们要</w:t>
            </w:r>
            <w:r>
              <w:rPr>
                <w:rFonts w:ascii="宋体" w:hAnsi="宋体" w:hint="eastAsia"/>
                <w:szCs w:val="21"/>
              </w:rPr>
              <w:t>维护国家利益，以合法的方式表达个人诉求。</w:t>
            </w:r>
          </w:p>
        </w:tc>
      </w:tr>
    </w:tbl>
    <w:p w:rsidR="009D5832" w:rsidRDefault="000B54C5">
      <w:pPr>
        <w:spacing w:line="360" w:lineRule="auto"/>
        <w:jc w:val="center"/>
        <w:rPr>
          <w:rFonts w:ascii="黑体" w:eastAsia="黑体"/>
          <w:b/>
          <w:sz w:val="28"/>
          <w:szCs w:val="28"/>
        </w:rPr>
      </w:pPr>
      <w:r>
        <w:rPr>
          <w:rFonts w:ascii="黑体" w:eastAsia="黑体" w:hint="eastAsia"/>
          <w:b/>
          <w:sz w:val="28"/>
          <w:szCs w:val="28"/>
        </w:rPr>
        <w:t>四、实施建议</w:t>
      </w:r>
    </w:p>
    <w:p w:rsidR="009D5832" w:rsidRDefault="000B54C5">
      <w:pPr>
        <w:spacing w:line="360" w:lineRule="auto"/>
        <w:ind w:firstLineChars="200" w:firstLine="560"/>
        <w:rPr>
          <w:rFonts w:ascii="黑体" w:eastAsia="黑体"/>
          <w:sz w:val="28"/>
          <w:szCs w:val="28"/>
        </w:rPr>
      </w:pPr>
      <w:r>
        <w:rPr>
          <w:rFonts w:ascii="黑体" w:eastAsia="黑体" w:hint="eastAsia"/>
          <w:sz w:val="28"/>
          <w:szCs w:val="28"/>
        </w:rPr>
        <w:t>（一）教学基本要求</w:t>
      </w:r>
    </w:p>
    <w:p w:rsidR="009D5832" w:rsidRDefault="000B54C5">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教学团队</w:t>
      </w:r>
    </w:p>
    <w:p w:rsidR="009D5832" w:rsidRDefault="000B54C5">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）团队构成方面经过多年的积累，本课程教学团队教师由高级职称教师</w:t>
      </w:r>
      <w:r>
        <w:rPr>
          <w:rFonts w:ascii="宋体" w:hAnsi="宋体" w:hint="eastAsia"/>
          <w:sz w:val="24"/>
        </w:rPr>
        <w:t>4</w:t>
      </w:r>
      <w:r>
        <w:rPr>
          <w:rFonts w:ascii="宋体" w:hAnsi="宋体" w:hint="eastAsia"/>
          <w:sz w:val="24"/>
        </w:rPr>
        <w:t>名，中级职称教师</w:t>
      </w:r>
      <w:r>
        <w:rPr>
          <w:rFonts w:ascii="宋体" w:hAnsi="宋体" w:hint="eastAsia"/>
          <w:sz w:val="24"/>
        </w:rPr>
        <w:t>4</w:t>
      </w:r>
      <w:r>
        <w:rPr>
          <w:rFonts w:ascii="宋体" w:hAnsi="宋体" w:hint="eastAsia"/>
          <w:sz w:val="24"/>
        </w:rPr>
        <w:t>名，初级职称</w:t>
      </w:r>
      <w:r>
        <w:rPr>
          <w:rFonts w:ascii="宋体" w:hAnsi="宋体" w:hint="eastAsia"/>
          <w:sz w:val="24"/>
        </w:rPr>
        <w:t>3</w:t>
      </w:r>
      <w:r>
        <w:rPr>
          <w:rFonts w:ascii="宋体" w:hAnsi="宋体" w:hint="eastAsia"/>
          <w:sz w:val="24"/>
        </w:rPr>
        <w:t>名，企业兼职教师</w:t>
      </w:r>
      <w:r>
        <w:rPr>
          <w:rFonts w:ascii="宋体" w:hAnsi="宋体" w:hint="eastAsia"/>
          <w:sz w:val="24"/>
        </w:rPr>
        <w:t xml:space="preserve"> </w:t>
      </w:r>
      <w:r>
        <w:rPr>
          <w:rFonts w:ascii="宋体" w:hAnsi="宋体" w:hint="eastAsia"/>
          <w:sz w:val="24"/>
        </w:rPr>
        <w:t>3</w:t>
      </w:r>
      <w:r>
        <w:rPr>
          <w:rFonts w:ascii="宋体" w:hAnsi="宋体" w:hint="eastAsia"/>
          <w:sz w:val="24"/>
        </w:rPr>
        <w:t>名，职称结构合理，形成了一支老、中、青结合的优秀教学团队。团队教师中有博士</w:t>
      </w:r>
      <w:r>
        <w:rPr>
          <w:rFonts w:ascii="宋体" w:hAnsi="宋体" w:hint="eastAsia"/>
          <w:sz w:val="24"/>
        </w:rPr>
        <w:t>1</w:t>
      </w:r>
      <w:r>
        <w:rPr>
          <w:rFonts w:ascii="宋体" w:hAnsi="宋体" w:hint="eastAsia"/>
          <w:sz w:val="24"/>
        </w:rPr>
        <w:t>名，研究生</w:t>
      </w:r>
      <w:r>
        <w:rPr>
          <w:rFonts w:ascii="宋体" w:hAnsi="宋体" w:hint="eastAsia"/>
          <w:sz w:val="24"/>
        </w:rPr>
        <w:t>4</w:t>
      </w:r>
      <w:r>
        <w:rPr>
          <w:rFonts w:ascii="宋体" w:hAnsi="宋体" w:hint="eastAsia"/>
          <w:sz w:val="24"/>
        </w:rPr>
        <w:t>人，本科</w:t>
      </w:r>
      <w:r>
        <w:rPr>
          <w:rFonts w:ascii="宋体" w:hAnsi="宋体" w:hint="eastAsia"/>
          <w:sz w:val="24"/>
        </w:rPr>
        <w:t>9</w:t>
      </w:r>
      <w:r>
        <w:rPr>
          <w:rFonts w:ascii="宋体" w:hAnsi="宋体" w:hint="eastAsia"/>
          <w:sz w:val="24"/>
        </w:rPr>
        <w:t>人，分别毕业于中国科学院大学，山东大学，哈尔滨工程大学等知名院校，教学团队很强的团队意识和合作精神。</w:t>
      </w:r>
    </w:p>
    <w:p w:rsidR="009D5832" w:rsidRDefault="000B54C5">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）在教师素质方面，专任教师全部具有高校教师资格证，职业资格证，具备双师素质；兼职教师全部具备</w:t>
      </w:r>
      <w:r>
        <w:rPr>
          <w:rFonts w:ascii="宋体" w:hAnsi="宋体" w:hint="eastAsia"/>
          <w:sz w:val="24"/>
        </w:rPr>
        <w:t>3</w:t>
      </w:r>
      <w:r>
        <w:rPr>
          <w:rFonts w:ascii="宋体" w:hAnsi="宋体" w:hint="eastAsia"/>
          <w:sz w:val="24"/>
        </w:rPr>
        <w:t>年以上与该课程内容相关的一线工作经验，熟悉行业新技术，具有较强的科研能力，兼职教师在企业都是技术骨干，本科或以上学历，有较高的师德修养，懂得教学规律，能遵守学校教学管理制度，积极参与专业建设和课程建设。</w:t>
      </w:r>
    </w:p>
    <w:p w:rsidR="009D5832" w:rsidRDefault="000B54C5">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实训</w:t>
      </w:r>
      <w:r>
        <w:rPr>
          <w:rFonts w:ascii="宋体" w:hAnsi="宋体" w:hint="eastAsia"/>
          <w:sz w:val="24"/>
        </w:rPr>
        <w:t>条件</w:t>
      </w:r>
    </w:p>
    <w:p w:rsidR="009D5832" w:rsidRDefault="000B54C5">
      <w:pPr>
        <w:spacing w:line="360" w:lineRule="auto"/>
        <w:ind w:firstLineChars="200" w:firstLine="480"/>
        <w:rPr>
          <w:rFonts w:ascii="宋体" w:hAnsi="宋体"/>
          <w:sz w:val="24"/>
        </w:rPr>
      </w:pPr>
      <w:r>
        <w:rPr>
          <w:rFonts w:ascii="宋体" w:hAnsi="宋体" w:hint="eastAsia"/>
          <w:sz w:val="24"/>
        </w:rPr>
        <w:t>校内实验室应具备高配置的、数量足够的多媒体计算机，并保持网络畅通，安装金山词霸、</w:t>
      </w:r>
      <w:r>
        <w:rPr>
          <w:rFonts w:ascii="宋体" w:hAnsi="宋体" w:hint="eastAsia"/>
          <w:sz w:val="24"/>
        </w:rPr>
        <w:t>Office</w:t>
      </w:r>
      <w:r>
        <w:rPr>
          <w:rFonts w:ascii="宋体" w:hAnsi="宋体" w:hint="eastAsia"/>
          <w:sz w:val="24"/>
        </w:rPr>
        <w:t>等正版软件和教师控屏软件，有具有一台高亮度的投影机，同时，校外实训基地还需要进一步广大。</w:t>
      </w:r>
    </w:p>
    <w:p w:rsidR="009D5832" w:rsidRDefault="000B54C5">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教学资源</w:t>
      </w:r>
    </w:p>
    <w:p w:rsidR="009D5832" w:rsidRDefault="000B54C5">
      <w:pPr>
        <w:spacing w:line="360" w:lineRule="auto"/>
        <w:ind w:firstLineChars="200" w:firstLine="480"/>
        <w:rPr>
          <w:rFonts w:ascii="宋体" w:hAnsi="宋体"/>
          <w:sz w:val="24"/>
        </w:rPr>
      </w:pPr>
      <w:r>
        <w:rPr>
          <w:rFonts w:ascii="宋体" w:hAnsi="宋体" w:hint="eastAsia"/>
          <w:sz w:val="24"/>
        </w:rPr>
        <w:t>本课程应具备的教学资源：网络课程、课程标准、授课计划、教案、多媒体资料、试题、校本教材等。</w:t>
      </w:r>
    </w:p>
    <w:p w:rsidR="009D5832" w:rsidRDefault="000B54C5">
      <w:pPr>
        <w:spacing w:line="360" w:lineRule="auto"/>
        <w:ind w:firstLineChars="200" w:firstLine="560"/>
        <w:rPr>
          <w:rFonts w:ascii="黑体" w:eastAsia="黑体"/>
          <w:sz w:val="28"/>
          <w:szCs w:val="28"/>
        </w:rPr>
      </w:pPr>
      <w:r>
        <w:rPr>
          <w:rFonts w:ascii="黑体" w:eastAsia="黑体" w:hint="eastAsia"/>
          <w:sz w:val="28"/>
          <w:szCs w:val="28"/>
        </w:rPr>
        <w:lastRenderedPageBreak/>
        <w:t>（二）教学建议</w:t>
      </w:r>
    </w:p>
    <w:p w:rsidR="009D5832" w:rsidRDefault="000B54C5">
      <w:pPr>
        <w:spacing w:line="360" w:lineRule="auto"/>
        <w:ind w:firstLineChars="200" w:firstLine="480"/>
        <w:rPr>
          <w:rFonts w:ascii="宋体" w:hAnsi="宋体"/>
          <w:sz w:val="24"/>
        </w:rPr>
      </w:pPr>
      <w:r>
        <w:rPr>
          <w:rFonts w:ascii="宋体" w:hAnsi="宋体" w:hint="eastAsia"/>
          <w:sz w:val="24"/>
        </w:rPr>
        <w:t xml:space="preserve">1. </w:t>
      </w:r>
      <w:r>
        <w:rPr>
          <w:rFonts w:ascii="宋体" w:hAnsi="宋体" w:hint="eastAsia"/>
          <w:sz w:val="24"/>
        </w:rPr>
        <w:t>教材及相关资源</w:t>
      </w:r>
    </w:p>
    <w:p w:rsidR="009D5832" w:rsidRDefault="000B54C5">
      <w:pPr>
        <w:spacing w:line="360" w:lineRule="auto"/>
        <w:ind w:firstLineChars="200" w:firstLine="480"/>
        <w:rPr>
          <w:rFonts w:ascii="宋体" w:hAnsi="宋体"/>
          <w:sz w:val="24"/>
        </w:rPr>
      </w:pPr>
      <w:r>
        <w:rPr>
          <w:rFonts w:ascii="宋体" w:hAnsi="宋体" w:hint="eastAsia"/>
          <w:sz w:val="24"/>
        </w:rPr>
        <w:t>教材严格选用国家十三五规划教材，根据我院人才培养方案对计算机专业的要求，结合我们学生的实际计算机水平，我们将教学内容进行设计整合，降低教材难度，将理论和实践紧密联系，以求在有限的课</w:t>
      </w:r>
      <w:r>
        <w:rPr>
          <w:rFonts w:ascii="宋体" w:hAnsi="宋体" w:hint="eastAsia"/>
          <w:sz w:val="24"/>
        </w:rPr>
        <w:t>时内，为学生提供使用的教学内容，满足专业需求，使其能够真正服务于专业，服务于学生，满足学生对计算机后续知识的需求。</w:t>
      </w:r>
    </w:p>
    <w:p w:rsidR="009D5832" w:rsidRDefault="000B54C5">
      <w:pPr>
        <w:spacing w:line="360" w:lineRule="auto"/>
        <w:ind w:firstLineChars="200" w:firstLine="480"/>
        <w:rPr>
          <w:rFonts w:ascii="宋体" w:hAnsi="宋体"/>
          <w:sz w:val="24"/>
        </w:rPr>
      </w:pPr>
      <w:r>
        <w:rPr>
          <w:rFonts w:ascii="宋体" w:hAnsi="宋体" w:hint="eastAsia"/>
          <w:sz w:val="24"/>
        </w:rPr>
        <w:t xml:space="preserve">2. </w:t>
      </w:r>
      <w:r>
        <w:rPr>
          <w:rFonts w:ascii="宋体" w:hAnsi="宋体" w:hint="eastAsia"/>
          <w:sz w:val="24"/>
        </w:rPr>
        <w:t>教学组织模式</w:t>
      </w:r>
    </w:p>
    <w:p w:rsidR="009D5832" w:rsidRDefault="000B54C5">
      <w:pPr>
        <w:spacing w:line="360" w:lineRule="auto"/>
        <w:ind w:firstLineChars="200" w:firstLine="480"/>
        <w:rPr>
          <w:rFonts w:ascii="宋体" w:hAnsi="宋体"/>
          <w:sz w:val="24"/>
        </w:rPr>
      </w:pPr>
      <w:r>
        <w:rPr>
          <w:rFonts w:ascii="宋体" w:hAnsi="宋体" w:hint="eastAsia"/>
          <w:sz w:val="24"/>
        </w:rPr>
        <w:t>在教学过程中，应遵循学生为中心的原则，根据课程特点采用现场教学、分组教学、课堂理论教学等多种组织形式，以实现教学目标。</w:t>
      </w:r>
    </w:p>
    <w:p w:rsidR="009D5832" w:rsidRDefault="000B54C5">
      <w:pPr>
        <w:spacing w:line="360" w:lineRule="auto"/>
        <w:ind w:firstLineChars="200" w:firstLine="480"/>
        <w:rPr>
          <w:rFonts w:ascii="宋体" w:hAnsi="宋体"/>
          <w:sz w:val="24"/>
        </w:rPr>
      </w:pPr>
      <w:r>
        <w:rPr>
          <w:rFonts w:ascii="宋体" w:hAnsi="宋体" w:hint="eastAsia"/>
          <w:sz w:val="24"/>
        </w:rPr>
        <w:t xml:space="preserve">3. </w:t>
      </w:r>
      <w:r>
        <w:rPr>
          <w:rFonts w:ascii="宋体" w:hAnsi="宋体" w:hint="eastAsia"/>
          <w:sz w:val="24"/>
        </w:rPr>
        <w:t>教学方法与手段</w:t>
      </w:r>
    </w:p>
    <w:p w:rsidR="009D5832" w:rsidRDefault="000B54C5">
      <w:pPr>
        <w:spacing w:line="360" w:lineRule="auto"/>
        <w:ind w:firstLineChars="200" w:firstLine="480"/>
        <w:rPr>
          <w:rFonts w:ascii="宋体" w:hAnsi="宋体"/>
          <w:sz w:val="24"/>
        </w:rPr>
      </w:pPr>
      <w:r>
        <w:rPr>
          <w:rFonts w:ascii="宋体" w:hAnsi="宋体" w:hint="eastAsia"/>
          <w:sz w:val="24"/>
        </w:rPr>
        <w:t>在培养学生计算机能力的同时，注重方法能力、社会能力等综合素养的培养，建议综合采用多种教学方法开展教学。</w:t>
      </w:r>
    </w:p>
    <w:p w:rsidR="009D5832" w:rsidRDefault="000B54C5">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）启发式教学法</w:t>
      </w:r>
    </w:p>
    <w:p w:rsidR="009D5832" w:rsidRDefault="000B54C5">
      <w:pPr>
        <w:spacing w:line="360" w:lineRule="auto"/>
        <w:ind w:firstLineChars="200" w:firstLine="480"/>
        <w:rPr>
          <w:rFonts w:ascii="宋体" w:hAnsi="宋体"/>
          <w:sz w:val="24"/>
        </w:rPr>
      </w:pPr>
      <w:r>
        <w:rPr>
          <w:rFonts w:ascii="宋体" w:hAnsi="宋体" w:hint="eastAsia"/>
          <w:sz w:val="24"/>
        </w:rPr>
        <w:t>教师在教学过程中根据教学任务和学习的客观规律，从学生的实际出发，采用多种方式，以培养学生的计算机能力为核心，调动学生的学习主动性和积极性，促使他们主动地进行计算机学习。</w:t>
      </w:r>
    </w:p>
    <w:p w:rsidR="009D5832" w:rsidRDefault="000B54C5">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）体验式教学法</w:t>
      </w:r>
    </w:p>
    <w:p w:rsidR="009D5832" w:rsidRDefault="000B54C5">
      <w:pPr>
        <w:spacing w:line="360" w:lineRule="auto"/>
        <w:ind w:firstLineChars="200" w:firstLine="480"/>
        <w:rPr>
          <w:rFonts w:ascii="宋体" w:hAnsi="宋体"/>
          <w:sz w:val="24"/>
        </w:rPr>
      </w:pPr>
      <w:r>
        <w:rPr>
          <w:rFonts w:ascii="宋体" w:hAnsi="宋体" w:hint="eastAsia"/>
          <w:sz w:val="24"/>
        </w:rPr>
        <w:t>通过创设情景及专业环境，师生之间通过互动的交流形式，在积极向上的精神状态下愉快地学习，并能主动克服困难，</w:t>
      </w:r>
      <w:r>
        <w:rPr>
          <w:rFonts w:ascii="宋体" w:hAnsi="宋体" w:hint="eastAsia"/>
          <w:sz w:val="24"/>
        </w:rPr>
        <w:t xml:space="preserve"> </w:t>
      </w:r>
      <w:r>
        <w:rPr>
          <w:rFonts w:ascii="宋体" w:hAnsi="宋体" w:hint="eastAsia"/>
          <w:sz w:val="24"/>
        </w:rPr>
        <w:t>奋发进取。</w:t>
      </w:r>
    </w:p>
    <w:p w:rsidR="009D5832" w:rsidRDefault="000B54C5">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）合作式教学法</w:t>
      </w:r>
    </w:p>
    <w:p w:rsidR="009D5832" w:rsidRDefault="000B54C5">
      <w:pPr>
        <w:spacing w:line="360" w:lineRule="auto"/>
        <w:ind w:firstLineChars="200" w:firstLine="480"/>
        <w:rPr>
          <w:rFonts w:ascii="黑体" w:eastAsia="黑体"/>
          <w:sz w:val="28"/>
          <w:szCs w:val="28"/>
        </w:rPr>
      </w:pPr>
      <w:r>
        <w:rPr>
          <w:rFonts w:ascii="宋体" w:hAnsi="宋体" w:hint="eastAsia"/>
          <w:sz w:val="24"/>
        </w:rPr>
        <w:t>考虑到计算机的专业性，师生可采用合作方式，互相进行专业知识的学习。</w:t>
      </w:r>
    </w:p>
    <w:p w:rsidR="009D5832" w:rsidRDefault="000B54C5">
      <w:pPr>
        <w:spacing w:line="360" w:lineRule="auto"/>
        <w:ind w:firstLineChars="200" w:firstLine="560"/>
        <w:rPr>
          <w:rFonts w:ascii="黑体" w:eastAsia="黑体"/>
          <w:sz w:val="28"/>
          <w:szCs w:val="28"/>
        </w:rPr>
      </w:pPr>
      <w:r>
        <w:rPr>
          <w:rFonts w:ascii="黑体" w:eastAsia="黑体" w:hint="eastAsia"/>
          <w:sz w:val="28"/>
          <w:szCs w:val="28"/>
        </w:rPr>
        <w:t>（三）参考书</w:t>
      </w:r>
    </w:p>
    <w:p w:rsidR="009D5832" w:rsidRDefault="000B54C5">
      <w:pPr>
        <w:widowControl/>
        <w:spacing w:line="360" w:lineRule="auto"/>
        <w:ind w:firstLineChars="200" w:firstLine="480"/>
        <w:jc w:val="left"/>
        <w:rPr>
          <w:rFonts w:ascii="宋体" w:hAnsi="宋体" w:cs="宋体"/>
          <w:kern w:val="0"/>
          <w:sz w:val="24"/>
        </w:rPr>
      </w:pPr>
      <w:r>
        <w:rPr>
          <w:rFonts w:ascii="宋体" w:hAnsi="宋体" w:cs="宋体"/>
          <w:kern w:val="0"/>
          <w:sz w:val="24"/>
        </w:rPr>
        <w:t>1.</w:t>
      </w:r>
      <w:r>
        <w:rPr>
          <w:rFonts w:ascii="宋体" w:hAnsi="宋体" w:cs="宋体" w:hint="eastAsia"/>
          <w:kern w:val="0"/>
          <w:sz w:val="24"/>
        </w:rPr>
        <w:t xml:space="preserve"> </w:t>
      </w:r>
      <w:r>
        <w:rPr>
          <w:rFonts w:ascii="宋体" w:hAnsi="宋体" w:cs="宋体" w:hint="eastAsia"/>
          <w:kern w:val="0"/>
          <w:sz w:val="24"/>
        </w:rPr>
        <w:t>夏鸿斌主编．新编计算机应用基础（第</w:t>
      </w:r>
      <w:r>
        <w:rPr>
          <w:rFonts w:ascii="宋体" w:hAnsi="宋体" w:cs="宋体" w:hint="eastAsia"/>
          <w:kern w:val="0"/>
          <w:sz w:val="24"/>
        </w:rPr>
        <w:t>2</w:t>
      </w:r>
      <w:r>
        <w:rPr>
          <w:rFonts w:ascii="宋体" w:hAnsi="宋体" w:cs="宋体" w:hint="eastAsia"/>
          <w:kern w:val="0"/>
          <w:sz w:val="24"/>
        </w:rPr>
        <w:t>版）．北京：人民邮电出版社，</w:t>
      </w:r>
      <w:r>
        <w:rPr>
          <w:rFonts w:ascii="宋体" w:hAnsi="宋体" w:cs="宋体" w:hint="eastAsia"/>
          <w:kern w:val="0"/>
          <w:sz w:val="24"/>
        </w:rPr>
        <w:t>20</w:t>
      </w:r>
      <w:r>
        <w:rPr>
          <w:rFonts w:ascii="宋体" w:hAnsi="宋体" w:cs="宋体"/>
          <w:kern w:val="0"/>
          <w:sz w:val="24"/>
        </w:rPr>
        <w:t>20</w:t>
      </w:r>
      <w:r>
        <w:rPr>
          <w:rFonts w:ascii="宋体" w:hAnsi="宋体" w:cs="宋体" w:hint="eastAsia"/>
          <w:kern w:val="0"/>
          <w:sz w:val="24"/>
        </w:rPr>
        <w:t>．</w:t>
      </w:r>
    </w:p>
    <w:p w:rsidR="009D5832" w:rsidRDefault="000B54C5">
      <w:pPr>
        <w:widowControl/>
        <w:spacing w:line="360" w:lineRule="auto"/>
        <w:ind w:firstLineChars="200" w:firstLine="480"/>
        <w:jc w:val="left"/>
        <w:rPr>
          <w:rFonts w:ascii="宋体" w:hAnsi="宋体" w:cs="宋体"/>
          <w:kern w:val="0"/>
          <w:sz w:val="24"/>
        </w:rPr>
      </w:pPr>
      <w:r>
        <w:rPr>
          <w:rFonts w:ascii="宋体" w:hAnsi="宋体" w:cs="宋体"/>
          <w:kern w:val="0"/>
          <w:sz w:val="24"/>
        </w:rPr>
        <w:t>2.</w:t>
      </w:r>
      <w:r>
        <w:rPr>
          <w:rFonts w:ascii="宋体" w:hAnsi="宋体" w:cs="宋体" w:hint="eastAsia"/>
          <w:kern w:val="0"/>
          <w:sz w:val="24"/>
        </w:rPr>
        <w:t xml:space="preserve"> </w:t>
      </w:r>
      <w:r>
        <w:rPr>
          <w:rFonts w:ascii="宋体" w:hAnsi="宋体" w:cs="宋体" w:hint="eastAsia"/>
          <w:kern w:val="0"/>
          <w:sz w:val="24"/>
        </w:rPr>
        <w:t>夏鸿斌主编．新</w:t>
      </w:r>
      <w:r>
        <w:rPr>
          <w:rFonts w:ascii="宋体" w:hAnsi="宋体" w:cs="宋体" w:hint="eastAsia"/>
          <w:kern w:val="0"/>
          <w:sz w:val="24"/>
        </w:rPr>
        <w:t>编计算机应用基础实验指导与习题集（第</w:t>
      </w:r>
      <w:r>
        <w:rPr>
          <w:rFonts w:ascii="宋体" w:hAnsi="宋体" w:cs="宋体" w:hint="eastAsia"/>
          <w:kern w:val="0"/>
          <w:sz w:val="24"/>
        </w:rPr>
        <w:t>2</w:t>
      </w:r>
      <w:r>
        <w:rPr>
          <w:rFonts w:ascii="宋体" w:hAnsi="宋体" w:cs="宋体" w:hint="eastAsia"/>
          <w:kern w:val="0"/>
          <w:sz w:val="24"/>
        </w:rPr>
        <w:t>版）．北京：人民邮电出版社，</w:t>
      </w:r>
      <w:r>
        <w:rPr>
          <w:rFonts w:ascii="宋体" w:hAnsi="宋体" w:cs="宋体" w:hint="eastAsia"/>
          <w:kern w:val="0"/>
          <w:sz w:val="24"/>
        </w:rPr>
        <w:t>20</w:t>
      </w:r>
      <w:r>
        <w:rPr>
          <w:rFonts w:ascii="宋体" w:hAnsi="宋体" w:cs="宋体"/>
          <w:kern w:val="0"/>
          <w:sz w:val="24"/>
        </w:rPr>
        <w:t>20</w:t>
      </w:r>
      <w:r>
        <w:rPr>
          <w:rFonts w:ascii="宋体" w:hAnsi="宋体" w:cs="宋体" w:hint="eastAsia"/>
          <w:kern w:val="0"/>
          <w:sz w:val="24"/>
        </w:rPr>
        <w:t>．</w:t>
      </w:r>
    </w:p>
    <w:p w:rsidR="009D5832" w:rsidRDefault="000B54C5">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3</w:t>
      </w:r>
      <w:r>
        <w:rPr>
          <w:rFonts w:ascii="宋体" w:hAnsi="宋体" w:cs="宋体"/>
          <w:kern w:val="0"/>
          <w:sz w:val="24"/>
        </w:rPr>
        <w:t>.</w:t>
      </w:r>
      <w:r>
        <w:rPr>
          <w:rFonts w:ascii="宋体" w:hAnsi="宋体" w:cs="宋体" w:hint="eastAsia"/>
          <w:kern w:val="0"/>
          <w:sz w:val="24"/>
        </w:rPr>
        <w:t xml:space="preserve"> </w:t>
      </w:r>
      <w:r>
        <w:rPr>
          <w:rFonts w:ascii="宋体" w:hAnsi="宋体" w:cs="宋体" w:hint="eastAsia"/>
          <w:kern w:val="0"/>
          <w:sz w:val="24"/>
        </w:rPr>
        <w:t>冯建华，刘以安主编．新编计算机应用基础．北京：人民邮电出版社，</w:t>
      </w:r>
      <w:r>
        <w:rPr>
          <w:rFonts w:ascii="宋体" w:hAnsi="宋体" w:cs="宋体" w:hint="eastAsia"/>
          <w:kern w:val="0"/>
          <w:sz w:val="24"/>
        </w:rPr>
        <w:t>2013.</w:t>
      </w:r>
    </w:p>
    <w:p w:rsidR="009D5832" w:rsidRDefault="000B54C5">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lastRenderedPageBreak/>
        <w:t>4</w:t>
      </w:r>
      <w:r>
        <w:rPr>
          <w:rFonts w:ascii="宋体" w:hAnsi="宋体" w:cs="宋体"/>
          <w:kern w:val="0"/>
          <w:sz w:val="24"/>
        </w:rPr>
        <w:t>.</w:t>
      </w:r>
      <w:r>
        <w:rPr>
          <w:rFonts w:ascii="宋体" w:hAnsi="宋体" w:cs="宋体" w:hint="eastAsia"/>
          <w:kern w:val="0"/>
          <w:sz w:val="24"/>
        </w:rPr>
        <w:t xml:space="preserve"> </w:t>
      </w:r>
      <w:r>
        <w:rPr>
          <w:rFonts w:ascii="宋体" w:hAnsi="宋体" w:cs="宋体" w:hint="eastAsia"/>
          <w:kern w:val="0"/>
          <w:sz w:val="24"/>
        </w:rPr>
        <w:t>冯建华主编．新编计算机应用基础实验指导与习题集．北京：人民邮电出版社，</w:t>
      </w:r>
      <w:r>
        <w:rPr>
          <w:rFonts w:ascii="宋体" w:hAnsi="宋体" w:cs="宋体" w:hint="eastAsia"/>
          <w:kern w:val="0"/>
          <w:sz w:val="24"/>
        </w:rPr>
        <w:t>2013</w:t>
      </w:r>
      <w:r>
        <w:rPr>
          <w:rFonts w:ascii="宋体" w:hAnsi="宋体" w:cs="宋体" w:hint="eastAsia"/>
          <w:kern w:val="0"/>
          <w:sz w:val="24"/>
        </w:rPr>
        <w:t>．</w:t>
      </w:r>
    </w:p>
    <w:p w:rsidR="009D5832" w:rsidRDefault="000B54C5">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5</w:t>
      </w:r>
      <w:r>
        <w:rPr>
          <w:rFonts w:ascii="宋体" w:hAnsi="宋体" w:cs="宋体"/>
          <w:kern w:val="0"/>
          <w:sz w:val="24"/>
        </w:rPr>
        <w:t>.</w:t>
      </w:r>
      <w:r>
        <w:rPr>
          <w:rFonts w:ascii="宋体" w:hAnsi="宋体" w:cs="宋体" w:hint="eastAsia"/>
          <w:kern w:val="0"/>
          <w:sz w:val="24"/>
        </w:rPr>
        <w:t xml:space="preserve"> </w:t>
      </w:r>
      <w:r>
        <w:rPr>
          <w:rFonts w:ascii="宋体" w:hAnsi="宋体" w:cs="宋体" w:hint="eastAsia"/>
          <w:kern w:val="0"/>
          <w:sz w:val="24"/>
        </w:rPr>
        <w:t>张福炎，孙志挥．大学计算机信息技术教程．南京：南京大学出版社，</w:t>
      </w:r>
      <w:r>
        <w:rPr>
          <w:rFonts w:ascii="宋体" w:hAnsi="宋体" w:cs="宋体" w:hint="eastAsia"/>
          <w:kern w:val="0"/>
          <w:sz w:val="24"/>
        </w:rPr>
        <w:t>201</w:t>
      </w:r>
      <w:r>
        <w:rPr>
          <w:rFonts w:ascii="宋体" w:hAnsi="宋体" w:cs="宋体"/>
          <w:kern w:val="0"/>
          <w:sz w:val="24"/>
        </w:rPr>
        <w:t>8</w:t>
      </w:r>
      <w:r>
        <w:rPr>
          <w:rFonts w:ascii="宋体" w:hAnsi="宋体" w:cs="宋体" w:hint="eastAsia"/>
          <w:kern w:val="0"/>
          <w:sz w:val="24"/>
        </w:rPr>
        <w:t>．</w:t>
      </w:r>
    </w:p>
    <w:p w:rsidR="009D5832" w:rsidRDefault="000B54C5">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6</w:t>
      </w:r>
      <w:r>
        <w:rPr>
          <w:rFonts w:ascii="宋体" w:hAnsi="宋体" w:cs="宋体"/>
          <w:kern w:val="0"/>
          <w:sz w:val="24"/>
        </w:rPr>
        <w:t>.</w:t>
      </w:r>
      <w:r>
        <w:rPr>
          <w:rFonts w:ascii="宋体" w:hAnsi="宋体" w:cs="宋体" w:hint="eastAsia"/>
          <w:kern w:val="0"/>
          <w:sz w:val="24"/>
        </w:rPr>
        <w:t xml:space="preserve"> </w:t>
      </w:r>
      <w:r>
        <w:rPr>
          <w:rFonts w:ascii="宋体" w:hAnsi="宋体" w:cs="宋体" w:hint="eastAsia"/>
          <w:kern w:val="0"/>
          <w:sz w:val="24"/>
        </w:rPr>
        <w:t>张开成主编</w:t>
      </w:r>
      <w:r>
        <w:rPr>
          <w:rFonts w:ascii="宋体" w:hAnsi="宋体" w:cs="宋体"/>
          <w:kern w:val="0"/>
          <w:sz w:val="24"/>
        </w:rPr>
        <w:t xml:space="preserve">. </w:t>
      </w:r>
      <w:r>
        <w:rPr>
          <w:rFonts w:ascii="宋体" w:hAnsi="宋体" w:cs="宋体"/>
          <w:kern w:val="0"/>
          <w:sz w:val="24"/>
        </w:rPr>
        <w:t>大学计算机基础（</w:t>
      </w:r>
      <w:r>
        <w:rPr>
          <w:rFonts w:ascii="宋体" w:hAnsi="宋体" w:cs="宋体"/>
          <w:kern w:val="0"/>
          <w:sz w:val="24"/>
        </w:rPr>
        <w:t>Windows7+Office2010</w:t>
      </w:r>
      <w:r>
        <w:rPr>
          <w:rFonts w:ascii="宋体" w:hAnsi="宋体" w:cs="宋体"/>
          <w:kern w:val="0"/>
          <w:sz w:val="24"/>
        </w:rPr>
        <w:t>）（第三版）</w:t>
      </w:r>
      <w:r>
        <w:rPr>
          <w:rFonts w:ascii="宋体" w:hAnsi="宋体" w:cs="宋体"/>
          <w:kern w:val="0"/>
          <w:sz w:val="24"/>
        </w:rPr>
        <w:t xml:space="preserve">. </w:t>
      </w:r>
      <w:r>
        <w:rPr>
          <w:rFonts w:ascii="宋体" w:hAnsi="宋体" w:cs="宋体" w:hint="eastAsia"/>
          <w:kern w:val="0"/>
          <w:sz w:val="24"/>
        </w:rPr>
        <w:t>北京：清华</w:t>
      </w:r>
      <w:r>
        <w:rPr>
          <w:rFonts w:ascii="宋体" w:hAnsi="宋体" w:cs="宋体"/>
          <w:kern w:val="0"/>
          <w:sz w:val="24"/>
        </w:rPr>
        <w:t>大学出版社</w:t>
      </w:r>
      <w:r>
        <w:rPr>
          <w:rFonts w:ascii="宋体" w:hAnsi="宋体" w:cs="宋体" w:hint="eastAsia"/>
          <w:kern w:val="0"/>
          <w:sz w:val="24"/>
        </w:rPr>
        <w:t>，</w:t>
      </w:r>
      <w:r>
        <w:rPr>
          <w:rFonts w:ascii="宋体" w:hAnsi="宋体" w:cs="宋体"/>
          <w:kern w:val="0"/>
          <w:sz w:val="24"/>
        </w:rPr>
        <w:t>2018</w:t>
      </w:r>
      <w:r>
        <w:rPr>
          <w:rFonts w:ascii="宋体" w:hAnsi="宋体" w:cs="宋体" w:hint="eastAsia"/>
          <w:kern w:val="0"/>
          <w:sz w:val="24"/>
        </w:rPr>
        <w:t>．</w:t>
      </w:r>
    </w:p>
    <w:p w:rsidR="009D5832" w:rsidRDefault="000B54C5">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7</w:t>
      </w:r>
      <w:r>
        <w:rPr>
          <w:rFonts w:ascii="宋体" w:hAnsi="宋体" w:cs="宋体"/>
          <w:kern w:val="0"/>
          <w:sz w:val="24"/>
        </w:rPr>
        <w:t>.</w:t>
      </w:r>
      <w:r>
        <w:rPr>
          <w:rFonts w:ascii="宋体" w:hAnsi="宋体" w:cs="宋体" w:hint="eastAsia"/>
          <w:kern w:val="0"/>
          <w:sz w:val="24"/>
        </w:rPr>
        <w:t xml:space="preserve"> </w:t>
      </w:r>
      <w:r>
        <w:rPr>
          <w:rFonts w:ascii="宋体" w:hAnsi="宋体" w:cs="宋体" w:hint="eastAsia"/>
          <w:kern w:val="0"/>
          <w:sz w:val="24"/>
        </w:rPr>
        <w:t>周海芳、</w:t>
      </w:r>
      <w:r>
        <w:rPr>
          <w:rFonts w:ascii="宋体" w:hAnsi="宋体" w:cs="宋体"/>
          <w:kern w:val="0"/>
          <w:sz w:val="24"/>
        </w:rPr>
        <w:t>周竞文</w:t>
      </w:r>
      <w:r>
        <w:rPr>
          <w:rFonts w:ascii="宋体" w:hAnsi="宋体" w:cs="宋体" w:hint="eastAsia"/>
          <w:kern w:val="0"/>
          <w:sz w:val="24"/>
        </w:rPr>
        <w:t>等</w:t>
      </w:r>
      <w:r>
        <w:rPr>
          <w:rFonts w:ascii="宋体" w:hAnsi="宋体" w:cs="宋体"/>
          <w:kern w:val="0"/>
          <w:sz w:val="24"/>
        </w:rPr>
        <w:t>编著</w:t>
      </w:r>
      <w:r>
        <w:rPr>
          <w:rFonts w:ascii="宋体" w:hAnsi="宋体" w:cs="宋体" w:hint="eastAsia"/>
          <w:kern w:val="0"/>
          <w:sz w:val="24"/>
        </w:rPr>
        <w:t>.</w:t>
      </w:r>
      <w:r>
        <w:rPr>
          <w:rFonts w:ascii="宋体" w:hAnsi="宋体" w:cs="宋体"/>
          <w:kern w:val="0"/>
          <w:sz w:val="24"/>
        </w:rPr>
        <w:t xml:space="preserve"> </w:t>
      </w:r>
      <w:r>
        <w:rPr>
          <w:rFonts w:ascii="宋体" w:hAnsi="宋体" w:cs="宋体"/>
          <w:kern w:val="0"/>
          <w:sz w:val="24"/>
        </w:rPr>
        <w:t>大学计算机基础实验教程（第</w:t>
      </w:r>
      <w:r>
        <w:rPr>
          <w:rFonts w:ascii="宋体" w:hAnsi="宋体" w:cs="宋体"/>
          <w:kern w:val="0"/>
          <w:sz w:val="24"/>
        </w:rPr>
        <w:t>2</w:t>
      </w:r>
      <w:r>
        <w:rPr>
          <w:rFonts w:ascii="宋体" w:hAnsi="宋体" w:cs="宋体"/>
          <w:kern w:val="0"/>
          <w:sz w:val="24"/>
        </w:rPr>
        <w:t>版）</w:t>
      </w:r>
      <w:r>
        <w:rPr>
          <w:rFonts w:ascii="宋体" w:hAnsi="宋体" w:cs="宋体" w:hint="eastAsia"/>
          <w:kern w:val="0"/>
          <w:sz w:val="24"/>
        </w:rPr>
        <w:t xml:space="preserve">. </w:t>
      </w:r>
      <w:r>
        <w:rPr>
          <w:rFonts w:ascii="宋体" w:hAnsi="宋体" w:cs="宋体" w:hint="eastAsia"/>
          <w:kern w:val="0"/>
          <w:sz w:val="24"/>
        </w:rPr>
        <w:t>北京：清华</w:t>
      </w:r>
      <w:r>
        <w:rPr>
          <w:rFonts w:ascii="宋体" w:hAnsi="宋体" w:cs="宋体"/>
          <w:kern w:val="0"/>
          <w:sz w:val="24"/>
        </w:rPr>
        <w:t>大学出版社</w:t>
      </w:r>
      <w:r>
        <w:rPr>
          <w:rFonts w:ascii="宋体" w:hAnsi="宋体" w:cs="宋体" w:hint="eastAsia"/>
          <w:kern w:val="0"/>
          <w:sz w:val="24"/>
        </w:rPr>
        <w:t>，</w:t>
      </w:r>
      <w:r>
        <w:rPr>
          <w:rFonts w:ascii="宋体" w:hAnsi="宋体" w:cs="宋体"/>
          <w:kern w:val="0"/>
          <w:sz w:val="24"/>
        </w:rPr>
        <w:t>2018</w:t>
      </w:r>
      <w:r>
        <w:rPr>
          <w:rFonts w:ascii="宋体" w:hAnsi="宋体" w:cs="宋体" w:hint="eastAsia"/>
          <w:kern w:val="0"/>
          <w:sz w:val="24"/>
        </w:rPr>
        <w:t>．</w:t>
      </w:r>
    </w:p>
    <w:p w:rsidR="009D5832" w:rsidRDefault="000B54C5">
      <w:pPr>
        <w:spacing w:line="360" w:lineRule="auto"/>
        <w:ind w:firstLine="240"/>
        <w:jc w:val="center"/>
        <w:rPr>
          <w:rFonts w:ascii="黑体" w:eastAsia="黑体"/>
          <w:b/>
          <w:color w:val="FF0000"/>
          <w:sz w:val="28"/>
          <w:szCs w:val="28"/>
        </w:rPr>
      </w:pPr>
      <w:r>
        <w:rPr>
          <w:rFonts w:ascii="黑体" w:eastAsia="黑体" w:hint="eastAsia"/>
          <w:b/>
          <w:sz w:val="28"/>
          <w:szCs w:val="28"/>
        </w:rPr>
        <w:t>五、学生考核与评价</w:t>
      </w:r>
    </w:p>
    <w:p w:rsidR="009D5832" w:rsidRDefault="000B54C5">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课程综合成绩包括终结性考试成绩和形成性考核成绩两种形式，其中终结性考试成绩占课程综合成绩的</w:t>
      </w:r>
      <w:r>
        <w:rPr>
          <w:rFonts w:ascii="宋体" w:hAnsi="宋体" w:cs="宋体" w:hint="eastAsia"/>
          <w:kern w:val="0"/>
          <w:sz w:val="24"/>
        </w:rPr>
        <w:t>50%</w:t>
      </w:r>
      <w:r>
        <w:rPr>
          <w:rFonts w:ascii="宋体" w:hAnsi="宋体" w:cs="宋体" w:hint="eastAsia"/>
          <w:kern w:val="0"/>
          <w:sz w:val="24"/>
        </w:rPr>
        <w:t>，形成性考核成绩占课程综合成绩的</w:t>
      </w:r>
      <w:r>
        <w:rPr>
          <w:rFonts w:ascii="宋体" w:hAnsi="宋体" w:cs="宋体" w:hint="eastAsia"/>
          <w:kern w:val="0"/>
          <w:sz w:val="24"/>
        </w:rPr>
        <w:t>50%</w:t>
      </w:r>
      <w:r>
        <w:rPr>
          <w:rFonts w:ascii="宋体" w:hAnsi="宋体" w:cs="宋体" w:hint="eastAsia"/>
          <w:kern w:val="0"/>
          <w:sz w:val="24"/>
        </w:rPr>
        <w:t>。</w:t>
      </w:r>
    </w:p>
    <w:p w:rsidR="009D5832" w:rsidRDefault="000B54C5">
      <w:pPr>
        <w:widowControl/>
        <w:spacing w:line="360" w:lineRule="auto"/>
        <w:ind w:firstLineChars="200" w:firstLine="480"/>
        <w:jc w:val="left"/>
        <w:rPr>
          <w:rFonts w:ascii="宋体" w:hAnsi="宋体" w:cs="宋体"/>
          <w:color w:val="000000"/>
          <w:kern w:val="0"/>
          <w:sz w:val="24"/>
        </w:rPr>
      </w:pPr>
      <w:r>
        <w:rPr>
          <w:rFonts w:ascii="宋体" w:hAnsi="宋体" w:cs="宋体" w:hint="eastAsia"/>
          <w:bCs/>
          <w:color w:val="000000"/>
          <w:kern w:val="0"/>
          <w:sz w:val="24"/>
        </w:rPr>
        <w:t>（一）终结性考试</w:t>
      </w:r>
    </w:p>
    <w:p w:rsidR="009D5832" w:rsidRDefault="000B54C5">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本课程终结性考试采取笔试的形式，满分为</w:t>
      </w:r>
      <w:r>
        <w:rPr>
          <w:rFonts w:ascii="宋体" w:hAnsi="宋体" w:cs="宋体" w:hint="eastAsia"/>
          <w:color w:val="000000"/>
          <w:kern w:val="0"/>
          <w:sz w:val="24"/>
        </w:rPr>
        <w:t>100</w:t>
      </w:r>
      <w:r>
        <w:rPr>
          <w:rFonts w:ascii="宋体" w:hAnsi="宋体" w:cs="宋体" w:hint="eastAsia"/>
          <w:color w:val="000000"/>
          <w:kern w:val="0"/>
          <w:sz w:val="24"/>
        </w:rPr>
        <w:t>分，按实际成绩的</w:t>
      </w:r>
      <w:r>
        <w:rPr>
          <w:rFonts w:ascii="宋体" w:hAnsi="宋体" w:cs="宋体" w:hint="eastAsia"/>
          <w:kern w:val="0"/>
          <w:sz w:val="24"/>
        </w:rPr>
        <w:t>50%</w:t>
      </w:r>
      <w:r>
        <w:rPr>
          <w:rFonts w:ascii="宋体" w:hAnsi="宋体" w:cs="宋体" w:hint="eastAsia"/>
          <w:color w:val="000000"/>
          <w:kern w:val="0"/>
          <w:sz w:val="24"/>
        </w:rPr>
        <w:t>计入本课程综合成绩。具体考试时间由学校统一安排。</w:t>
      </w:r>
    </w:p>
    <w:p w:rsidR="009D5832" w:rsidRDefault="000B54C5">
      <w:pPr>
        <w:widowControl/>
        <w:spacing w:line="360" w:lineRule="auto"/>
        <w:ind w:firstLineChars="200" w:firstLine="480"/>
        <w:jc w:val="left"/>
        <w:rPr>
          <w:rFonts w:ascii="宋体" w:hAnsi="宋体" w:cs="宋体"/>
          <w:color w:val="000000"/>
          <w:kern w:val="0"/>
          <w:sz w:val="24"/>
        </w:rPr>
      </w:pPr>
      <w:r>
        <w:rPr>
          <w:rFonts w:ascii="宋体" w:hAnsi="宋体" w:cs="宋体" w:hint="eastAsia"/>
          <w:bCs/>
          <w:color w:val="000000"/>
          <w:kern w:val="0"/>
          <w:sz w:val="24"/>
        </w:rPr>
        <w:t>（二）形成性考核</w:t>
      </w:r>
    </w:p>
    <w:p w:rsidR="009D5832" w:rsidRDefault="000B54C5">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本课程形成性考核包括到课率、课堂表现、作业完成情况、单项技能考核等考核方式，满分为</w:t>
      </w:r>
      <w:r>
        <w:rPr>
          <w:rFonts w:ascii="宋体" w:hAnsi="宋体" w:cs="宋体" w:hint="eastAsia"/>
          <w:color w:val="000000"/>
          <w:kern w:val="0"/>
          <w:sz w:val="24"/>
        </w:rPr>
        <w:t>50</w:t>
      </w:r>
      <w:r>
        <w:rPr>
          <w:rFonts w:ascii="宋体" w:hAnsi="宋体" w:cs="宋体" w:hint="eastAsia"/>
          <w:color w:val="000000"/>
          <w:kern w:val="0"/>
          <w:sz w:val="24"/>
        </w:rPr>
        <w:t>分。</w:t>
      </w:r>
    </w:p>
    <w:p w:rsidR="009D5832" w:rsidRDefault="000B54C5">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1.</w:t>
      </w:r>
      <w:r>
        <w:rPr>
          <w:rFonts w:ascii="宋体" w:hAnsi="宋体" w:cs="宋体" w:hint="eastAsia"/>
          <w:color w:val="000000"/>
          <w:kern w:val="0"/>
          <w:sz w:val="24"/>
        </w:rPr>
        <w:t>到课率（</w:t>
      </w:r>
      <w:r>
        <w:rPr>
          <w:rFonts w:ascii="宋体" w:hAnsi="宋体" w:cs="宋体" w:hint="eastAsia"/>
          <w:color w:val="000000"/>
          <w:kern w:val="0"/>
          <w:sz w:val="24"/>
        </w:rPr>
        <w:t>10</w:t>
      </w:r>
      <w:r>
        <w:rPr>
          <w:rFonts w:ascii="宋体" w:hAnsi="宋体" w:cs="宋体" w:hint="eastAsia"/>
          <w:color w:val="000000"/>
          <w:kern w:val="0"/>
          <w:sz w:val="24"/>
        </w:rPr>
        <w:t>分）</w:t>
      </w:r>
    </w:p>
    <w:p w:rsidR="009D5832" w:rsidRDefault="000B54C5">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每次课前</w:t>
      </w:r>
      <w:r>
        <w:rPr>
          <w:rFonts w:ascii="宋体" w:hAnsi="宋体" w:cs="宋体" w:hint="eastAsia"/>
          <w:color w:val="000000"/>
          <w:kern w:val="0"/>
          <w:sz w:val="24"/>
        </w:rPr>
        <w:t>5</w:t>
      </w:r>
      <w:r>
        <w:rPr>
          <w:rFonts w:ascii="宋体" w:hAnsi="宋体" w:cs="宋体" w:hint="eastAsia"/>
          <w:color w:val="000000"/>
          <w:kern w:val="0"/>
          <w:sz w:val="24"/>
        </w:rPr>
        <w:t>分钟由班干部负责点名。教师对出勤情况进行核对。事假、病假、迟到、早退，每次扣</w:t>
      </w:r>
      <w:r>
        <w:rPr>
          <w:rFonts w:ascii="宋体" w:hAnsi="宋体" w:cs="宋体" w:hint="eastAsia"/>
          <w:color w:val="000000"/>
          <w:kern w:val="0"/>
          <w:sz w:val="24"/>
        </w:rPr>
        <w:t>1</w:t>
      </w:r>
      <w:r>
        <w:rPr>
          <w:rFonts w:ascii="宋体" w:hAnsi="宋体" w:cs="宋体" w:hint="eastAsia"/>
          <w:color w:val="000000"/>
          <w:kern w:val="0"/>
          <w:sz w:val="24"/>
        </w:rPr>
        <w:t>分；旷课每次扣</w:t>
      </w:r>
      <w:r>
        <w:rPr>
          <w:rFonts w:ascii="宋体" w:hAnsi="宋体" w:cs="宋体" w:hint="eastAsia"/>
          <w:color w:val="000000"/>
          <w:kern w:val="0"/>
          <w:sz w:val="24"/>
        </w:rPr>
        <w:t>2</w:t>
      </w:r>
      <w:r>
        <w:rPr>
          <w:rFonts w:ascii="宋体" w:hAnsi="宋体" w:cs="宋体" w:hint="eastAsia"/>
          <w:color w:val="000000"/>
          <w:kern w:val="0"/>
          <w:sz w:val="24"/>
        </w:rPr>
        <w:t>分。以上扣完</w:t>
      </w:r>
      <w:r>
        <w:rPr>
          <w:rFonts w:ascii="宋体" w:hAnsi="宋体" w:cs="宋体" w:hint="eastAsia"/>
          <w:color w:val="000000"/>
          <w:kern w:val="0"/>
          <w:sz w:val="24"/>
        </w:rPr>
        <w:t>10</w:t>
      </w:r>
      <w:r>
        <w:rPr>
          <w:rFonts w:ascii="宋体" w:hAnsi="宋体" w:cs="宋体" w:hint="eastAsia"/>
          <w:color w:val="000000"/>
          <w:kern w:val="0"/>
          <w:sz w:val="24"/>
        </w:rPr>
        <w:t>分为止。</w:t>
      </w:r>
    </w:p>
    <w:p w:rsidR="009D5832" w:rsidRDefault="000B54C5">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2.</w:t>
      </w:r>
      <w:r>
        <w:rPr>
          <w:rFonts w:ascii="宋体" w:hAnsi="宋体" w:cs="宋体" w:hint="eastAsia"/>
          <w:color w:val="000000"/>
          <w:kern w:val="0"/>
          <w:sz w:val="24"/>
        </w:rPr>
        <w:t>课堂表现（</w:t>
      </w:r>
      <w:r>
        <w:rPr>
          <w:rFonts w:ascii="宋体" w:hAnsi="宋体" w:cs="宋体" w:hint="eastAsia"/>
          <w:color w:val="000000"/>
          <w:kern w:val="0"/>
          <w:sz w:val="24"/>
        </w:rPr>
        <w:t>10</w:t>
      </w:r>
      <w:r>
        <w:rPr>
          <w:rFonts w:ascii="宋体" w:hAnsi="宋体" w:cs="宋体" w:hint="eastAsia"/>
          <w:color w:val="000000"/>
          <w:kern w:val="0"/>
          <w:sz w:val="24"/>
        </w:rPr>
        <w:t>分）</w:t>
      </w:r>
    </w:p>
    <w:p w:rsidR="009D5832" w:rsidRDefault="000B54C5">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由任课老师根据学生的学习态度、听课情况、课堂纪律、课堂回答问题和小组案例讨论等进行综合评定。凡上课有睡觉、玩手机、看小说等违反课程纪律者，每次扣</w:t>
      </w:r>
      <w:r>
        <w:rPr>
          <w:rFonts w:ascii="宋体" w:hAnsi="宋体" w:cs="宋体" w:hint="eastAsia"/>
          <w:color w:val="000000"/>
          <w:kern w:val="0"/>
          <w:sz w:val="24"/>
        </w:rPr>
        <w:t>1</w:t>
      </w:r>
      <w:r>
        <w:rPr>
          <w:rFonts w:ascii="宋体" w:hAnsi="宋体" w:cs="宋体" w:hint="eastAsia"/>
          <w:color w:val="000000"/>
          <w:kern w:val="0"/>
          <w:sz w:val="24"/>
        </w:rPr>
        <w:t>分。扣完</w:t>
      </w:r>
      <w:r>
        <w:rPr>
          <w:rFonts w:ascii="宋体" w:hAnsi="宋体" w:cs="宋体" w:hint="eastAsia"/>
          <w:color w:val="000000"/>
          <w:kern w:val="0"/>
          <w:sz w:val="24"/>
        </w:rPr>
        <w:t>10</w:t>
      </w:r>
      <w:r>
        <w:rPr>
          <w:rFonts w:ascii="宋体" w:hAnsi="宋体" w:cs="宋体" w:hint="eastAsia"/>
          <w:color w:val="000000"/>
          <w:kern w:val="0"/>
          <w:sz w:val="24"/>
        </w:rPr>
        <w:t>分为止。</w:t>
      </w:r>
    </w:p>
    <w:p w:rsidR="009D5832" w:rsidRDefault="000B54C5">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3.</w:t>
      </w:r>
      <w:r>
        <w:rPr>
          <w:rFonts w:ascii="宋体" w:hAnsi="宋体" w:cs="宋体" w:hint="eastAsia"/>
          <w:color w:val="000000"/>
          <w:kern w:val="0"/>
          <w:sz w:val="24"/>
        </w:rPr>
        <w:t>作业完成情况（</w:t>
      </w:r>
      <w:r>
        <w:rPr>
          <w:rFonts w:ascii="宋体" w:hAnsi="宋体" w:cs="宋体" w:hint="eastAsia"/>
          <w:color w:val="000000"/>
          <w:kern w:val="0"/>
          <w:sz w:val="24"/>
        </w:rPr>
        <w:t>10</w:t>
      </w:r>
      <w:r>
        <w:rPr>
          <w:rFonts w:ascii="宋体" w:hAnsi="宋体" w:cs="宋体" w:hint="eastAsia"/>
          <w:color w:val="000000"/>
          <w:kern w:val="0"/>
          <w:sz w:val="24"/>
        </w:rPr>
        <w:t>分）</w:t>
      </w:r>
    </w:p>
    <w:p w:rsidR="009D5832" w:rsidRDefault="000B54C5">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根据学生作业完成的质量和数量进行评分。</w:t>
      </w:r>
    </w:p>
    <w:p w:rsidR="009D5832" w:rsidRDefault="000B54C5">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4.</w:t>
      </w:r>
      <w:r>
        <w:rPr>
          <w:rFonts w:ascii="宋体" w:hAnsi="宋体" w:cs="宋体" w:hint="eastAsia"/>
          <w:color w:val="000000"/>
          <w:kern w:val="0"/>
          <w:sz w:val="24"/>
        </w:rPr>
        <w:t>单项技能考核（</w:t>
      </w:r>
      <w:r>
        <w:rPr>
          <w:rFonts w:ascii="宋体" w:hAnsi="宋体" w:cs="宋体" w:hint="eastAsia"/>
          <w:color w:val="000000"/>
          <w:kern w:val="0"/>
          <w:sz w:val="24"/>
        </w:rPr>
        <w:t>20</w:t>
      </w:r>
      <w:r>
        <w:rPr>
          <w:rFonts w:ascii="宋体" w:hAnsi="宋体" w:cs="宋体" w:hint="eastAsia"/>
          <w:color w:val="000000"/>
          <w:kern w:val="0"/>
          <w:sz w:val="24"/>
        </w:rPr>
        <w:t>分）</w:t>
      </w:r>
    </w:p>
    <w:p w:rsidR="009D5832" w:rsidRDefault="000B54C5">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考核在每个模块完成后进行，旨在考查学生对知识和技能的掌握程度。</w:t>
      </w:r>
    </w:p>
    <w:p w:rsidR="009D5832" w:rsidRDefault="000B54C5">
      <w:pPr>
        <w:numPr>
          <w:ilvl w:val="0"/>
          <w:numId w:val="10"/>
        </w:numPr>
        <w:spacing w:line="360" w:lineRule="auto"/>
        <w:ind w:firstLine="240"/>
        <w:jc w:val="center"/>
        <w:rPr>
          <w:rFonts w:ascii="黑体" w:eastAsia="黑体"/>
          <w:b/>
          <w:sz w:val="28"/>
          <w:szCs w:val="28"/>
        </w:rPr>
      </w:pPr>
      <w:r>
        <w:rPr>
          <w:rFonts w:ascii="黑体" w:eastAsia="黑体" w:hint="eastAsia"/>
          <w:b/>
          <w:sz w:val="28"/>
          <w:szCs w:val="28"/>
        </w:rPr>
        <w:t>课程整体设计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488"/>
        <w:gridCol w:w="1584"/>
        <w:gridCol w:w="2543"/>
        <w:gridCol w:w="1465"/>
        <w:gridCol w:w="1559"/>
        <w:gridCol w:w="1068"/>
        <w:gridCol w:w="638"/>
      </w:tblGrid>
      <w:tr w:rsidR="009D5832">
        <w:trPr>
          <w:jc w:val="center"/>
        </w:trPr>
        <w:tc>
          <w:tcPr>
            <w:tcW w:w="421" w:type="dxa"/>
            <w:vAlign w:val="center"/>
          </w:tcPr>
          <w:p w:rsidR="009D5832" w:rsidRDefault="000B54C5">
            <w:pPr>
              <w:jc w:val="center"/>
              <w:rPr>
                <w:b/>
              </w:rPr>
            </w:pPr>
            <w:r>
              <w:rPr>
                <w:rFonts w:hint="eastAsia"/>
                <w:b/>
              </w:rPr>
              <w:lastRenderedPageBreak/>
              <w:t>序号</w:t>
            </w:r>
          </w:p>
        </w:tc>
        <w:tc>
          <w:tcPr>
            <w:tcW w:w="1488" w:type="dxa"/>
            <w:vAlign w:val="center"/>
          </w:tcPr>
          <w:p w:rsidR="009D5832" w:rsidRDefault="000B54C5">
            <w:pPr>
              <w:jc w:val="center"/>
              <w:rPr>
                <w:b/>
              </w:rPr>
            </w:pPr>
            <w:r>
              <w:rPr>
                <w:rFonts w:hint="eastAsia"/>
                <w:b/>
              </w:rPr>
              <w:t>项目（或情境、任务、模块）</w:t>
            </w:r>
          </w:p>
        </w:tc>
        <w:tc>
          <w:tcPr>
            <w:tcW w:w="1584" w:type="dxa"/>
            <w:vAlign w:val="center"/>
          </w:tcPr>
          <w:p w:rsidR="009D5832" w:rsidRDefault="000B54C5">
            <w:pPr>
              <w:jc w:val="center"/>
              <w:rPr>
                <w:b/>
              </w:rPr>
            </w:pPr>
            <w:r>
              <w:rPr>
                <w:rFonts w:hint="eastAsia"/>
                <w:b/>
              </w:rPr>
              <w:t>任务</w:t>
            </w:r>
          </w:p>
        </w:tc>
        <w:tc>
          <w:tcPr>
            <w:tcW w:w="2543" w:type="dxa"/>
            <w:vAlign w:val="center"/>
          </w:tcPr>
          <w:p w:rsidR="009D5832" w:rsidRDefault="000B54C5">
            <w:pPr>
              <w:jc w:val="center"/>
              <w:rPr>
                <w:b/>
              </w:rPr>
            </w:pPr>
            <w:r>
              <w:rPr>
                <w:rFonts w:hint="eastAsia"/>
                <w:b/>
              </w:rPr>
              <w:t>知识点</w:t>
            </w:r>
          </w:p>
        </w:tc>
        <w:tc>
          <w:tcPr>
            <w:tcW w:w="1465" w:type="dxa"/>
            <w:vAlign w:val="center"/>
          </w:tcPr>
          <w:p w:rsidR="009D5832" w:rsidRDefault="000B54C5">
            <w:pPr>
              <w:jc w:val="center"/>
              <w:rPr>
                <w:b/>
              </w:rPr>
            </w:pPr>
            <w:r>
              <w:rPr>
                <w:rFonts w:hint="eastAsia"/>
                <w:b/>
              </w:rPr>
              <w:t>技能训练</w:t>
            </w:r>
          </w:p>
        </w:tc>
        <w:tc>
          <w:tcPr>
            <w:tcW w:w="1559" w:type="dxa"/>
            <w:vAlign w:val="center"/>
          </w:tcPr>
          <w:p w:rsidR="009D5832" w:rsidRDefault="000B54C5">
            <w:pPr>
              <w:jc w:val="center"/>
              <w:rPr>
                <w:b/>
              </w:rPr>
            </w:pPr>
            <w:r>
              <w:rPr>
                <w:rFonts w:hint="eastAsia"/>
                <w:b/>
              </w:rPr>
              <w:t>教学重点</w:t>
            </w:r>
          </w:p>
        </w:tc>
        <w:tc>
          <w:tcPr>
            <w:tcW w:w="1068" w:type="dxa"/>
            <w:vAlign w:val="center"/>
          </w:tcPr>
          <w:p w:rsidR="009D5832" w:rsidRDefault="000B54C5">
            <w:pPr>
              <w:jc w:val="center"/>
              <w:rPr>
                <w:b/>
              </w:rPr>
            </w:pPr>
            <w:r>
              <w:rPr>
                <w:rFonts w:hint="eastAsia"/>
                <w:b/>
              </w:rPr>
              <w:t>教学设计（或教学情景）</w:t>
            </w:r>
          </w:p>
        </w:tc>
        <w:tc>
          <w:tcPr>
            <w:tcW w:w="638" w:type="dxa"/>
            <w:vAlign w:val="center"/>
          </w:tcPr>
          <w:p w:rsidR="009D5832" w:rsidRDefault="000B54C5">
            <w:pPr>
              <w:spacing w:line="360" w:lineRule="auto"/>
              <w:jc w:val="left"/>
              <w:rPr>
                <w:b/>
                <w:szCs w:val="21"/>
              </w:rPr>
            </w:pPr>
            <w:r>
              <w:rPr>
                <w:rFonts w:hint="eastAsia"/>
                <w:b/>
                <w:szCs w:val="21"/>
              </w:rPr>
              <w:t>建议学时</w:t>
            </w:r>
          </w:p>
        </w:tc>
      </w:tr>
      <w:tr w:rsidR="009D5832">
        <w:trPr>
          <w:trHeight w:val="1666"/>
          <w:jc w:val="center"/>
        </w:trPr>
        <w:tc>
          <w:tcPr>
            <w:tcW w:w="421" w:type="dxa"/>
            <w:vAlign w:val="center"/>
          </w:tcPr>
          <w:p w:rsidR="009D5832" w:rsidRDefault="000B54C5">
            <w:pPr>
              <w:jc w:val="left"/>
              <w:rPr>
                <w:rFonts w:ascii="宋体" w:hAnsi="宋体" w:cs="宋体"/>
                <w:szCs w:val="21"/>
              </w:rPr>
            </w:pPr>
            <w:r>
              <w:rPr>
                <w:rFonts w:ascii="宋体" w:hAnsi="宋体" w:cs="宋体" w:hint="eastAsia"/>
                <w:szCs w:val="21"/>
              </w:rPr>
              <w:t>1</w:t>
            </w:r>
          </w:p>
        </w:tc>
        <w:tc>
          <w:tcPr>
            <w:tcW w:w="1488" w:type="dxa"/>
          </w:tcPr>
          <w:p w:rsidR="009D5832" w:rsidRDefault="009D5832">
            <w:pPr>
              <w:jc w:val="left"/>
              <w:rPr>
                <w:rFonts w:ascii="宋体" w:hAnsi="宋体"/>
                <w:szCs w:val="21"/>
              </w:rPr>
            </w:pPr>
          </w:p>
          <w:p w:rsidR="009D5832" w:rsidRDefault="009D5832">
            <w:pPr>
              <w:jc w:val="left"/>
              <w:rPr>
                <w:rFonts w:ascii="宋体" w:hAnsi="宋体"/>
                <w:szCs w:val="21"/>
              </w:rPr>
            </w:pPr>
          </w:p>
          <w:p w:rsidR="009D5832" w:rsidRDefault="009D5832">
            <w:pPr>
              <w:jc w:val="left"/>
              <w:rPr>
                <w:rFonts w:ascii="宋体" w:hAnsi="宋体"/>
                <w:szCs w:val="21"/>
              </w:rPr>
            </w:pPr>
          </w:p>
          <w:p w:rsidR="009D5832" w:rsidRDefault="000B54C5">
            <w:pPr>
              <w:jc w:val="left"/>
              <w:rPr>
                <w:rFonts w:ascii="宋体" w:hAnsi="宋体"/>
                <w:szCs w:val="21"/>
              </w:rPr>
            </w:pPr>
            <w:r>
              <w:rPr>
                <w:rFonts w:ascii="宋体" w:hAnsi="宋体" w:hint="eastAsia"/>
                <w:szCs w:val="21"/>
              </w:rPr>
              <w:t>计算机基础知识</w:t>
            </w:r>
          </w:p>
        </w:tc>
        <w:tc>
          <w:tcPr>
            <w:tcW w:w="1584" w:type="dxa"/>
          </w:tcPr>
          <w:p w:rsidR="009D5832" w:rsidRDefault="009D5832">
            <w:pPr>
              <w:jc w:val="left"/>
              <w:rPr>
                <w:rFonts w:ascii="宋体" w:hAnsi="宋体"/>
                <w:szCs w:val="21"/>
              </w:rPr>
            </w:pPr>
          </w:p>
          <w:p w:rsidR="009D5832" w:rsidRDefault="009D5832">
            <w:pPr>
              <w:jc w:val="left"/>
              <w:rPr>
                <w:rFonts w:ascii="宋体" w:hAnsi="宋体"/>
                <w:szCs w:val="21"/>
              </w:rPr>
            </w:pPr>
          </w:p>
          <w:p w:rsidR="009D5832" w:rsidRDefault="009D5832">
            <w:pPr>
              <w:jc w:val="left"/>
              <w:rPr>
                <w:rFonts w:ascii="宋体" w:hAnsi="宋体"/>
                <w:szCs w:val="21"/>
              </w:rPr>
            </w:pPr>
          </w:p>
          <w:p w:rsidR="009D5832" w:rsidRDefault="000B54C5">
            <w:pPr>
              <w:jc w:val="left"/>
              <w:rPr>
                <w:rFonts w:ascii="宋体" w:hAnsi="宋体"/>
                <w:szCs w:val="21"/>
              </w:rPr>
            </w:pPr>
            <w:r>
              <w:rPr>
                <w:rFonts w:ascii="宋体" w:hAnsi="宋体"/>
                <w:szCs w:val="21"/>
              </w:rPr>
              <w:t>计算机与信息社会</w:t>
            </w:r>
            <w:r>
              <w:rPr>
                <w:rFonts w:ascii="宋体" w:hAnsi="宋体" w:hint="eastAsia"/>
                <w:szCs w:val="21"/>
              </w:rPr>
              <w:t>；</w:t>
            </w:r>
            <w:r>
              <w:rPr>
                <w:rFonts w:ascii="宋体" w:hAnsi="宋体"/>
                <w:szCs w:val="21"/>
              </w:rPr>
              <w:t>数字技术基础</w:t>
            </w:r>
          </w:p>
        </w:tc>
        <w:tc>
          <w:tcPr>
            <w:tcW w:w="2543" w:type="dxa"/>
            <w:vAlign w:val="center"/>
          </w:tcPr>
          <w:p w:rsidR="009D5832" w:rsidRDefault="000B54C5">
            <w:pPr>
              <w:pStyle w:val="ab"/>
              <w:spacing w:after="0"/>
              <w:ind w:leftChars="0" w:left="0"/>
              <w:jc w:val="left"/>
              <w:rPr>
                <w:rFonts w:ascii="宋体" w:hAnsi="宋体"/>
                <w:szCs w:val="21"/>
              </w:rPr>
            </w:pPr>
            <w:r>
              <w:rPr>
                <w:rFonts w:ascii="宋体" w:hAnsi="宋体" w:hint="eastAsia"/>
                <w:szCs w:val="21"/>
              </w:rPr>
              <w:t>信息在计算机系统中的表示、存储，掌握数值数据在计算机中的编码规则；数据在二进制与八进制、十进制、十六进制之间的转换规则；计算机运算规则和存储方法</w:t>
            </w:r>
          </w:p>
        </w:tc>
        <w:tc>
          <w:tcPr>
            <w:tcW w:w="1465" w:type="dxa"/>
            <w:vAlign w:val="center"/>
          </w:tcPr>
          <w:p w:rsidR="009D5832" w:rsidRDefault="000B54C5">
            <w:pPr>
              <w:jc w:val="left"/>
              <w:rPr>
                <w:rFonts w:ascii="宋体" w:hAnsi="宋体" w:cs="宋体"/>
                <w:szCs w:val="21"/>
              </w:rPr>
            </w:pPr>
            <w:r>
              <w:rPr>
                <w:rFonts w:ascii="宋体" w:hAnsi="宋体" w:cs="宋体" w:hint="eastAsia"/>
                <w:szCs w:val="21"/>
              </w:rPr>
              <w:t>打字速度；</w:t>
            </w:r>
          </w:p>
          <w:p w:rsidR="009D5832" w:rsidRDefault="000B54C5">
            <w:pPr>
              <w:jc w:val="left"/>
              <w:rPr>
                <w:rFonts w:ascii="宋体" w:hAnsi="宋体" w:cs="宋体"/>
                <w:szCs w:val="21"/>
              </w:rPr>
            </w:pPr>
            <w:r>
              <w:rPr>
                <w:rFonts w:ascii="宋体" w:hAnsi="宋体" w:cs="宋体" w:hint="eastAsia"/>
                <w:szCs w:val="21"/>
              </w:rPr>
              <w:t>运用计算器进行数制转换的能力；</w:t>
            </w:r>
          </w:p>
          <w:p w:rsidR="009D5832" w:rsidRDefault="000B54C5">
            <w:pPr>
              <w:jc w:val="left"/>
              <w:rPr>
                <w:rFonts w:ascii="宋体" w:hAnsi="宋体" w:cs="宋体"/>
                <w:szCs w:val="21"/>
              </w:rPr>
            </w:pPr>
            <w:r>
              <w:rPr>
                <w:rFonts w:ascii="宋体" w:hAnsi="宋体" w:cs="宋体" w:hint="eastAsia"/>
                <w:szCs w:val="21"/>
              </w:rPr>
              <w:t>计算机操作技能</w:t>
            </w:r>
          </w:p>
        </w:tc>
        <w:tc>
          <w:tcPr>
            <w:tcW w:w="1559" w:type="dxa"/>
            <w:vAlign w:val="center"/>
          </w:tcPr>
          <w:p w:rsidR="009D5832" w:rsidRDefault="000B54C5">
            <w:pPr>
              <w:jc w:val="left"/>
              <w:rPr>
                <w:rFonts w:ascii="宋体" w:hAnsi="宋体" w:cs="宋体"/>
                <w:color w:val="FF0000"/>
                <w:szCs w:val="21"/>
              </w:rPr>
            </w:pPr>
            <w:r>
              <w:rPr>
                <w:rFonts w:ascii="宋体" w:hAnsi="宋体" w:hint="eastAsia"/>
                <w:szCs w:val="21"/>
              </w:rPr>
              <w:t>信息在计算机内部的表示和存储；二进制的编码规则，进制转换规则。</w:t>
            </w:r>
          </w:p>
        </w:tc>
        <w:tc>
          <w:tcPr>
            <w:tcW w:w="1068" w:type="dxa"/>
            <w:vAlign w:val="center"/>
          </w:tcPr>
          <w:p w:rsidR="009D5832" w:rsidRDefault="000B54C5">
            <w:pPr>
              <w:pStyle w:val="32"/>
              <w:spacing w:after="0"/>
              <w:ind w:leftChars="0" w:left="0"/>
              <w:jc w:val="left"/>
              <w:rPr>
                <w:rFonts w:ascii="宋体" w:hAnsi="宋体"/>
                <w:sz w:val="21"/>
                <w:szCs w:val="21"/>
              </w:rPr>
            </w:pPr>
            <w:r>
              <w:rPr>
                <w:rFonts w:ascii="宋体" w:hAnsi="宋体" w:hint="eastAsia"/>
                <w:sz w:val="21"/>
                <w:szCs w:val="21"/>
              </w:rPr>
              <w:t>要点分析</w:t>
            </w:r>
          </w:p>
          <w:p w:rsidR="009D5832" w:rsidRDefault="000B54C5">
            <w:pPr>
              <w:jc w:val="left"/>
              <w:rPr>
                <w:rFonts w:ascii="宋体" w:hAnsi="宋体" w:cs="宋体"/>
                <w:color w:val="FF0000"/>
                <w:szCs w:val="21"/>
              </w:rPr>
            </w:pPr>
            <w:r>
              <w:rPr>
                <w:rFonts w:ascii="宋体" w:hAnsi="宋体" w:hint="eastAsia"/>
                <w:szCs w:val="21"/>
              </w:rPr>
              <w:t>场景训练</w:t>
            </w:r>
          </w:p>
        </w:tc>
        <w:tc>
          <w:tcPr>
            <w:tcW w:w="638" w:type="dxa"/>
            <w:vAlign w:val="center"/>
          </w:tcPr>
          <w:p w:rsidR="009D5832" w:rsidRDefault="000B54C5">
            <w:pPr>
              <w:pStyle w:val="32"/>
              <w:spacing w:after="0"/>
              <w:ind w:leftChars="0" w:left="0"/>
              <w:jc w:val="left"/>
              <w:rPr>
                <w:rFonts w:ascii="宋体" w:hAnsi="宋体" w:cs="宋体"/>
                <w:sz w:val="21"/>
                <w:szCs w:val="21"/>
              </w:rPr>
            </w:pPr>
            <w:r>
              <w:rPr>
                <w:rFonts w:ascii="宋体" w:hAnsi="宋体" w:cs="宋体" w:hint="eastAsia"/>
                <w:sz w:val="21"/>
                <w:szCs w:val="21"/>
              </w:rPr>
              <w:t>4</w:t>
            </w:r>
          </w:p>
        </w:tc>
      </w:tr>
      <w:tr w:rsidR="009D5832">
        <w:trPr>
          <w:jc w:val="center"/>
        </w:trPr>
        <w:tc>
          <w:tcPr>
            <w:tcW w:w="421" w:type="dxa"/>
            <w:vAlign w:val="center"/>
          </w:tcPr>
          <w:p w:rsidR="009D5832" w:rsidRDefault="000B54C5">
            <w:pPr>
              <w:jc w:val="left"/>
              <w:rPr>
                <w:rFonts w:ascii="宋体" w:hAnsi="宋体" w:cs="宋体"/>
                <w:szCs w:val="21"/>
              </w:rPr>
            </w:pPr>
            <w:r>
              <w:rPr>
                <w:rFonts w:ascii="宋体" w:hAnsi="宋体" w:cs="宋体" w:hint="eastAsia"/>
                <w:szCs w:val="21"/>
              </w:rPr>
              <w:t>2</w:t>
            </w:r>
          </w:p>
        </w:tc>
        <w:tc>
          <w:tcPr>
            <w:tcW w:w="1488" w:type="dxa"/>
            <w:vAlign w:val="center"/>
          </w:tcPr>
          <w:p w:rsidR="009D5832" w:rsidRDefault="009D5832">
            <w:pPr>
              <w:jc w:val="left"/>
              <w:rPr>
                <w:rFonts w:ascii="宋体" w:hAnsi="宋体"/>
                <w:szCs w:val="21"/>
              </w:rPr>
            </w:pPr>
          </w:p>
          <w:p w:rsidR="009D5832" w:rsidRDefault="000B54C5">
            <w:pPr>
              <w:jc w:val="left"/>
              <w:rPr>
                <w:rFonts w:ascii="宋体" w:hAnsi="宋体" w:cs="宋体"/>
                <w:color w:val="FF0000"/>
                <w:szCs w:val="21"/>
              </w:rPr>
            </w:pPr>
            <w:r>
              <w:rPr>
                <w:rFonts w:ascii="宋体" w:hAnsi="宋体" w:hint="eastAsia"/>
                <w:szCs w:val="21"/>
              </w:rPr>
              <w:t>计算机</w:t>
            </w:r>
            <w:r>
              <w:rPr>
                <w:rFonts w:ascii="宋体" w:hAnsi="宋体"/>
                <w:szCs w:val="21"/>
              </w:rPr>
              <w:t>系统</w:t>
            </w:r>
          </w:p>
        </w:tc>
        <w:tc>
          <w:tcPr>
            <w:tcW w:w="1584" w:type="dxa"/>
            <w:vAlign w:val="center"/>
          </w:tcPr>
          <w:p w:rsidR="009D5832" w:rsidRDefault="000B54C5">
            <w:pPr>
              <w:jc w:val="left"/>
              <w:rPr>
                <w:rFonts w:ascii="宋体" w:hAnsi="宋体" w:cs="宋体"/>
                <w:szCs w:val="21"/>
              </w:rPr>
            </w:pPr>
            <w:r>
              <w:rPr>
                <w:rFonts w:ascii="宋体" w:hAnsi="宋体" w:hint="eastAsia"/>
                <w:szCs w:val="21"/>
              </w:rPr>
              <w:t>计算机硬件系统的组成、五大部件的工作原理和相关知识以及技术指标</w:t>
            </w:r>
          </w:p>
        </w:tc>
        <w:tc>
          <w:tcPr>
            <w:tcW w:w="2543" w:type="dxa"/>
            <w:vAlign w:val="center"/>
          </w:tcPr>
          <w:p w:rsidR="009D5832" w:rsidRDefault="000B54C5">
            <w:pPr>
              <w:pStyle w:val="ab"/>
              <w:spacing w:after="0"/>
              <w:ind w:leftChars="0" w:left="0"/>
              <w:jc w:val="left"/>
              <w:rPr>
                <w:rFonts w:ascii="宋体" w:hAnsi="宋体"/>
                <w:szCs w:val="21"/>
              </w:rPr>
            </w:pPr>
            <w:r>
              <w:rPr>
                <w:rFonts w:ascii="宋体" w:hAnsi="宋体"/>
                <w:szCs w:val="21"/>
              </w:rPr>
              <w:t>计算机系统概述</w:t>
            </w:r>
            <w:r>
              <w:rPr>
                <w:rFonts w:ascii="宋体" w:hAnsi="宋体" w:hint="eastAsia"/>
                <w:szCs w:val="21"/>
              </w:rPr>
              <w:t>；</w:t>
            </w:r>
            <w:r>
              <w:rPr>
                <w:rFonts w:ascii="宋体" w:hAnsi="宋体"/>
                <w:szCs w:val="21"/>
              </w:rPr>
              <w:t>计算机硬件系统</w:t>
            </w:r>
            <w:r>
              <w:rPr>
                <w:rFonts w:ascii="宋体" w:hAnsi="宋体" w:hint="eastAsia"/>
                <w:szCs w:val="21"/>
              </w:rPr>
              <w:t>；</w:t>
            </w:r>
            <w:r>
              <w:rPr>
                <w:rFonts w:ascii="宋体" w:hAnsi="宋体"/>
                <w:szCs w:val="21"/>
              </w:rPr>
              <w:t>计算机软件系统</w:t>
            </w:r>
            <w:r>
              <w:rPr>
                <w:rFonts w:ascii="宋体" w:hAnsi="宋体" w:hint="eastAsia"/>
                <w:szCs w:val="21"/>
              </w:rPr>
              <w:t>；</w:t>
            </w:r>
            <w:r>
              <w:rPr>
                <w:rFonts w:ascii="宋体" w:hAnsi="宋体"/>
                <w:szCs w:val="21"/>
              </w:rPr>
              <w:t>计算机操作系统</w:t>
            </w:r>
          </w:p>
        </w:tc>
        <w:tc>
          <w:tcPr>
            <w:tcW w:w="1465" w:type="dxa"/>
            <w:vAlign w:val="center"/>
          </w:tcPr>
          <w:p w:rsidR="009D5832" w:rsidRDefault="000B54C5">
            <w:pPr>
              <w:jc w:val="left"/>
              <w:rPr>
                <w:rFonts w:ascii="宋体" w:hAnsi="宋体" w:cs="宋体"/>
                <w:szCs w:val="21"/>
              </w:rPr>
            </w:pPr>
            <w:r>
              <w:rPr>
                <w:rFonts w:ascii="宋体" w:hAnsi="宋体" w:cs="宋体" w:hint="eastAsia"/>
                <w:szCs w:val="21"/>
              </w:rPr>
              <w:t>打字速度；</w:t>
            </w:r>
          </w:p>
          <w:p w:rsidR="009D5832" w:rsidRDefault="000B54C5">
            <w:pPr>
              <w:jc w:val="left"/>
              <w:rPr>
                <w:rFonts w:ascii="宋体" w:hAnsi="宋体" w:cs="宋体"/>
                <w:szCs w:val="21"/>
              </w:rPr>
            </w:pPr>
            <w:r>
              <w:rPr>
                <w:rFonts w:ascii="宋体" w:hAnsi="宋体" w:cs="宋体" w:hint="eastAsia"/>
                <w:szCs w:val="21"/>
              </w:rPr>
              <w:t>计算机操作技能（系统相关设置；文件及文件夹相关操作能力）</w:t>
            </w:r>
          </w:p>
        </w:tc>
        <w:tc>
          <w:tcPr>
            <w:tcW w:w="1559" w:type="dxa"/>
            <w:vAlign w:val="center"/>
          </w:tcPr>
          <w:p w:rsidR="009D5832" w:rsidRDefault="000B54C5">
            <w:pPr>
              <w:pStyle w:val="ab"/>
              <w:ind w:leftChars="0" w:left="0"/>
              <w:jc w:val="left"/>
              <w:rPr>
                <w:rFonts w:ascii="宋体" w:hAnsi="宋体"/>
                <w:szCs w:val="21"/>
              </w:rPr>
            </w:pPr>
            <w:r>
              <w:rPr>
                <w:rFonts w:ascii="宋体" w:hAnsi="宋体" w:hint="eastAsia"/>
                <w:szCs w:val="21"/>
              </w:rPr>
              <w:t>计算机硬件系统的组成及工作原理，五大部件功能和相关技术指标，存储系统的层次结构</w:t>
            </w:r>
          </w:p>
        </w:tc>
        <w:tc>
          <w:tcPr>
            <w:tcW w:w="1068" w:type="dxa"/>
            <w:vAlign w:val="center"/>
          </w:tcPr>
          <w:p w:rsidR="009D5832" w:rsidRDefault="000B54C5">
            <w:pPr>
              <w:rPr>
                <w:rFonts w:ascii="宋体" w:hAnsi="宋体"/>
                <w:szCs w:val="21"/>
              </w:rPr>
            </w:pPr>
            <w:r>
              <w:rPr>
                <w:rFonts w:ascii="宋体" w:hAnsi="宋体" w:hint="eastAsia"/>
                <w:szCs w:val="21"/>
              </w:rPr>
              <w:t>实例分析</w:t>
            </w:r>
          </w:p>
          <w:p w:rsidR="009D5832" w:rsidRDefault="000B54C5">
            <w:pPr>
              <w:rPr>
                <w:rFonts w:ascii="宋体" w:hAnsi="宋体"/>
                <w:szCs w:val="21"/>
              </w:rPr>
            </w:pPr>
            <w:r>
              <w:rPr>
                <w:rFonts w:ascii="宋体" w:hAnsi="宋体" w:hint="eastAsia"/>
                <w:szCs w:val="21"/>
              </w:rPr>
              <w:t>规划设计</w:t>
            </w:r>
          </w:p>
          <w:p w:rsidR="009D5832" w:rsidRDefault="000B54C5">
            <w:pPr>
              <w:rPr>
                <w:rFonts w:ascii="宋体" w:hAnsi="宋体"/>
                <w:szCs w:val="21"/>
              </w:rPr>
            </w:pPr>
            <w:r>
              <w:rPr>
                <w:rFonts w:ascii="宋体" w:hAnsi="宋体" w:hint="eastAsia"/>
                <w:szCs w:val="21"/>
              </w:rPr>
              <w:t>模拟动画</w:t>
            </w:r>
          </w:p>
          <w:p w:rsidR="009D5832" w:rsidRDefault="000B54C5">
            <w:pPr>
              <w:jc w:val="left"/>
              <w:rPr>
                <w:rFonts w:ascii="宋体" w:hAnsi="宋体" w:cs="宋体"/>
                <w:szCs w:val="21"/>
              </w:rPr>
            </w:pPr>
            <w:r>
              <w:rPr>
                <w:rFonts w:ascii="宋体" w:hAnsi="宋体" w:hint="eastAsia"/>
                <w:szCs w:val="21"/>
              </w:rPr>
              <w:t>动手实践</w:t>
            </w:r>
          </w:p>
        </w:tc>
        <w:tc>
          <w:tcPr>
            <w:tcW w:w="638" w:type="dxa"/>
            <w:vAlign w:val="center"/>
          </w:tcPr>
          <w:p w:rsidR="009D5832" w:rsidRDefault="000B54C5">
            <w:pPr>
              <w:pStyle w:val="32"/>
              <w:spacing w:after="0"/>
              <w:ind w:leftChars="0" w:left="0"/>
              <w:jc w:val="left"/>
              <w:rPr>
                <w:rFonts w:ascii="宋体" w:hAnsi="宋体" w:cs="宋体"/>
                <w:sz w:val="21"/>
                <w:szCs w:val="21"/>
              </w:rPr>
            </w:pPr>
            <w:r>
              <w:rPr>
                <w:rFonts w:ascii="宋体" w:hAnsi="宋体" w:cs="宋体" w:hint="eastAsia"/>
                <w:sz w:val="21"/>
                <w:szCs w:val="21"/>
              </w:rPr>
              <w:t>4</w:t>
            </w:r>
          </w:p>
        </w:tc>
      </w:tr>
      <w:tr w:rsidR="009D5832">
        <w:trPr>
          <w:jc w:val="center"/>
        </w:trPr>
        <w:tc>
          <w:tcPr>
            <w:tcW w:w="421" w:type="dxa"/>
            <w:vAlign w:val="center"/>
          </w:tcPr>
          <w:p w:rsidR="009D5832" w:rsidRDefault="000B54C5">
            <w:pPr>
              <w:jc w:val="left"/>
              <w:rPr>
                <w:rFonts w:ascii="宋体" w:hAnsi="宋体" w:cs="宋体"/>
                <w:szCs w:val="21"/>
              </w:rPr>
            </w:pPr>
            <w:r>
              <w:rPr>
                <w:rFonts w:ascii="宋体" w:hAnsi="宋体" w:cs="宋体" w:hint="eastAsia"/>
                <w:szCs w:val="21"/>
              </w:rPr>
              <w:t>3</w:t>
            </w:r>
          </w:p>
        </w:tc>
        <w:tc>
          <w:tcPr>
            <w:tcW w:w="1488" w:type="dxa"/>
          </w:tcPr>
          <w:p w:rsidR="009D5832" w:rsidRDefault="009D5832">
            <w:pPr>
              <w:pStyle w:val="32"/>
              <w:ind w:leftChars="0" w:left="0"/>
              <w:jc w:val="left"/>
              <w:rPr>
                <w:rFonts w:ascii="宋体" w:hAnsi="宋体" w:cs="宋体"/>
                <w:sz w:val="21"/>
                <w:szCs w:val="21"/>
              </w:rPr>
            </w:pPr>
          </w:p>
          <w:p w:rsidR="009D5832" w:rsidRDefault="009D5832">
            <w:pPr>
              <w:pStyle w:val="32"/>
              <w:ind w:leftChars="0" w:left="0"/>
              <w:jc w:val="left"/>
              <w:rPr>
                <w:rFonts w:ascii="宋体" w:hAnsi="宋体" w:cs="宋体"/>
                <w:sz w:val="21"/>
                <w:szCs w:val="21"/>
              </w:rPr>
            </w:pPr>
          </w:p>
          <w:p w:rsidR="009D5832" w:rsidRDefault="000B54C5">
            <w:pPr>
              <w:pStyle w:val="32"/>
              <w:ind w:leftChars="0" w:left="0"/>
              <w:jc w:val="left"/>
              <w:rPr>
                <w:rFonts w:ascii="宋体" w:hAnsi="宋体" w:cs="宋体"/>
                <w:sz w:val="21"/>
                <w:szCs w:val="21"/>
              </w:rPr>
            </w:pPr>
            <w:r>
              <w:rPr>
                <w:rFonts w:ascii="宋体" w:hAnsi="宋体" w:cs="宋体" w:hint="eastAsia"/>
                <w:sz w:val="21"/>
                <w:szCs w:val="21"/>
              </w:rPr>
              <w:t>文字处理软件</w:t>
            </w:r>
            <w:r>
              <w:rPr>
                <w:rFonts w:ascii="宋体" w:hAnsi="宋体" w:cs="宋体" w:hint="eastAsia"/>
                <w:sz w:val="21"/>
                <w:szCs w:val="21"/>
              </w:rPr>
              <w:t>Word</w:t>
            </w:r>
          </w:p>
        </w:tc>
        <w:tc>
          <w:tcPr>
            <w:tcW w:w="1584" w:type="dxa"/>
            <w:vAlign w:val="center"/>
          </w:tcPr>
          <w:p w:rsidR="009D5832" w:rsidRDefault="000B54C5">
            <w:pPr>
              <w:jc w:val="left"/>
              <w:rPr>
                <w:rFonts w:ascii="宋体" w:hAnsi="宋体" w:cs="宋体"/>
                <w:szCs w:val="21"/>
              </w:rPr>
            </w:pPr>
            <w:r>
              <w:rPr>
                <w:rFonts w:ascii="宋体" w:hAnsi="宋体" w:cs="宋体" w:hint="eastAsia"/>
                <w:szCs w:val="21"/>
              </w:rPr>
              <w:t>Word</w:t>
            </w:r>
            <w:r>
              <w:rPr>
                <w:rFonts w:ascii="宋体" w:hAnsi="宋体" w:cs="宋体" w:hint="eastAsia"/>
                <w:szCs w:val="21"/>
              </w:rPr>
              <w:t>概述</w:t>
            </w:r>
            <w:r>
              <w:rPr>
                <w:rFonts w:ascii="宋体" w:hAnsi="宋体" w:cs="宋体" w:hint="eastAsia"/>
                <w:szCs w:val="21"/>
              </w:rPr>
              <w:t xml:space="preserve"> </w:t>
            </w:r>
          </w:p>
          <w:p w:rsidR="009D5832" w:rsidRDefault="000B54C5">
            <w:pPr>
              <w:jc w:val="left"/>
              <w:rPr>
                <w:rFonts w:ascii="宋体" w:hAnsi="宋体" w:cs="宋体"/>
                <w:szCs w:val="21"/>
              </w:rPr>
            </w:pPr>
            <w:r>
              <w:rPr>
                <w:rFonts w:ascii="宋体" w:hAnsi="宋体" w:cs="宋体" w:hint="eastAsia"/>
                <w:szCs w:val="21"/>
              </w:rPr>
              <w:t>文本编辑</w:t>
            </w:r>
          </w:p>
          <w:p w:rsidR="009D5832" w:rsidRDefault="000B54C5">
            <w:pPr>
              <w:jc w:val="left"/>
              <w:rPr>
                <w:rFonts w:ascii="宋体" w:hAnsi="宋体" w:cs="宋体"/>
                <w:szCs w:val="21"/>
              </w:rPr>
            </w:pPr>
            <w:r>
              <w:rPr>
                <w:rFonts w:ascii="宋体" w:hAnsi="宋体" w:cs="宋体" w:hint="eastAsia"/>
                <w:szCs w:val="21"/>
              </w:rPr>
              <w:t>文档排版</w:t>
            </w:r>
          </w:p>
          <w:p w:rsidR="009D5832" w:rsidRDefault="000B54C5">
            <w:pPr>
              <w:jc w:val="left"/>
              <w:rPr>
                <w:rFonts w:ascii="宋体" w:hAnsi="宋体" w:cs="宋体"/>
                <w:szCs w:val="21"/>
              </w:rPr>
            </w:pPr>
            <w:r>
              <w:rPr>
                <w:rFonts w:ascii="宋体" w:hAnsi="宋体" w:cs="宋体" w:hint="eastAsia"/>
                <w:szCs w:val="21"/>
              </w:rPr>
              <w:t>表格制作</w:t>
            </w:r>
          </w:p>
        </w:tc>
        <w:tc>
          <w:tcPr>
            <w:tcW w:w="2543" w:type="dxa"/>
            <w:vAlign w:val="center"/>
          </w:tcPr>
          <w:p w:rsidR="009D5832" w:rsidRDefault="000B54C5">
            <w:pPr>
              <w:jc w:val="left"/>
              <w:rPr>
                <w:rFonts w:ascii="宋体" w:hAnsi="宋体" w:cs="宋体"/>
                <w:szCs w:val="21"/>
              </w:rPr>
            </w:pPr>
            <w:r>
              <w:rPr>
                <w:rFonts w:ascii="宋体" w:hAnsi="宋体" w:cs="宋体"/>
                <w:szCs w:val="21"/>
              </w:rPr>
              <w:t>Word</w:t>
            </w:r>
            <w:r>
              <w:rPr>
                <w:rFonts w:ascii="宋体" w:hAnsi="宋体" w:cs="宋体" w:hint="eastAsia"/>
                <w:szCs w:val="21"/>
              </w:rPr>
              <w:t>的启动和退出、基本操作界面；文档的基本操作；选取文本；对选定文本块的操作；查找与替换；字符、段落格式化；项目符号和编号；页面格式化；创建、编辑表格；表格格式化；数据计算与排序</w:t>
            </w:r>
          </w:p>
        </w:tc>
        <w:tc>
          <w:tcPr>
            <w:tcW w:w="1465" w:type="dxa"/>
            <w:vAlign w:val="center"/>
          </w:tcPr>
          <w:p w:rsidR="009D5832" w:rsidRDefault="009D5832">
            <w:pPr>
              <w:jc w:val="left"/>
              <w:rPr>
                <w:rFonts w:ascii="宋体" w:hAnsi="宋体" w:cs="宋体"/>
                <w:szCs w:val="21"/>
              </w:rPr>
            </w:pPr>
          </w:p>
          <w:p w:rsidR="009D5832" w:rsidRDefault="000B54C5">
            <w:pPr>
              <w:jc w:val="left"/>
              <w:rPr>
                <w:rFonts w:ascii="宋体" w:hAnsi="宋体" w:cs="宋体"/>
                <w:szCs w:val="21"/>
              </w:rPr>
            </w:pPr>
            <w:r>
              <w:rPr>
                <w:rFonts w:ascii="宋体" w:hAnsi="宋体" w:cs="宋体" w:hint="eastAsia"/>
                <w:szCs w:val="21"/>
              </w:rPr>
              <w:t>打字速度；</w:t>
            </w:r>
          </w:p>
          <w:p w:rsidR="009D5832" w:rsidRDefault="000B54C5">
            <w:pPr>
              <w:jc w:val="left"/>
              <w:rPr>
                <w:rFonts w:ascii="宋体" w:hAnsi="宋体" w:cs="宋体"/>
                <w:szCs w:val="21"/>
              </w:rPr>
            </w:pPr>
            <w:r>
              <w:rPr>
                <w:rFonts w:ascii="宋体" w:hAnsi="宋体" w:cs="宋体" w:hint="eastAsia"/>
                <w:szCs w:val="21"/>
              </w:rPr>
              <w:t>计算机操作技能（文本编辑；文档排版；表格制作）</w:t>
            </w:r>
          </w:p>
        </w:tc>
        <w:tc>
          <w:tcPr>
            <w:tcW w:w="1559" w:type="dxa"/>
            <w:vAlign w:val="center"/>
          </w:tcPr>
          <w:p w:rsidR="009D5832" w:rsidRDefault="009D5832">
            <w:pPr>
              <w:jc w:val="left"/>
              <w:rPr>
                <w:rFonts w:ascii="宋体" w:hAnsi="宋体" w:cs="宋体"/>
                <w:szCs w:val="21"/>
              </w:rPr>
            </w:pPr>
          </w:p>
          <w:p w:rsidR="009D5832" w:rsidRDefault="009D5832">
            <w:pPr>
              <w:jc w:val="left"/>
              <w:rPr>
                <w:rFonts w:ascii="宋体" w:hAnsi="宋体" w:cs="宋体"/>
                <w:szCs w:val="21"/>
              </w:rPr>
            </w:pPr>
          </w:p>
          <w:p w:rsidR="009D5832" w:rsidRDefault="000B54C5">
            <w:pPr>
              <w:jc w:val="left"/>
              <w:rPr>
                <w:rFonts w:ascii="宋体" w:hAnsi="宋体" w:cs="宋体"/>
                <w:szCs w:val="21"/>
              </w:rPr>
            </w:pPr>
            <w:r>
              <w:rPr>
                <w:rFonts w:ascii="宋体" w:hAnsi="宋体" w:cs="宋体" w:hint="eastAsia"/>
                <w:szCs w:val="21"/>
              </w:rPr>
              <w:t>文本编辑</w:t>
            </w:r>
          </w:p>
          <w:p w:rsidR="009D5832" w:rsidRDefault="000B54C5">
            <w:pPr>
              <w:jc w:val="left"/>
              <w:rPr>
                <w:rFonts w:ascii="宋体" w:hAnsi="宋体" w:cs="宋体"/>
                <w:szCs w:val="21"/>
              </w:rPr>
            </w:pPr>
            <w:r>
              <w:rPr>
                <w:rFonts w:ascii="宋体" w:hAnsi="宋体" w:cs="宋体" w:hint="eastAsia"/>
                <w:szCs w:val="21"/>
              </w:rPr>
              <w:t>文档排版</w:t>
            </w:r>
          </w:p>
          <w:p w:rsidR="009D5832" w:rsidRDefault="000B54C5">
            <w:pPr>
              <w:jc w:val="left"/>
              <w:rPr>
                <w:rFonts w:ascii="宋体" w:hAnsi="宋体" w:cs="宋体"/>
                <w:szCs w:val="21"/>
              </w:rPr>
            </w:pPr>
            <w:r>
              <w:rPr>
                <w:rFonts w:ascii="宋体" w:hAnsi="宋体" w:cs="宋体" w:hint="eastAsia"/>
                <w:szCs w:val="21"/>
              </w:rPr>
              <w:t>表格制作</w:t>
            </w:r>
          </w:p>
        </w:tc>
        <w:tc>
          <w:tcPr>
            <w:tcW w:w="1068" w:type="dxa"/>
            <w:vAlign w:val="center"/>
          </w:tcPr>
          <w:p w:rsidR="009D5832" w:rsidRDefault="009D5832">
            <w:pPr>
              <w:jc w:val="left"/>
              <w:rPr>
                <w:rFonts w:ascii="宋体" w:hAnsi="宋体"/>
                <w:szCs w:val="21"/>
              </w:rPr>
            </w:pPr>
          </w:p>
          <w:p w:rsidR="009D5832" w:rsidRDefault="000B54C5">
            <w:pPr>
              <w:rPr>
                <w:rFonts w:ascii="宋体" w:hAnsi="宋体"/>
                <w:szCs w:val="21"/>
              </w:rPr>
            </w:pPr>
            <w:r>
              <w:rPr>
                <w:rFonts w:ascii="宋体" w:hAnsi="宋体" w:hint="eastAsia"/>
                <w:szCs w:val="21"/>
              </w:rPr>
              <w:t>动手实践</w:t>
            </w:r>
          </w:p>
          <w:p w:rsidR="009D5832" w:rsidRDefault="000B54C5">
            <w:pPr>
              <w:rPr>
                <w:rFonts w:ascii="宋体" w:hAnsi="宋体"/>
                <w:szCs w:val="21"/>
              </w:rPr>
            </w:pPr>
            <w:r>
              <w:rPr>
                <w:rFonts w:ascii="宋体" w:hAnsi="宋体" w:hint="eastAsia"/>
                <w:szCs w:val="21"/>
              </w:rPr>
              <w:t>相互探讨</w:t>
            </w:r>
          </w:p>
          <w:p w:rsidR="009D5832" w:rsidRDefault="000B54C5">
            <w:pPr>
              <w:rPr>
                <w:rFonts w:ascii="宋体" w:hAnsi="宋体"/>
                <w:szCs w:val="21"/>
              </w:rPr>
            </w:pPr>
            <w:r>
              <w:rPr>
                <w:rFonts w:ascii="宋体" w:hAnsi="宋体" w:hint="eastAsia"/>
                <w:szCs w:val="21"/>
              </w:rPr>
              <w:t>实例分析</w:t>
            </w:r>
          </w:p>
          <w:p w:rsidR="009D5832" w:rsidRDefault="000B54C5">
            <w:pPr>
              <w:jc w:val="left"/>
              <w:rPr>
                <w:rFonts w:ascii="宋体" w:hAnsi="宋体" w:cs="宋体"/>
                <w:szCs w:val="21"/>
              </w:rPr>
            </w:pPr>
            <w:r>
              <w:rPr>
                <w:rFonts w:ascii="宋体" w:hAnsi="宋体" w:hint="eastAsia"/>
                <w:szCs w:val="21"/>
              </w:rPr>
              <w:t>场景模拟</w:t>
            </w:r>
          </w:p>
        </w:tc>
        <w:tc>
          <w:tcPr>
            <w:tcW w:w="638" w:type="dxa"/>
            <w:vAlign w:val="center"/>
          </w:tcPr>
          <w:p w:rsidR="009D5832" w:rsidRDefault="009D5832">
            <w:pPr>
              <w:pStyle w:val="32"/>
              <w:spacing w:after="0"/>
              <w:ind w:leftChars="0" w:left="0"/>
              <w:jc w:val="left"/>
              <w:rPr>
                <w:rFonts w:ascii="宋体" w:hAnsi="宋体" w:cs="宋体"/>
                <w:sz w:val="21"/>
                <w:szCs w:val="21"/>
              </w:rPr>
            </w:pPr>
          </w:p>
          <w:p w:rsidR="009D5832" w:rsidRDefault="000B54C5">
            <w:pPr>
              <w:pStyle w:val="32"/>
              <w:spacing w:after="0"/>
              <w:ind w:leftChars="0" w:left="0"/>
              <w:jc w:val="left"/>
              <w:rPr>
                <w:rFonts w:ascii="宋体" w:hAnsi="宋体" w:cs="宋体"/>
                <w:sz w:val="21"/>
                <w:szCs w:val="21"/>
              </w:rPr>
            </w:pPr>
            <w:r>
              <w:rPr>
                <w:rFonts w:ascii="宋体" w:hAnsi="宋体" w:cs="宋体" w:hint="eastAsia"/>
                <w:sz w:val="21"/>
                <w:szCs w:val="21"/>
              </w:rPr>
              <w:t>12</w:t>
            </w:r>
          </w:p>
        </w:tc>
      </w:tr>
      <w:tr w:rsidR="009D5832">
        <w:trPr>
          <w:jc w:val="center"/>
        </w:trPr>
        <w:tc>
          <w:tcPr>
            <w:tcW w:w="421" w:type="dxa"/>
            <w:vAlign w:val="center"/>
          </w:tcPr>
          <w:p w:rsidR="009D5832" w:rsidRDefault="000B54C5">
            <w:pPr>
              <w:jc w:val="left"/>
              <w:rPr>
                <w:rFonts w:ascii="宋体" w:hAnsi="宋体" w:cs="宋体"/>
                <w:szCs w:val="21"/>
              </w:rPr>
            </w:pPr>
            <w:r>
              <w:rPr>
                <w:rFonts w:ascii="宋体" w:hAnsi="宋体" w:cs="宋体" w:hint="eastAsia"/>
                <w:szCs w:val="21"/>
              </w:rPr>
              <w:t>4</w:t>
            </w:r>
          </w:p>
        </w:tc>
        <w:tc>
          <w:tcPr>
            <w:tcW w:w="1488" w:type="dxa"/>
          </w:tcPr>
          <w:p w:rsidR="009D5832" w:rsidRDefault="009D5832">
            <w:pPr>
              <w:pStyle w:val="32"/>
              <w:ind w:leftChars="0" w:left="0"/>
              <w:jc w:val="left"/>
              <w:rPr>
                <w:rFonts w:ascii="宋体" w:hAnsi="宋体" w:cs="宋体"/>
                <w:sz w:val="21"/>
                <w:szCs w:val="21"/>
              </w:rPr>
            </w:pPr>
          </w:p>
          <w:p w:rsidR="009D5832" w:rsidRDefault="009D5832">
            <w:pPr>
              <w:pStyle w:val="32"/>
              <w:ind w:leftChars="0" w:left="0"/>
              <w:jc w:val="left"/>
              <w:rPr>
                <w:rFonts w:ascii="宋体" w:hAnsi="宋体" w:cs="宋体"/>
                <w:sz w:val="21"/>
                <w:szCs w:val="21"/>
              </w:rPr>
            </w:pPr>
          </w:p>
          <w:p w:rsidR="009D5832" w:rsidRDefault="000B54C5">
            <w:pPr>
              <w:pStyle w:val="32"/>
              <w:ind w:leftChars="0" w:left="0"/>
              <w:jc w:val="left"/>
              <w:rPr>
                <w:rFonts w:ascii="宋体" w:hAnsi="宋体" w:cs="宋体"/>
                <w:sz w:val="21"/>
                <w:szCs w:val="21"/>
              </w:rPr>
            </w:pPr>
            <w:r>
              <w:rPr>
                <w:rFonts w:ascii="宋体" w:hAnsi="宋体" w:cs="宋体" w:hint="eastAsia"/>
                <w:sz w:val="21"/>
                <w:szCs w:val="21"/>
              </w:rPr>
              <w:t>电子表格软件</w:t>
            </w:r>
            <w:r>
              <w:rPr>
                <w:rFonts w:ascii="宋体" w:hAnsi="宋体" w:cs="宋体" w:hint="eastAsia"/>
                <w:sz w:val="21"/>
                <w:szCs w:val="21"/>
              </w:rPr>
              <w:t>Excel</w:t>
            </w:r>
          </w:p>
        </w:tc>
        <w:tc>
          <w:tcPr>
            <w:tcW w:w="1584" w:type="dxa"/>
            <w:vAlign w:val="center"/>
          </w:tcPr>
          <w:p w:rsidR="009D5832" w:rsidRDefault="000B54C5">
            <w:pPr>
              <w:tabs>
                <w:tab w:val="left" w:pos="720"/>
              </w:tabs>
              <w:jc w:val="left"/>
              <w:rPr>
                <w:rFonts w:ascii="宋体" w:hAnsi="宋体"/>
                <w:color w:val="000000"/>
                <w:kern w:val="0"/>
                <w:szCs w:val="21"/>
              </w:rPr>
            </w:pPr>
            <w:r>
              <w:rPr>
                <w:rFonts w:ascii="宋体" w:hAnsi="宋体" w:hint="eastAsia"/>
                <w:color w:val="000000"/>
                <w:kern w:val="0"/>
                <w:szCs w:val="21"/>
              </w:rPr>
              <w:t>EXCEL</w:t>
            </w:r>
            <w:r>
              <w:rPr>
                <w:rFonts w:ascii="宋体" w:hAnsi="宋体" w:hint="eastAsia"/>
                <w:color w:val="000000"/>
                <w:kern w:val="0"/>
                <w:szCs w:val="21"/>
              </w:rPr>
              <w:t>基本术语；基本操作；图表的使用；数据管理与相关操作；</w:t>
            </w:r>
          </w:p>
        </w:tc>
        <w:tc>
          <w:tcPr>
            <w:tcW w:w="2543" w:type="dxa"/>
            <w:vAlign w:val="center"/>
          </w:tcPr>
          <w:p w:rsidR="009D5832" w:rsidRDefault="000B54C5">
            <w:pPr>
              <w:jc w:val="left"/>
              <w:rPr>
                <w:rFonts w:ascii="宋体" w:hAnsi="宋体"/>
                <w:szCs w:val="21"/>
              </w:rPr>
            </w:pPr>
            <w:r>
              <w:rPr>
                <w:rFonts w:ascii="宋体" w:hAnsi="宋体" w:hint="eastAsia"/>
                <w:szCs w:val="21"/>
              </w:rPr>
              <w:t>工作簿；工作表；单元格；</w:t>
            </w:r>
            <w:r>
              <w:rPr>
                <w:rFonts w:ascii="宋体" w:hAnsi="宋体"/>
                <w:szCs w:val="21"/>
              </w:rPr>
              <w:t>Excel</w:t>
            </w:r>
            <w:r>
              <w:rPr>
                <w:rFonts w:ascii="宋体" w:hAnsi="宋体" w:hint="eastAsia"/>
                <w:szCs w:val="21"/>
              </w:rPr>
              <w:t>窗口界面；单元格的基本操作；工作表的基本操作；函数的使用；建立图表；编辑图表；修饰图表；数据清单；</w:t>
            </w:r>
            <w:r>
              <w:rPr>
                <w:rFonts w:ascii="宋体" w:hAnsi="宋体" w:hint="eastAsia"/>
                <w:bCs/>
                <w:szCs w:val="21"/>
              </w:rPr>
              <w:t>数据排序</w:t>
            </w:r>
            <w:r>
              <w:rPr>
                <w:rFonts w:ascii="宋体" w:hAnsi="宋体" w:hint="eastAsia"/>
                <w:szCs w:val="21"/>
              </w:rPr>
              <w:t>；筛选；分类汇总；</w:t>
            </w:r>
          </w:p>
        </w:tc>
        <w:tc>
          <w:tcPr>
            <w:tcW w:w="1465" w:type="dxa"/>
            <w:vAlign w:val="center"/>
          </w:tcPr>
          <w:p w:rsidR="009D5832" w:rsidRDefault="000B54C5">
            <w:pPr>
              <w:jc w:val="left"/>
              <w:rPr>
                <w:rFonts w:ascii="宋体" w:hAnsi="宋体" w:cs="宋体"/>
                <w:szCs w:val="21"/>
              </w:rPr>
            </w:pPr>
            <w:r>
              <w:rPr>
                <w:rFonts w:ascii="宋体" w:hAnsi="宋体" w:cs="宋体" w:hint="eastAsia"/>
                <w:szCs w:val="21"/>
              </w:rPr>
              <w:t>打字速度；</w:t>
            </w:r>
          </w:p>
          <w:p w:rsidR="009D5832" w:rsidRDefault="000B54C5">
            <w:pPr>
              <w:jc w:val="left"/>
              <w:rPr>
                <w:rFonts w:ascii="宋体" w:hAnsi="宋体" w:cs="宋体"/>
                <w:szCs w:val="21"/>
              </w:rPr>
            </w:pPr>
            <w:r>
              <w:rPr>
                <w:rFonts w:ascii="宋体" w:hAnsi="宋体" w:cs="宋体" w:hint="eastAsia"/>
                <w:szCs w:val="21"/>
              </w:rPr>
              <w:t>计算机操作技能（图表的制作与处理；函数的正确使用；数据相关操作技巧）</w:t>
            </w:r>
          </w:p>
        </w:tc>
        <w:tc>
          <w:tcPr>
            <w:tcW w:w="1559" w:type="dxa"/>
            <w:vAlign w:val="center"/>
          </w:tcPr>
          <w:p w:rsidR="009D5832" w:rsidRDefault="000B54C5">
            <w:pPr>
              <w:jc w:val="left"/>
              <w:rPr>
                <w:rFonts w:ascii="宋体" w:hAnsi="宋体" w:cs="宋体"/>
                <w:szCs w:val="21"/>
              </w:rPr>
            </w:pPr>
            <w:r>
              <w:rPr>
                <w:rFonts w:ascii="宋体" w:hAnsi="宋体" w:hint="eastAsia"/>
                <w:szCs w:val="21"/>
              </w:rPr>
              <w:t>函数的使用；图表的制作与修改；数据相关操作</w:t>
            </w:r>
          </w:p>
        </w:tc>
        <w:tc>
          <w:tcPr>
            <w:tcW w:w="1068" w:type="dxa"/>
            <w:vAlign w:val="center"/>
          </w:tcPr>
          <w:p w:rsidR="009D5832" w:rsidRDefault="000B54C5">
            <w:pPr>
              <w:jc w:val="left"/>
              <w:rPr>
                <w:rFonts w:ascii="宋体" w:hAnsi="宋体"/>
                <w:szCs w:val="21"/>
              </w:rPr>
            </w:pPr>
            <w:r>
              <w:rPr>
                <w:rFonts w:ascii="宋体" w:hAnsi="宋体" w:hint="eastAsia"/>
                <w:szCs w:val="21"/>
              </w:rPr>
              <w:t>案例分析</w:t>
            </w:r>
          </w:p>
          <w:p w:rsidR="009D5832" w:rsidRDefault="000B54C5">
            <w:pPr>
              <w:jc w:val="left"/>
              <w:rPr>
                <w:rFonts w:ascii="宋体" w:hAnsi="宋体"/>
                <w:szCs w:val="21"/>
              </w:rPr>
            </w:pPr>
            <w:r>
              <w:rPr>
                <w:rFonts w:ascii="宋体" w:hAnsi="宋体" w:hint="eastAsia"/>
                <w:szCs w:val="21"/>
              </w:rPr>
              <w:t>动手实践</w:t>
            </w:r>
          </w:p>
          <w:p w:rsidR="009D5832" w:rsidRDefault="000B54C5">
            <w:pPr>
              <w:jc w:val="left"/>
              <w:rPr>
                <w:rFonts w:ascii="宋体" w:hAnsi="宋体" w:cs="宋体"/>
                <w:szCs w:val="21"/>
              </w:rPr>
            </w:pPr>
            <w:r>
              <w:rPr>
                <w:rFonts w:ascii="宋体" w:hAnsi="宋体" w:hint="eastAsia"/>
                <w:szCs w:val="21"/>
              </w:rPr>
              <w:t>场景训练</w:t>
            </w:r>
          </w:p>
        </w:tc>
        <w:tc>
          <w:tcPr>
            <w:tcW w:w="638" w:type="dxa"/>
            <w:vAlign w:val="center"/>
          </w:tcPr>
          <w:p w:rsidR="009D5832" w:rsidRDefault="000B54C5">
            <w:pPr>
              <w:pStyle w:val="32"/>
              <w:spacing w:after="0"/>
              <w:ind w:leftChars="0" w:left="0"/>
              <w:jc w:val="left"/>
              <w:rPr>
                <w:rFonts w:ascii="宋体" w:hAnsi="宋体" w:cs="宋体"/>
                <w:sz w:val="21"/>
                <w:szCs w:val="21"/>
              </w:rPr>
            </w:pPr>
            <w:r>
              <w:rPr>
                <w:rFonts w:ascii="宋体" w:hAnsi="宋体" w:cs="宋体" w:hint="eastAsia"/>
                <w:sz w:val="21"/>
                <w:szCs w:val="21"/>
              </w:rPr>
              <w:t>16</w:t>
            </w:r>
          </w:p>
        </w:tc>
      </w:tr>
      <w:tr w:rsidR="009D5832">
        <w:trPr>
          <w:jc w:val="center"/>
        </w:trPr>
        <w:tc>
          <w:tcPr>
            <w:tcW w:w="421" w:type="dxa"/>
            <w:vAlign w:val="center"/>
          </w:tcPr>
          <w:p w:rsidR="009D5832" w:rsidRDefault="000B54C5">
            <w:pPr>
              <w:jc w:val="left"/>
              <w:rPr>
                <w:rFonts w:ascii="宋体" w:hAnsi="宋体" w:cs="宋体"/>
                <w:szCs w:val="21"/>
              </w:rPr>
            </w:pPr>
            <w:r>
              <w:rPr>
                <w:rFonts w:ascii="宋体" w:hAnsi="宋体" w:cs="宋体" w:hint="eastAsia"/>
                <w:szCs w:val="21"/>
              </w:rPr>
              <w:t>5</w:t>
            </w:r>
          </w:p>
        </w:tc>
        <w:tc>
          <w:tcPr>
            <w:tcW w:w="1488" w:type="dxa"/>
          </w:tcPr>
          <w:p w:rsidR="009D5832" w:rsidRDefault="009D5832">
            <w:pPr>
              <w:pStyle w:val="32"/>
              <w:ind w:leftChars="0" w:left="0"/>
              <w:jc w:val="left"/>
              <w:rPr>
                <w:rFonts w:ascii="宋体" w:hAnsi="宋体" w:cs="宋体"/>
                <w:sz w:val="21"/>
                <w:szCs w:val="21"/>
              </w:rPr>
            </w:pPr>
          </w:p>
          <w:p w:rsidR="009D5832" w:rsidRDefault="009D5832">
            <w:pPr>
              <w:pStyle w:val="32"/>
              <w:ind w:leftChars="0" w:left="0"/>
              <w:jc w:val="left"/>
              <w:rPr>
                <w:rFonts w:ascii="宋体" w:hAnsi="宋体" w:cs="宋体"/>
                <w:sz w:val="21"/>
                <w:szCs w:val="21"/>
              </w:rPr>
            </w:pPr>
          </w:p>
          <w:p w:rsidR="009D5832" w:rsidRDefault="000B54C5">
            <w:pPr>
              <w:pStyle w:val="32"/>
              <w:ind w:leftChars="0" w:left="0"/>
              <w:jc w:val="left"/>
              <w:rPr>
                <w:rFonts w:ascii="宋体" w:hAnsi="宋体" w:cs="宋体"/>
                <w:sz w:val="21"/>
                <w:szCs w:val="21"/>
              </w:rPr>
            </w:pPr>
            <w:r>
              <w:rPr>
                <w:rFonts w:ascii="宋体" w:hAnsi="宋体" w:cs="宋体" w:hint="eastAsia"/>
                <w:sz w:val="21"/>
                <w:szCs w:val="21"/>
              </w:rPr>
              <w:t>演示文稿</w:t>
            </w:r>
            <w:r>
              <w:rPr>
                <w:rFonts w:ascii="宋体" w:hAnsi="宋体" w:cs="宋体" w:hint="eastAsia"/>
                <w:sz w:val="21"/>
                <w:szCs w:val="21"/>
              </w:rPr>
              <w:t>PowerPoint</w:t>
            </w:r>
          </w:p>
        </w:tc>
        <w:tc>
          <w:tcPr>
            <w:tcW w:w="1584" w:type="dxa"/>
            <w:vAlign w:val="center"/>
          </w:tcPr>
          <w:p w:rsidR="009D5832" w:rsidRDefault="000B54C5">
            <w:pPr>
              <w:jc w:val="left"/>
              <w:rPr>
                <w:rFonts w:ascii="宋体" w:hAnsi="宋体"/>
                <w:color w:val="000000"/>
                <w:kern w:val="0"/>
                <w:szCs w:val="21"/>
              </w:rPr>
            </w:pPr>
            <w:r>
              <w:rPr>
                <w:rFonts w:ascii="宋体" w:hAnsi="宋体"/>
                <w:bCs/>
                <w:color w:val="000000"/>
                <w:kern w:val="0"/>
                <w:szCs w:val="21"/>
              </w:rPr>
              <w:t>PowerPoint</w:t>
            </w:r>
            <w:r>
              <w:rPr>
                <w:rFonts w:ascii="宋体" w:hAnsi="宋体" w:hint="eastAsia"/>
                <w:bCs/>
                <w:color w:val="000000"/>
                <w:kern w:val="0"/>
                <w:szCs w:val="21"/>
              </w:rPr>
              <w:t>概述；演示文稿的创建；幻灯片的编辑；演示文稿的修饰；设计演示文稿的放映效果；放映演示文稿</w:t>
            </w:r>
          </w:p>
        </w:tc>
        <w:tc>
          <w:tcPr>
            <w:tcW w:w="2543" w:type="dxa"/>
            <w:vAlign w:val="center"/>
          </w:tcPr>
          <w:p w:rsidR="009D5832" w:rsidRDefault="000B54C5">
            <w:pPr>
              <w:jc w:val="left"/>
              <w:rPr>
                <w:rFonts w:ascii="宋体" w:hAnsi="宋体"/>
                <w:bCs/>
                <w:szCs w:val="21"/>
              </w:rPr>
            </w:pPr>
            <w:r>
              <w:rPr>
                <w:rFonts w:ascii="宋体" w:hAnsi="宋体"/>
                <w:bCs/>
                <w:iCs/>
                <w:szCs w:val="21"/>
              </w:rPr>
              <w:t>PowerPoint</w:t>
            </w:r>
            <w:r>
              <w:rPr>
                <w:rFonts w:ascii="宋体" w:hAnsi="宋体" w:hint="eastAsia"/>
                <w:bCs/>
                <w:iCs/>
                <w:szCs w:val="21"/>
              </w:rPr>
              <w:t>特点、启动、窗口；演示文稿的制作方法；使用不同视图观察演示文稿；</w:t>
            </w:r>
            <w:r>
              <w:rPr>
                <w:rFonts w:ascii="宋体" w:hAnsi="宋体" w:hint="eastAsia"/>
                <w:bCs/>
                <w:szCs w:val="21"/>
              </w:rPr>
              <w:t>创建幻灯片；复制、删除、移动幻灯片；隐藏幻灯片；插入对象；幻灯片格式化；</w:t>
            </w:r>
            <w:r>
              <w:rPr>
                <w:rFonts w:ascii="宋体" w:hAnsi="宋体"/>
                <w:bCs/>
                <w:szCs w:val="21"/>
              </w:rPr>
              <w:t xml:space="preserve"> </w:t>
            </w:r>
            <w:r>
              <w:rPr>
                <w:rFonts w:ascii="宋体" w:hAnsi="宋体"/>
                <w:bCs/>
                <w:szCs w:val="21"/>
              </w:rPr>
              <w:t>设置演示文稿的外观</w:t>
            </w:r>
            <w:r>
              <w:rPr>
                <w:rFonts w:ascii="宋体" w:hAnsi="宋体" w:hint="eastAsia"/>
                <w:bCs/>
                <w:szCs w:val="21"/>
              </w:rPr>
              <w:t>、切换效果、动画效果；创建超级链接；设置动作按钮；放映幻灯片</w:t>
            </w:r>
          </w:p>
        </w:tc>
        <w:tc>
          <w:tcPr>
            <w:tcW w:w="1465" w:type="dxa"/>
            <w:vAlign w:val="center"/>
          </w:tcPr>
          <w:p w:rsidR="009D5832" w:rsidRDefault="000B54C5">
            <w:pPr>
              <w:jc w:val="left"/>
              <w:rPr>
                <w:rFonts w:ascii="宋体" w:hAnsi="宋体" w:cs="宋体"/>
                <w:szCs w:val="21"/>
              </w:rPr>
            </w:pPr>
            <w:r>
              <w:rPr>
                <w:rFonts w:ascii="宋体" w:hAnsi="宋体" w:cs="宋体" w:hint="eastAsia"/>
                <w:szCs w:val="21"/>
              </w:rPr>
              <w:t>打字速度；</w:t>
            </w:r>
          </w:p>
          <w:p w:rsidR="009D5832" w:rsidRDefault="000B54C5">
            <w:pPr>
              <w:jc w:val="left"/>
              <w:rPr>
                <w:rFonts w:ascii="宋体" w:hAnsi="宋体" w:cs="宋体"/>
                <w:szCs w:val="21"/>
              </w:rPr>
            </w:pPr>
            <w:r>
              <w:rPr>
                <w:rFonts w:ascii="宋体" w:hAnsi="宋体" w:cs="宋体" w:hint="eastAsia"/>
                <w:szCs w:val="21"/>
              </w:rPr>
              <w:t>计算机操作技能（幻灯片制作；幻灯片设计；幻灯片放映）</w:t>
            </w:r>
          </w:p>
        </w:tc>
        <w:tc>
          <w:tcPr>
            <w:tcW w:w="1559" w:type="dxa"/>
            <w:vAlign w:val="center"/>
          </w:tcPr>
          <w:p w:rsidR="009D5832" w:rsidRDefault="009D5832">
            <w:pPr>
              <w:jc w:val="left"/>
              <w:rPr>
                <w:rFonts w:ascii="宋体" w:hAnsi="宋体"/>
                <w:bCs/>
                <w:color w:val="000000"/>
                <w:kern w:val="0"/>
                <w:szCs w:val="21"/>
              </w:rPr>
            </w:pPr>
          </w:p>
          <w:p w:rsidR="009D5832" w:rsidRDefault="000B54C5">
            <w:pPr>
              <w:jc w:val="left"/>
              <w:rPr>
                <w:rFonts w:ascii="宋体" w:hAnsi="宋体" w:cs="宋体"/>
                <w:szCs w:val="21"/>
              </w:rPr>
            </w:pPr>
            <w:r>
              <w:rPr>
                <w:rFonts w:ascii="宋体" w:hAnsi="宋体" w:hint="eastAsia"/>
                <w:bCs/>
                <w:color w:val="000000"/>
                <w:kern w:val="0"/>
                <w:szCs w:val="21"/>
              </w:rPr>
              <w:t>幻灯片的编辑；演示文稿的修饰；设计演示文稿的放映效果；放映演示文稿</w:t>
            </w:r>
          </w:p>
        </w:tc>
        <w:tc>
          <w:tcPr>
            <w:tcW w:w="1068" w:type="dxa"/>
            <w:vAlign w:val="center"/>
          </w:tcPr>
          <w:p w:rsidR="009D5832" w:rsidRDefault="009D5832">
            <w:pPr>
              <w:jc w:val="left"/>
              <w:rPr>
                <w:rFonts w:ascii="宋体" w:hAnsi="宋体"/>
                <w:szCs w:val="21"/>
              </w:rPr>
            </w:pPr>
          </w:p>
          <w:p w:rsidR="009D5832" w:rsidRDefault="000B54C5">
            <w:pPr>
              <w:jc w:val="left"/>
              <w:rPr>
                <w:rFonts w:ascii="宋体" w:hAnsi="宋体"/>
                <w:szCs w:val="21"/>
              </w:rPr>
            </w:pPr>
            <w:r>
              <w:rPr>
                <w:rFonts w:ascii="宋体" w:hAnsi="宋体" w:hint="eastAsia"/>
                <w:szCs w:val="21"/>
              </w:rPr>
              <w:t>案例分析</w:t>
            </w:r>
          </w:p>
          <w:p w:rsidR="009D5832" w:rsidRDefault="000B54C5">
            <w:pPr>
              <w:jc w:val="left"/>
              <w:rPr>
                <w:rFonts w:ascii="宋体" w:hAnsi="宋体"/>
                <w:szCs w:val="21"/>
              </w:rPr>
            </w:pPr>
            <w:r>
              <w:rPr>
                <w:rFonts w:ascii="宋体" w:hAnsi="宋体" w:hint="eastAsia"/>
                <w:szCs w:val="21"/>
              </w:rPr>
              <w:t>相互探讨</w:t>
            </w:r>
          </w:p>
          <w:p w:rsidR="009D5832" w:rsidRDefault="000B54C5">
            <w:pPr>
              <w:jc w:val="left"/>
              <w:rPr>
                <w:rFonts w:ascii="宋体" w:hAnsi="宋体" w:cs="宋体"/>
                <w:szCs w:val="21"/>
              </w:rPr>
            </w:pPr>
            <w:r>
              <w:rPr>
                <w:rFonts w:ascii="宋体" w:hAnsi="宋体" w:hint="eastAsia"/>
                <w:szCs w:val="21"/>
              </w:rPr>
              <w:t>场景训练</w:t>
            </w:r>
          </w:p>
        </w:tc>
        <w:tc>
          <w:tcPr>
            <w:tcW w:w="638" w:type="dxa"/>
            <w:vAlign w:val="center"/>
          </w:tcPr>
          <w:p w:rsidR="009D5832" w:rsidRDefault="009D5832">
            <w:pPr>
              <w:pStyle w:val="32"/>
              <w:spacing w:after="0"/>
              <w:ind w:leftChars="0" w:left="0"/>
              <w:jc w:val="left"/>
              <w:rPr>
                <w:rFonts w:ascii="宋体" w:hAnsi="宋体" w:cs="宋体"/>
                <w:sz w:val="21"/>
                <w:szCs w:val="21"/>
              </w:rPr>
            </w:pPr>
          </w:p>
          <w:p w:rsidR="009D5832" w:rsidRDefault="000B54C5">
            <w:pPr>
              <w:pStyle w:val="32"/>
              <w:spacing w:after="0"/>
              <w:ind w:leftChars="0" w:left="0"/>
              <w:jc w:val="left"/>
              <w:rPr>
                <w:rFonts w:ascii="宋体" w:hAnsi="宋体" w:cs="宋体"/>
                <w:sz w:val="21"/>
                <w:szCs w:val="21"/>
              </w:rPr>
            </w:pPr>
            <w:r>
              <w:rPr>
                <w:rFonts w:ascii="宋体" w:hAnsi="宋体" w:cs="宋体" w:hint="eastAsia"/>
                <w:sz w:val="21"/>
                <w:szCs w:val="21"/>
              </w:rPr>
              <w:t>8</w:t>
            </w:r>
          </w:p>
        </w:tc>
      </w:tr>
      <w:tr w:rsidR="009D5832">
        <w:trPr>
          <w:trHeight w:val="2004"/>
          <w:jc w:val="center"/>
        </w:trPr>
        <w:tc>
          <w:tcPr>
            <w:tcW w:w="421" w:type="dxa"/>
            <w:vAlign w:val="center"/>
          </w:tcPr>
          <w:p w:rsidR="009D5832" w:rsidRDefault="000B54C5">
            <w:pPr>
              <w:jc w:val="left"/>
              <w:rPr>
                <w:rFonts w:ascii="宋体" w:hAnsi="宋体" w:cs="宋体"/>
                <w:szCs w:val="21"/>
              </w:rPr>
            </w:pPr>
            <w:r>
              <w:rPr>
                <w:rFonts w:ascii="宋体" w:hAnsi="宋体" w:cs="宋体" w:hint="eastAsia"/>
                <w:szCs w:val="21"/>
              </w:rPr>
              <w:lastRenderedPageBreak/>
              <w:t>6</w:t>
            </w:r>
          </w:p>
        </w:tc>
        <w:tc>
          <w:tcPr>
            <w:tcW w:w="1488" w:type="dxa"/>
          </w:tcPr>
          <w:p w:rsidR="009D5832" w:rsidRDefault="009D5832">
            <w:pPr>
              <w:pStyle w:val="32"/>
              <w:ind w:leftChars="0" w:left="0"/>
              <w:jc w:val="left"/>
              <w:rPr>
                <w:rFonts w:ascii="宋体" w:hAnsi="宋体" w:cs="宋体"/>
                <w:sz w:val="21"/>
                <w:szCs w:val="21"/>
              </w:rPr>
            </w:pPr>
          </w:p>
          <w:p w:rsidR="009D5832" w:rsidRDefault="009D5832">
            <w:pPr>
              <w:pStyle w:val="32"/>
              <w:ind w:leftChars="0" w:left="0"/>
              <w:jc w:val="left"/>
              <w:rPr>
                <w:rFonts w:ascii="宋体" w:hAnsi="宋体" w:cs="宋体"/>
                <w:sz w:val="21"/>
                <w:szCs w:val="21"/>
              </w:rPr>
            </w:pPr>
          </w:p>
          <w:p w:rsidR="009D5832" w:rsidRDefault="000B54C5">
            <w:pPr>
              <w:pStyle w:val="32"/>
              <w:ind w:leftChars="0" w:left="0"/>
              <w:jc w:val="left"/>
              <w:rPr>
                <w:rFonts w:ascii="宋体" w:hAnsi="宋体" w:cs="宋体"/>
                <w:sz w:val="21"/>
                <w:szCs w:val="21"/>
              </w:rPr>
            </w:pPr>
            <w:r>
              <w:rPr>
                <w:rFonts w:ascii="宋体" w:hAnsi="宋体" w:cs="宋体" w:hint="eastAsia"/>
                <w:sz w:val="21"/>
                <w:szCs w:val="21"/>
              </w:rPr>
              <w:t>网页设计基础</w:t>
            </w:r>
          </w:p>
        </w:tc>
        <w:tc>
          <w:tcPr>
            <w:tcW w:w="1584" w:type="dxa"/>
            <w:vAlign w:val="center"/>
          </w:tcPr>
          <w:p w:rsidR="009D5832" w:rsidRDefault="000B54C5">
            <w:pPr>
              <w:jc w:val="left"/>
              <w:rPr>
                <w:rFonts w:ascii="宋体" w:hAnsi="宋体" w:cs="宋体"/>
                <w:szCs w:val="21"/>
              </w:rPr>
            </w:pPr>
            <w:r>
              <w:rPr>
                <w:rFonts w:ascii="宋体" w:hAnsi="宋体" w:hint="eastAsia"/>
                <w:color w:val="000000"/>
                <w:kern w:val="0"/>
                <w:szCs w:val="21"/>
              </w:rPr>
              <w:t>网页基础；网页布局；超链接的建立和设置</w:t>
            </w:r>
          </w:p>
        </w:tc>
        <w:tc>
          <w:tcPr>
            <w:tcW w:w="2543" w:type="dxa"/>
            <w:vAlign w:val="center"/>
          </w:tcPr>
          <w:p w:rsidR="009D5832" w:rsidRDefault="000B54C5">
            <w:pPr>
              <w:jc w:val="left"/>
              <w:rPr>
                <w:rFonts w:ascii="宋体" w:hAnsi="宋体" w:cs="宋体"/>
                <w:szCs w:val="21"/>
              </w:rPr>
            </w:pPr>
            <w:r>
              <w:rPr>
                <w:rFonts w:ascii="宋体" w:hAnsi="宋体" w:cs="宋体" w:hint="eastAsia"/>
                <w:szCs w:val="21"/>
              </w:rPr>
              <w:t>网页编辑；表格应用；</w:t>
            </w:r>
            <w:r>
              <w:rPr>
                <w:rFonts w:ascii="宋体" w:hAnsi="宋体" w:hint="eastAsia"/>
                <w:color w:val="000000"/>
                <w:kern w:val="0"/>
                <w:szCs w:val="21"/>
              </w:rPr>
              <w:t>超链接的建立和设置</w:t>
            </w:r>
          </w:p>
        </w:tc>
        <w:tc>
          <w:tcPr>
            <w:tcW w:w="1465" w:type="dxa"/>
            <w:vAlign w:val="center"/>
          </w:tcPr>
          <w:p w:rsidR="009D5832" w:rsidRDefault="000B54C5">
            <w:pPr>
              <w:jc w:val="left"/>
              <w:rPr>
                <w:rFonts w:ascii="宋体" w:hAnsi="宋体" w:cs="宋体"/>
                <w:szCs w:val="21"/>
              </w:rPr>
            </w:pPr>
            <w:r>
              <w:rPr>
                <w:rFonts w:ascii="宋体" w:hAnsi="宋体" w:cs="宋体" w:hint="eastAsia"/>
                <w:szCs w:val="21"/>
              </w:rPr>
              <w:t>打字速度；</w:t>
            </w:r>
          </w:p>
          <w:p w:rsidR="009D5832" w:rsidRDefault="000B54C5">
            <w:pPr>
              <w:jc w:val="left"/>
              <w:rPr>
                <w:rFonts w:ascii="宋体" w:hAnsi="宋体" w:cs="宋体"/>
                <w:szCs w:val="21"/>
              </w:rPr>
            </w:pPr>
            <w:r>
              <w:rPr>
                <w:rFonts w:ascii="宋体" w:hAnsi="宋体" w:cs="宋体" w:hint="eastAsia"/>
                <w:szCs w:val="21"/>
              </w:rPr>
              <w:t>计算机操作技能（</w:t>
            </w:r>
            <w:r>
              <w:rPr>
                <w:rFonts w:ascii="宋体" w:hAnsi="宋体" w:cs="宋体" w:hint="eastAsia"/>
                <w:szCs w:val="21"/>
              </w:rPr>
              <w:t>Dreamweaver</w:t>
            </w:r>
            <w:r>
              <w:rPr>
                <w:rFonts w:ascii="宋体" w:hAnsi="宋体" w:cs="宋体" w:hint="eastAsia"/>
                <w:szCs w:val="21"/>
              </w:rPr>
              <w:t>编辑并设计网页）；软件开发技能</w:t>
            </w:r>
          </w:p>
        </w:tc>
        <w:tc>
          <w:tcPr>
            <w:tcW w:w="1559" w:type="dxa"/>
            <w:vAlign w:val="center"/>
          </w:tcPr>
          <w:p w:rsidR="009D5832" w:rsidRDefault="000B54C5">
            <w:pPr>
              <w:jc w:val="left"/>
              <w:rPr>
                <w:rFonts w:ascii="宋体" w:hAnsi="宋体" w:cs="宋体"/>
                <w:szCs w:val="21"/>
              </w:rPr>
            </w:pPr>
            <w:r>
              <w:rPr>
                <w:rFonts w:ascii="宋体" w:hAnsi="宋体" w:cs="宋体" w:hint="eastAsia"/>
                <w:szCs w:val="21"/>
              </w:rPr>
              <w:t>网页编辑；表格应用；</w:t>
            </w:r>
            <w:r>
              <w:rPr>
                <w:rFonts w:ascii="宋体" w:hAnsi="宋体" w:hint="eastAsia"/>
                <w:color w:val="000000"/>
                <w:kern w:val="0"/>
                <w:szCs w:val="21"/>
              </w:rPr>
              <w:t>超链接的建立和设置</w:t>
            </w:r>
          </w:p>
        </w:tc>
        <w:tc>
          <w:tcPr>
            <w:tcW w:w="1068" w:type="dxa"/>
            <w:vAlign w:val="center"/>
          </w:tcPr>
          <w:p w:rsidR="009D5832" w:rsidRDefault="000B54C5">
            <w:pPr>
              <w:jc w:val="left"/>
              <w:rPr>
                <w:rFonts w:ascii="宋体" w:hAnsi="宋体"/>
                <w:szCs w:val="21"/>
              </w:rPr>
            </w:pPr>
            <w:r>
              <w:rPr>
                <w:rFonts w:ascii="宋体" w:hAnsi="宋体" w:hint="eastAsia"/>
                <w:szCs w:val="21"/>
              </w:rPr>
              <w:t>案例分析</w:t>
            </w:r>
          </w:p>
          <w:p w:rsidR="009D5832" w:rsidRDefault="000B54C5">
            <w:pPr>
              <w:jc w:val="left"/>
              <w:rPr>
                <w:rFonts w:ascii="宋体" w:hAnsi="宋体"/>
                <w:szCs w:val="21"/>
              </w:rPr>
            </w:pPr>
            <w:r>
              <w:rPr>
                <w:rFonts w:ascii="宋体" w:hAnsi="宋体" w:hint="eastAsia"/>
                <w:szCs w:val="21"/>
              </w:rPr>
              <w:t>相互探讨</w:t>
            </w:r>
          </w:p>
          <w:p w:rsidR="009D5832" w:rsidRDefault="000B54C5">
            <w:pPr>
              <w:jc w:val="left"/>
              <w:rPr>
                <w:rFonts w:ascii="宋体" w:hAnsi="宋体" w:cs="宋体"/>
                <w:szCs w:val="21"/>
              </w:rPr>
            </w:pPr>
            <w:r>
              <w:rPr>
                <w:rFonts w:ascii="宋体" w:hAnsi="宋体" w:hint="eastAsia"/>
                <w:szCs w:val="21"/>
              </w:rPr>
              <w:t>场景训练</w:t>
            </w:r>
          </w:p>
        </w:tc>
        <w:tc>
          <w:tcPr>
            <w:tcW w:w="638" w:type="dxa"/>
            <w:vAlign w:val="center"/>
          </w:tcPr>
          <w:p w:rsidR="009D5832" w:rsidRDefault="000B54C5">
            <w:pPr>
              <w:pStyle w:val="32"/>
              <w:spacing w:after="0"/>
              <w:ind w:leftChars="0" w:left="0"/>
              <w:jc w:val="left"/>
              <w:rPr>
                <w:rFonts w:ascii="宋体" w:hAnsi="宋体" w:cs="宋体"/>
                <w:sz w:val="21"/>
                <w:szCs w:val="21"/>
              </w:rPr>
            </w:pPr>
            <w:r>
              <w:rPr>
                <w:rFonts w:ascii="宋体" w:hAnsi="宋体" w:cs="宋体" w:hint="eastAsia"/>
                <w:sz w:val="21"/>
                <w:szCs w:val="21"/>
              </w:rPr>
              <w:t>8</w:t>
            </w:r>
          </w:p>
        </w:tc>
      </w:tr>
      <w:tr w:rsidR="009D5832">
        <w:trPr>
          <w:trHeight w:val="2787"/>
          <w:jc w:val="center"/>
        </w:trPr>
        <w:tc>
          <w:tcPr>
            <w:tcW w:w="421" w:type="dxa"/>
            <w:vAlign w:val="center"/>
          </w:tcPr>
          <w:p w:rsidR="009D5832" w:rsidRDefault="000B54C5">
            <w:pPr>
              <w:jc w:val="left"/>
              <w:rPr>
                <w:rFonts w:ascii="宋体" w:hAnsi="宋体" w:cs="宋体"/>
                <w:szCs w:val="21"/>
              </w:rPr>
            </w:pPr>
            <w:r>
              <w:rPr>
                <w:rFonts w:ascii="宋体" w:hAnsi="宋体" w:cs="宋体" w:hint="eastAsia"/>
                <w:szCs w:val="21"/>
              </w:rPr>
              <w:t>7</w:t>
            </w:r>
          </w:p>
          <w:p w:rsidR="009D5832" w:rsidRDefault="009D5832">
            <w:pPr>
              <w:jc w:val="left"/>
              <w:rPr>
                <w:rFonts w:ascii="宋体" w:hAnsi="宋体" w:cs="宋体"/>
                <w:szCs w:val="21"/>
              </w:rPr>
            </w:pPr>
          </w:p>
        </w:tc>
        <w:tc>
          <w:tcPr>
            <w:tcW w:w="1488" w:type="dxa"/>
          </w:tcPr>
          <w:p w:rsidR="009D5832" w:rsidRDefault="009D5832">
            <w:pPr>
              <w:jc w:val="left"/>
              <w:rPr>
                <w:rFonts w:ascii="宋体" w:hAnsi="宋体"/>
                <w:szCs w:val="21"/>
              </w:rPr>
            </w:pPr>
          </w:p>
          <w:p w:rsidR="009D5832" w:rsidRDefault="009D5832">
            <w:pPr>
              <w:jc w:val="left"/>
              <w:rPr>
                <w:rFonts w:ascii="宋体" w:hAnsi="宋体"/>
                <w:szCs w:val="21"/>
              </w:rPr>
            </w:pPr>
          </w:p>
          <w:p w:rsidR="009D5832" w:rsidRDefault="009D5832">
            <w:pPr>
              <w:jc w:val="left"/>
              <w:rPr>
                <w:rFonts w:ascii="宋体" w:hAnsi="宋体"/>
                <w:szCs w:val="21"/>
              </w:rPr>
            </w:pPr>
          </w:p>
          <w:p w:rsidR="009D5832" w:rsidRDefault="009D5832">
            <w:pPr>
              <w:jc w:val="left"/>
              <w:rPr>
                <w:rFonts w:ascii="宋体" w:hAnsi="宋体"/>
                <w:szCs w:val="21"/>
              </w:rPr>
            </w:pPr>
          </w:p>
          <w:p w:rsidR="009D5832" w:rsidRDefault="000B54C5">
            <w:pPr>
              <w:jc w:val="left"/>
              <w:rPr>
                <w:rFonts w:ascii="宋体" w:hAnsi="宋体"/>
                <w:szCs w:val="21"/>
              </w:rPr>
            </w:pPr>
            <w:r>
              <w:rPr>
                <w:rFonts w:ascii="宋体" w:hAnsi="宋体" w:hint="eastAsia"/>
                <w:szCs w:val="21"/>
              </w:rPr>
              <w:t>多媒体技术与应用</w:t>
            </w:r>
          </w:p>
        </w:tc>
        <w:tc>
          <w:tcPr>
            <w:tcW w:w="1584" w:type="dxa"/>
            <w:vAlign w:val="center"/>
          </w:tcPr>
          <w:p w:rsidR="009D5832" w:rsidRDefault="000B54C5">
            <w:pPr>
              <w:jc w:val="left"/>
              <w:rPr>
                <w:rFonts w:ascii="宋体" w:hAnsi="宋体"/>
                <w:szCs w:val="21"/>
              </w:rPr>
            </w:pPr>
            <w:r>
              <w:rPr>
                <w:rFonts w:ascii="宋体" w:hAnsi="宋体"/>
                <w:szCs w:val="21"/>
              </w:rPr>
              <w:t>多媒体技术的基本概念</w:t>
            </w:r>
            <w:r>
              <w:rPr>
                <w:rFonts w:ascii="宋体" w:hAnsi="宋体" w:hint="eastAsia"/>
                <w:szCs w:val="21"/>
              </w:rPr>
              <w:t>；</w:t>
            </w:r>
            <w:r>
              <w:rPr>
                <w:rFonts w:ascii="宋体" w:hAnsi="宋体"/>
                <w:szCs w:val="21"/>
              </w:rPr>
              <w:t>图像与图</w:t>
            </w:r>
            <w:r>
              <w:rPr>
                <w:rFonts w:ascii="宋体" w:hAnsi="宋体" w:hint="eastAsia"/>
                <w:szCs w:val="21"/>
              </w:rPr>
              <w:t>像；</w:t>
            </w:r>
            <w:r>
              <w:rPr>
                <w:rFonts w:ascii="宋体" w:hAnsi="宋体"/>
                <w:szCs w:val="21"/>
              </w:rPr>
              <w:t>视频</w:t>
            </w:r>
            <w:r>
              <w:rPr>
                <w:rFonts w:ascii="宋体" w:hAnsi="宋体" w:hint="eastAsia"/>
                <w:szCs w:val="21"/>
              </w:rPr>
              <w:t>；</w:t>
            </w:r>
            <w:r>
              <w:rPr>
                <w:rFonts w:ascii="宋体" w:hAnsi="宋体"/>
                <w:szCs w:val="21"/>
              </w:rPr>
              <w:t>文本信息的数字化</w:t>
            </w:r>
            <w:r>
              <w:rPr>
                <w:rFonts w:ascii="宋体" w:hAnsi="宋体" w:hint="eastAsia"/>
                <w:szCs w:val="21"/>
              </w:rPr>
              <w:t>；</w:t>
            </w:r>
            <w:r>
              <w:rPr>
                <w:rFonts w:ascii="宋体" w:hAnsi="宋体"/>
                <w:szCs w:val="21"/>
              </w:rPr>
              <w:t>音频</w:t>
            </w:r>
          </w:p>
        </w:tc>
        <w:tc>
          <w:tcPr>
            <w:tcW w:w="2543" w:type="dxa"/>
            <w:vAlign w:val="center"/>
          </w:tcPr>
          <w:p w:rsidR="009D5832" w:rsidRDefault="000B54C5">
            <w:pPr>
              <w:jc w:val="left"/>
              <w:rPr>
                <w:rFonts w:ascii="宋体" w:hAnsi="宋体"/>
                <w:szCs w:val="21"/>
              </w:rPr>
            </w:pPr>
            <w:r>
              <w:rPr>
                <w:rFonts w:ascii="宋体" w:hAnsi="宋体" w:hint="eastAsia"/>
                <w:szCs w:val="21"/>
              </w:rPr>
              <w:t>熟悉多媒体技术的基本概念和技术指标，理解</w:t>
            </w:r>
            <w:r>
              <w:rPr>
                <w:rFonts w:ascii="宋体" w:hAnsi="宋体"/>
                <w:szCs w:val="21"/>
              </w:rPr>
              <w:t>各种类型媒体</w:t>
            </w:r>
            <w:r>
              <w:rPr>
                <w:rFonts w:ascii="宋体" w:hAnsi="宋体" w:hint="eastAsia"/>
                <w:szCs w:val="21"/>
              </w:rPr>
              <w:t>的</w:t>
            </w:r>
            <w:r>
              <w:rPr>
                <w:rFonts w:ascii="宋体" w:hAnsi="宋体"/>
                <w:szCs w:val="21"/>
              </w:rPr>
              <w:t>数字化编码</w:t>
            </w:r>
            <w:r>
              <w:rPr>
                <w:rFonts w:ascii="宋体" w:hAnsi="宋体" w:hint="eastAsia"/>
                <w:szCs w:val="21"/>
              </w:rPr>
              <w:t>、</w:t>
            </w:r>
            <w:r>
              <w:rPr>
                <w:rFonts w:ascii="宋体" w:hAnsi="宋体"/>
                <w:szCs w:val="21"/>
              </w:rPr>
              <w:t>存储、处理的工作流程，</w:t>
            </w:r>
            <w:r>
              <w:rPr>
                <w:rFonts w:ascii="宋体" w:hAnsi="宋体" w:hint="eastAsia"/>
                <w:szCs w:val="21"/>
              </w:rPr>
              <w:t>以及几类常用媒体的技术指标，了解常见的多媒体</w:t>
            </w:r>
            <w:r>
              <w:rPr>
                <w:rFonts w:ascii="宋体" w:hAnsi="宋体"/>
                <w:szCs w:val="21"/>
              </w:rPr>
              <w:t>编辑软件</w:t>
            </w:r>
            <w:r>
              <w:rPr>
                <w:rFonts w:ascii="宋体" w:hAnsi="宋体" w:hint="eastAsia"/>
                <w:szCs w:val="21"/>
              </w:rPr>
              <w:t>，</w:t>
            </w:r>
            <w:r>
              <w:rPr>
                <w:rFonts w:ascii="宋体" w:hAnsi="宋体"/>
                <w:szCs w:val="21"/>
              </w:rPr>
              <w:t>了解图形的绘制原理</w:t>
            </w:r>
            <w:r>
              <w:rPr>
                <w:rFonts w:ascii="宋体" w:hAnsi="宋体" w:hint="eastAsia"/>
                <w:szCs w:val="21"/>
              </w:rPr>
              <w:t>。</w:t>
            </w:r>
          </w:p>
        </w:tc>
        <w:tc>
          <w:tcPr>
            <w:tcW w:w="1465" w:type="dxa"/>
            <w:vAlign w:val="center"/>
          </w:tcPr>
          <w:p w:rsidR="009D5832" w:rsidRDefault="000B54C5">
            <w:pPr>
              <w:jc w:val="left"/>
              <w:rPr>
                <w:rFonts w:ascii="宋体" w:hAnsi="宋体" w:cs="宋体"/>
                <w:szCs w:val="21"/>
              </w:rPr>
            </w:pPr>
            <w:r>
              <w:rPr>
                <w:rFonts w:ascii="宋体" w:hAnsi="宋体" w:cs="宋体" w:hint="eastAsia"/>
                <w:szCs w:val="21"/>
              </w:rPr>
              <w:t>打字速度；</w:t>
            </w:r>
          </w:p>
          <w:p w:rsidR="009D5832" w:rsidRDefault="000B54C5">
            <w:pPr>
              <w:jc w:val="left"/>
              <w:rPr>
                <w:rFonts w:ascii="宋体" w:hAnsi="宋体"/>
                <w:szCs w:val="21"/>
              </w:rPr>
            </w:pPr>
            <w:r>
              <w:rPr>
                <w:rFonts w:ascii="宋体" w:hAnsi="宋体" w:cs="宋体" w:hint="eastAsia"/>
                <w:szCs w:val="21"/>
              </w:rPr>
              <w:t>计算机操作技能（正确处理音频、视频等多媒体文件的技能）</w:t>
            </w:r>
          </w:p>
        </w:tc>
        <w:tc>
          <w:tcPr>
            <w:tcW w:w="1559" w:type="dxa"/>
            <w:vAlign w:val="center"/>
          </w:tcPr>
          <w:p w:rsidR="009D5832" w:rsidRDefault="000B54C5">
            <w:pPr>
              <w:jc w:val="left"/>
              <w:rPr>
                <w:rFonts w:ascii="宋体" w:hAnsi="宋体"/>
                <w:szCs w:val="21"/>
              </w:rPr>
            </w:pPr>
            <w:r>
              <w:rPr>
                <w:rFonts w:ascii="宋体" w:hAnsi="宋体" w:hint="eastAsia"/>
                <w:szCs w:val="21"/>
              </w:rPr>
              <w:t>多媒体技术的基本概念、各类型信息的数字化编码、存储和数字化处理的工作流程，常用媒体的技术指标</w:t>
            </w:r>
          </w:p>
        </w:tc>
        <w:tc>
          <w:tcPr>
            <w:tcW w:w="1068" w:type="dxa"/>
            <w:vAlign w:val="center"/>
          </w:tcPr>
          <w:p w:rsidR="009D5832" w:rsidRDefault="009D5832">
            <w:pPr>
              <w:jc w:val="left"/>
              <w:rPr>
                <w:rFonts w:ascii="宋体" w:hAnsi="宋体"/>
                <w:szCs w:val="21"/>
              </w:rPr>
            </w:pPr>
          </w:p>
          <w:p w:rsidR="009D5832" w:rsidRDefault="009D5832">
            <w:pPr>
              <w:jc w:val="left"/>
              <w:rPr>
                <w:rFonts w:ascii="宋体" w:hAnsi="宋体"/>
                <w:szCs w:val="21"/>
              </w:rPr>
            </w:pPr>
          </w:p>
          <w:p w:rsidR="009D5832" w:rsidRDefault="000B54C5">
            <w:pPr>
              <w:rPr>
                <w:rFonts w:ascii="宋体" w:hAnsi="宋体"/>
                <w:szCs w:val="21"/>
              </w:rPr>
            </w:pPr>
            <w:r>
              <w:rPr>
                <w:rFonts w:ascii="宋体" w:hAnsi="宋体" w:hint="eastAsia"/>
                <w:szCs w:val="21"/>
              </w:rPr>
              <w:t>案例分析</w:t>
            </w:r>
          </w:p>
          <w:p w:rsidR="009D5832" w:rsidRDefault="000B54C5">
            <w:pPr>
              <w:rPr>
                <w:rFonts w:ascii="宋体" w:hAnsi="宋体"/>
                <w:szCs w:val="21"/>
              </w:rPr>
            </w:pPr>
            <w:r>
              <w:rPr>
                <w:rFonts w:ascii="宋体" w:hAnsi="宋体" w:hint="eastAsia"/>
                <w:szCs w:val="21"/>
              </w:rPr>
              <w:t>应用探讨</w:t>
            </w:r>
          </w:p>
          <w:p w:rsidR="009D5832" w:rsidRDefault="000B54C5">
            <w:pPr>
              <w:jc w:val="left"/>
              <w:rPr>
                <w:rFonts w:ascii="宋体" w:hAnsi="宋体"/>
                <w:szCs w:val="21"/>
              </w:rPr>
            </w:pPr>
            <w:r>
              <w:rPr>
                <w:rFonts w:ascii="宋体" w:hAnsi="宋体" w:hint="eastAsia"/>
                <w:szCs w:val="21"/>
              </w:rPr>
              <w:t>动手实践</w:t>
            </w:r>
          </w:p>
        </w:tc>
        <w:tc>
          <w:tcPr>
            <w:tcW w:w="638" w:type="dxa"/>
            <w:vAlign w:val="center"/>
          </w:tcPr>
          <w:p w:rsidR="009D5832" w:rsidRDefault="009D5832">
            <w:pPr>
              <w:jc w:val="left"/>
              <w:rPr>
                <w:rFonts w:ascii="宋体" w:hAnsi="宋体"/>
                <w:szCs w:val="21"/>
              </w:rPr>
            </w:pPr>
          </w:p>
          <w:p w:rsidR="009D5832" w:rsidRDefault="009D5832">
            <w:pPr>
              <w:jc w:val="left"/>
              <w:rPr>
                <w:rFonts w:ascii="宋体" w:hAnsi="宋体"/>
                <w:szCs w:val="21"/>
              </w:rPr>
            </w:pPr>
          </w:p>
          <w:p w:rsidR="009D5832" w:rsidRDefault="009D5832">
            <w:pPr>
              <w:jc w:val="left"/>
              <w:rPr>
                <w:rFonts w:ascii="宋体" w:hAnsi="宋体"/>
                <w:szCs w:val="21"/>
              </w:rPr>
            </w:pPr>
          </w:p>
          <w:p w:rsidR="009D5832" w:rsidRDefault="000B54C5">
            <w:pPr>
              <w:jc w:val="left"/>
              <w:rPr>
                <w:rFonts w:ascii="宋体" w:hAnsi="宋体"/>
                <w:szCs w:val="21"/>
              </w:rPr>
            </w:pPr>
            <w:r>
              <w:rPr>
                <w:rFonts w:ascii="宋体" w:hAnsi="宋体" w:hint="eastAsia"/>
                <w:szCs w:val="21"/>
              </w:rPr>
              <w:t>8</w:t>
            </w:r>
          </w:p>
        </w:tc>
      </w:tr>
      <w:tr w:rsidR="009D5832">
        <w:trPr>
          <w:jc w:val="center"/>
        </w:trPr>
        <w:tc>
          <w:tcPr>
            <w:tcW w:w="421" w:type="dxa"/>
            <w:vAlign w:val="center"/>
          </w:tcPr>
          <w:p w:rsidR="009D5832" w:rsidRDefault="000B54C5">
            <w:pPr>
              <w:jc w:val="left"/>
              <w:rPr>
                <w:rFonts w:ascii="宋体" w:hAnsi="宋体" w:cs="宋体"/>
                <w:szCs w:val="21"/>
              </w:rPr>
            </w:pPr>
            <w:r>
              <w:rPr>
                <w:rFonts w:ascii="宋体" w:hAnsi="宋体" w:cs="宋体" w:hint="eastAsia"/>
                <w:szCs w:val="21"/>
              </w:rPr>
              <w:t>8</w:t>
            </w:r>
          </w:p>
        </w:tc>
        <w:tc>
          <w:tcPr>
            <w:tcW w:w="1488" w:type="dxa"/>
          </w:tcPr>
          <w:p w:rsidR="009D5832" w:rsidRDefault="009D5832">
            <w:pPr>
              <w:jc w:val="left"/>
              <w:rPr>
                <w:rFonts w:ascii="宋体" w:hAnsi="宋体"/>
                <w:szCs w:val="21"/>
              </w:rPr>
            </w:pPr>
          </w:p>
          <w:p w:rsidR="009D5832" w:rsidRDefault="009D5832">
            <w:pPr>
              <w:jc w:val="left"/>
              <w:rPr>
                <w:rFonts w:ascii="宋体" w:hAnsi="宋体"/>
                <w:szCs w:val="21"/>
              </w:rPr>
            </w:pPr>
          </w:p>
          <w:p w:rsidR="009D5832" w:rsidRDefault="009D5832">
            <w:pPr>
              <w:jc w:val="left"/>
              <w:rPr>
                <w:rFonts w:ascii="宋体" w:hAnsi="宋体"/>
                <w:szCs w:val="21"/>
              </w:rPr>
            </w:pPr>
          </w:p>
          <w:p w:rsidR="009D5832" w:rsidRDefault="009D5832">
            <w:pPr>
              <w:jc w:val="left"/>
              <w:rPr>
                <w:rFonts w:ascii="宋体" w:hAnsi="宋体"/>
                <w:szCs w:val="21"/>
              </w:rPr>
            </w:pPr>
          </w:p>
          <w:p w:rsidR="009D5832" w:rsidRDefault="000B54C5">
            <w:pPr>
              <w:jc w:val="left"/>
              <w:rPr>
                <w:rFonts w:ascii="宋体" w:hAnsi="宋体"/>
                <w:szCs w:val="21"/>
              </w:rPr>
            </w:pPr>
            <w:r>
              <w:rPr>
                <w:rFonts w:ascii="宋体" w:hAnsi="宋体" w:hint="eastAsia"/>
                <w:szCs w:val="21"/>
              </w:rPr>
              <w:t>Internet</w:t>
            </w:r>
            <w:r>
              <w:rPr>
                <w:rFonts w:ascii="宋体" w:hAnsi="宋体" w:hint="eastAsia"/>
                <w:szCs w:val="21"/>
              </w:rPr>
              <w:t>基础</w:t>
            </w:r>
          </w:p>
        </w:tc>
        <w:tc>
          <w:tcPr>
            <w:tcW w:w="1584" w:type="dxa"/>
          </w:tcPr>
          <w:p w:rsidR="009D5832" w:rsidRDefault="009D5832">
            <w:pPr>
              <w:jc w:val="left"/>
              <w:rPr>
                <w:rFonts w:ascii="宋体" w:hAnsi="宋体"/>
                <w:szCs w:val="21"/>
              </w:rPr>
            </w:pPr>
          </w:p>
          <w:p w:rsidR="009D5832" w:rsidRDefault="009D5832">
            <w:pPr>
              <w:jc w:val="left"/>
              <w:rPr>
                <w:rFonts w:ascii="宋体" w:hAnsi="宋体"/>
                <w:szCs w:val="21"/>
              </w:rPr>
            </w:pPr>
          </w:p>
          <w:p w:rsidR="009D5832" w:rsidRDefault="009D5832">
            <w:pPr>
              <w:jc w:val="left"/>
              <w:rPr>
                <w:rFonts w:ascii="宋体" w:hAnsi="宋体"/>
                <w:szCs w:val="21"/>
              </w:rPr>
            </w:pPr>
          </w:p>
          <w:p w:rsidR="009D5832" w:rsidRDefault="000B54C5">
            <w:pPr>
              <w:jc w:val="left"/>
              <w:rPr>
                <w:rFonts w:ascii="宋体" w:hAnsi="宋体"/>
                <w:szCs w:val="21"/>
              </w:rPr>
            </w:pPr>
            <w:r>
              <w:rPr>
                <w:rFonts w:ascii="宋体" w:hAnsi="宋体"/>
                <w:szCs w:val="21"/>
              </w:rPr>
              <w:t>计算机网络概述</w:t>
            </w:r>
            <w:r>
              <w:rPr>
                <w:rFonts w:ascii="宋体" w:hAnsi="宋体" w:hint="eastAsia"/>
                <w:szCs w:val="21"/>
              </w:rPr>
              <w:t>；</w:t>
            </w:r>
            <w:r>
              <w:rPr>
                <w:rFonts w:ascii="宋体" w:hAnsi="宋体"/>
                <w:szCs w:val="21"/>
              </w:rPr>
              <w:t>网络的构成要素</w:t>
            </w:r>
            <w:r>
              <w:rPr>
                <w:rFonts w:ascii="宋体" w:hAnsi="宋体" w:hint="eastAsia"/>
                <w:szCs w:val="21"/>
              </w:rPr>
              <w:t>；</w:t>
            </w:r>
            <w:r>
              <w:rPr>
                <w:rFonts w:ascii="宋体" w:hAnsi="宋体"/>
                <w:szCs w:val="21"/>
              </w:rPr>
              <w:t>局域网</w:t>
            </w:r>
            <w:r>
              <w:rPr>
                <w:rFonts w:ascii="宋体" w:hAnsi="宋体" w:hint="eastAsia"/>
                <w:szCs w:val="21"/>
              </w:rPr>
              <w:t>；</w:t>
            </w:r>
            <w:r>
              <w:rPr>
                <w:rFonts w:ascii="宋体" w:hAnsi="宋体"/>
                <w:szCs w:val="21"/>
              </w:rPr>
              <w:t>Internet</w:t>
            </w:r>
            <w:r>
              <w:rPr>
                <w:rFonts w:ascii="宋体" w:hAnsi="宋体"/>
                <w:szCs w:val="21"/>
              </w:rPr>
              <w:t>网络安全概述</w:t>
            </w:r>
          </w:p>
        </w:tc>
        <w:tc>
          <w:tcPr>
            <w:tcW w:w="2543" w:type="dxa"/>
            <w:vAlign w:val="center"/>
          </w:tcPr>
          <w:p w:rsidR="009D5832" w:rsidRDefault="000B54C5">
            <w:pPr>
              <w:jc w:val="left"/>
              <w:rPr>
                <w:rFonts w:ascii="宋体" w:hAnsi="宋体"/>
                <w:szCs w:val="21"/>
              </w:rPr>
            </w:pPr>
            <w:r>
              <w:rPr>
                <w:rFonts w:ascii="宋体" w:hAnsi="宋体" w:hint="eastAsia"/>
                <w:szCs w:val="21"/>
              </w:rPr>
              <w:t>了解计算机数据通信的基本概念、通信原理、相关技术和工作过程，了解计算机网络的基本概念、分类及组成，了解网络协议、</w:t>
            </w:r>
            <w:r>
              <w:rPr>
                <w:rFonts w:ascii="宋体" w:hAnsi="宋体" w:hint="eastAsia"/>
                <w:szCs w:val="21"/>
              </w:rPr>
              <w:t xml:space="preserve">TCP/IP </w:t>
            </w:r>
            <w:r>
              <w:rPr>
                <w:rFonts w:ascii="宋体" w:hAnsi="宋体" w:hint="eastAsia"/>
                <w:szCs w:val="21"/>
              </w:rPr>
              <w:t>协议、</w:t>
            </w:r>
            <w:r>
              <w:rPr>
                <w:rFonts w:ascii="宋体" w:hAnsi="宋体" w:hint="eastAsia"/>
                <w:szCs w:val="21"/>
              </w:rPr>
              <w:t xml:space="preserve">IP </w:t>
            </w:r>
            <w:r>
              <w:rPr>
                <w:rFonts w:ascii="宋体" w:hAnsi="宋体" w:hint="eastAsia"/>
                <w:szCs w:val="21"/>
              </w:rPr>
              <w:t>地址与域名等概念及其应用，了解</w:t>
            </w:r>
            <w:r>
              <w:rPr>
                <w:rFonts w:ascii="宋体" w:hAnsi="宋体"/>
                <w:szCs w:val="21"/>
              </w:rPr>
              <w:t>网络架构，了解基本的网络安全</w:t>
            </w:r>
            <w:r>
              <w:rPr>
                <w:rFonts w:ascii="宋体" w:hAnsi="宋体" w:hint="eastAsia"/>
                <w:szCs w:val="21"/>
              </w:rPr>
              <w:t>知识。</w:t>
            </w:r>
          </w:p>
        </w:tc>
        <w:tc>
          <w:tcPr>
            <w:tcW w:w="1465" w:type="dxa"/>
            <w:vAlign w:val="center"/>
          </w:tcPr>
          <w:p w:rsidR="009D5832" w:rsidRDefault="000B54C5">
            <w:pPr>
              <w:jc w:val="left"/>
              <w:rPr>
                <w:rFonts w:ascii="宋体" w:hAnsi="宋体" w:cs="宋体"/>
                <w:szCs w:val="21"/>
              </w:rPr>
            </w:pPr>
            <w:r>
              <w:rPr>
                <w:rFonts w:ascii="宋体" w:hAnsi="宋体" w:cs="宋体" w:hint="eastAsia"/>
                <w:szCs w:val="21"/>
              </w:rPr>
              <w:t>打字速度；</w:t>
            </w:r>
          </w:p>
          <w:p w:rsidR="009D5832" w:rsidRDefault="000B54C5">
            <w:pPr>
              <w:jc w:val="left"/>
              <w:rPr>
                <w:rFonts w:ascii="宋体" w:hAnsi="宋体"/>
                <w:szCs w:val="21"/>
              </w:rPr>
            </w:pPr>
            <w:r>
              <w:rPr>
                <w:rFonts w:ascii="宋体" w:hAnsi="宋体" w:cs="宋体" w:hint="eastAsia"/>
                <w:szCs w:val="21"/>
              </w:rPr>
              <w:t>计算机操作技能（安全上网；网络的基础设置技能）</w:t>
            </w:r>
          </w:p>
        </w:tc>
        <w:tc>
          <w:tcPr>
            <w:tcW w:w="1559" w:type="dxa"/>
            <w:vAlign w:val="center"/>
          </w:tcPr>
          <w:p w:rsidR="009D5832" w:rsidRDefault="000B54C5">
            <w:pPr>
              <w:jc w:val="left"/>
              <w:rPr>
                <w:rFonts w:ascii="宋体" w:hAnsi="宋体"/>
                <w:szCs w:val="21"/>
              </w:rPr>
            </w:pPr>
            <w:r>
              <w:rPr>
                <w:rFonts w:ascii="宋体" w:hAnsi="宋体" w:hint="eastAsia"/>
                <w:szCs w:val="21"/>
              </w:rPr>
              <w:t>计算机网络的分类及数据通信的基本概念，了解</w:t>
            </w:r>
            <w:r>
              <w:rPr>
                <w:rFonts w:ascii="宋体" w:hAnsi="宋体" w:hint="eastAsia"/>
                <w:szCs w:val="21"/>
              </w:rPr>
              <w:t xml:space="preserve"> TCP/IP</w:t>
            </w:r>
            <w:r>
              <w:rPr>
                <w:rFonts w:ascii="宋体" w:hAnsi="宋体" w:hint="eastAsia"/>
                <w:szCs w:val="21"/>
              </w:rPr>
              <w:t>协议、</w:t>
            </w:r>
            <w:r>
              <w:rPr>
                <w:rFonts w:ascii="宋体" w:hAnsi="宋体" w:hint="eastAsia"/>
                <w:szCs w:val="21"/>
              </w:rPr>
              <w:t>IP</w:t>
            </w:r>
            <w:r>
              <w:rPr>
                <w:rFonts w:ascii="宋体" w:hAnsi="宋体" w:hint="eastAsia"/>
                <w:szCs w:val="21"/>
              </w:rPr>
              <w:t>地址与域名等概念和应用</w:t>
            </w:r>
          </w:p>
          <w:p w:rsidR="009D5832" w:rsidRDefault="009D5832">
            <w:pPr>
              <w:jc w:val="left"/>
              <w:rPr>
                <w:rFonts w:ascii="宋体" w:hAnsi="宋体"/>
                <w:szCs w:val="21"/>
              </w:rPr>
            </w:pPr>
          </w:p>
        </w:tc>
        <w:tc>
          <w:tcPr>
            <w:tcW w:w="1068" w:type="dxa"/>
            <w:vAlign w:val="center"/>
          </w:tcPr>
          <w:p w:rsidR="009D5832" w:rsidRDefault="000B54C5">
            <w:pPr>
              <w:rPr>
                <w:rFonts w:ascii="宋体" w:hAnsi="宋体"/>
                <w:szCs w:val="21"/>
              </w:rPr>
            </w:pPr>
            <w:r>
              <w:rPr>
                <w:rFonts w:ascii="宋体" w:hAnsi="宋体" w:hint="eastAsia"/>
                <w:szCs w:val="21"/>
              </w:rPr>
              <w:t>案例分析</w:t>
            </w:r>
          </w:p>
          <w:p w:rsidR="009D5832" w:rsidRDefault="000B54C5">
            <w:pPr>
              <w:rPr>
                <w:rFonts w:ascii="宋体" w:hAnsi="宋体"/>
                <w:szCs w:val="21"/>
              </w:rPr>
            </w:pPr>
            <w:r>
              <w:rPr>
                <w:rFonts w:ascii="宋体" w:hAnsi="宋体" w:hint="eastAsia"/>
                <w:szCs w:val="21"/>
              </w:rPr>
              <w:t>应用分析</w:t>
            </w:r>
          </w:p>
          <w:p w:rsidR="009D5832" w:rsidRDefault="000B54C5">
            <w:pPr>
              <w:jc w:val="left"/>
              <w:rPr>
                <w:rFonts w:ascii="宋体" w:hAnsi="宋体"/>
                <w:szCs w:val="21"/>
              </w:rPr>
            </w:pPr>
            <w:r>
              <w:rPr>
                <w:rFonts w:ascii="宋体" w:hAnsi="宋体" w:hint="eastAsia"/>
                <w:szCs w:val="21"/>
              </w:rPr>
              <w:t>实践运用</w:t>
            </w:r>
          </w:p>
        </w:tc>
        <w:tc>
          <w:tcPr>
            <w:tcW w:w="638" w:type="dxa"/>
            <w:vAlign w:val="center"/>
          </w:tcPr>
          <w:p w:rsidR="009D5832" w:rsidRDefault="000B54C5">
            <w:pPr>
              <w:jc w:val="left"/>
              <w:rPr>
                <w:rFonts w:ascii="宋体" w:hAnsi="宋体"/>
                <w:szCs w:val="21"/>
              </w:rPr>
            </w:pPr>
            <w:r>
              <w:rPr>
                <w:rFonts w:ascii="宋体" w:hAnsi="宋体" w:hint="eastAsia"/>
                <w:szCs w:val="21"/>
              </w:rPr>
              <w:t>4</w:t>
            </w:r>
          </w:p>
        </w:tc>
      </w:tr>
      <w:tr w:rsidR="009D5832">
        <w:trPr>
          <w:jc w:val="center"/>
        </w:trPr>
        <w:tc>
          <w:tcPr>
            <w:tcW w:w="10128" w:type="dxa"/>
            <w:gridSpan w:val="7"/>
          </w:tcPr>
          <w:p w:rsidR="009D5832" w:rsidRDefault="000B54C5">
            <w:pPr>
              <w:jc w:val="left"/>
              <w:rPr>
                <w:rFonts w:ascii="宋体" w:hAnsi="宋体"/>
                <w:szCs w:val="21"/>
              </w:rPr>
            </w:pPr>
            <w:r>
              <w:rPr>
                <w:rFonts w:ascii="宋体" w:hAnsi="宋体" w:hint="eastAsia"/>
                <w:szCs w:val="21"/>
              </w:rPr>
              <w:t>合计</w:t>
            </w:r>
          </w:p>
        </w:tc>
        <w:tc>
          <w:tcPr>
            <w:tcW w:w="638" w:type="dxa"/>
          </w:tcPr>
          <w:p w:rsidR="009D5832" w:rsidRDefault="000B54C5">
            <w:pPr>
              <w:pStyle w:val="32"/>
              <w:spacing w:after="0"/>
              <w:ind w:leftChars="0" w:left="0"/>
              <w:jc w:val="left"/>
              <w:rPr>
                <w:rFonts w:ascii="宋体" w:hAnsi="宋体"/>
                <w:sz w:val="21"/>
                <w:szCs w:val="21"/>
              </w:rPr>
            </w:pPr>
            <w:r>
              <w:rPr>
                <w:rFonts w:ascii="宋体" w:hAnsi="宋体" w:hint="eastAsia"/>
                <w:sz w:val="21"/>
                <w:szCs w:val="21"/>
              </w:rPr>
              <w:t>64</w:t>
            </w:r>
          </w:p>
        </w:tc>
      </w:tr>
    </w:tbl>
    <w:p w:rsidR="009D5832" w:rsidRDefault="009D5832">
      <w:pPr>
        <w:rPr>
          <w:vanish/>
          <w:sz w:val="16"/>
          <w:szCs w:val="16"/>
        </w:rPr>
      </w:pPr>
    </w:p>
    <w:tbl>
      <w:tblPr>
        <w:tblpPr w:leftFromText="180" w:rightFromText="180" w:vertAnchor="text" w:tblpX="10214" w:tblpY="-1330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
      </w:tblGrid>
      <w:tr w:rsidR="009D5832">
        <w:trPr>
          <w:trHeight w:val="30"/>
        </w:trPr>
        <w:tc>
          <w:tcPr>
            <w:tcW w:w="435" w:type="dxa"/>
          </w:tcPr>
          <w:p w:rsidR="009D5832" w:rsidRDefault="009D5832">
            <w:pPr>
              <w:rPr>
                <w:sz w:val="24"/>
              </w:rPr>
            </w:pPr>
          </w:p>
        </w:tc>
      </w:tr>
    </w:tbl>
    <w:p w:rsidR="009D5832" w:rsidRDefault="009D5832">
      <w:pPr>
        <w:rPr>
          <w:rFonts w:ascii="宋体" w:hAnsi="宋体"/>
          <w:bCs/>
          <w:sz w:val="24"/>
        </w:rPr>
      </w:pPr>
    </w:p>
    <w:p w:rsidR="009D5832" w:rsidRDefault="000B54C5">
      <w:pPr>
        <w:spacing w:line="360" w:lineRule="auto"/>
        <w:ind w:firstLine="240"/>
        <w:rPr>
          <w:sz w:val="24"/>
        </w:rPr>
      </w:pPr>
      <w:r>
        <w:rPr>
          <w:rFonts w:hint="eastAsia"/>
          <w:sz w:val="24"/>
        </w:rPr>
        <w:t>执笔人：杨赫威</w:t>
      </w:r>
      <w:r>
        <w:rPr>
          <w:rFonts w:hint="eastAsia"/>
          <w:sz w:val="24"/>
        </w:rPr>
        <w:t xml:space="preserve">                                  </w:t>
      </w:r>
      <w:r>
        <w:rPr>
          <w:rFonts w:hint="eastAsia"/>
          <w:sz w:val="24"/>
        </w:rPr>
        <w:t>审核人：</w:t>
      </w:r>
      <w:r>
        <w:rPr>
          <w:rFonts w:hint="eastAsia"/>
          <w:sz w:val="24"/>
        </w:rPr>
        <w:t xml:space="preserve"> </w:t>
      </w:r>
    </w:p>
    <w:p w:rsidR="009D5832" w:rsidRDefault="000B54C5">
      <w:pPr>
        <w:spacing w:line="360" w:lineRule="auto"/>
        <w:ind w:firstLine="240"/>
        <w:rPr>
          <w:sz w:val="24"/>
        </w:rPr>
      </w:pPr>
      <w:r>
        <w:rPr>
          <w:rFonts w:hint="eastAsia"/>
          <w:sz w:val="24"/>
        </w:rPr>
        <w:t>制定（修订）日期：</w:t>
      </w:r>
      <w:r>
        <w:rPr>
          <w:rFonts w:ascii="宋体" w:hAnsi="宋体" w:cs="宋体" w:hint="eastAsia"/>
          <w:sz w:val="24"/>
        </w:rPr>
        <w:t>2022.09</w:t>
      </w:r>
    </w:p>
    <w:p w:rsidR="009D5832" w:rsidRDefault="000B54C5">
      <w:pPr>
        <w:widowControl/>
        <w:jc w:val="left"/>
        <w:rPr>
          <w:rFonts w:ascii="黑体" w:eastAsia="黑体" w:hAnsi="Times New Roman"/>
          <w:b/>
          <w:bCs/>
          <w:kern w:val="44"/>
          <w:sz w:val="36"/>
          <w:szCs w:val="36"/>
        </w:rPr>
      </w:pPr>
      <w:bookmarkStart w:id="135" w:name="_Toc119615280"/>
      <w:r>
        <w:rPr>
          <w:rFonts w:ascii="黑体"/>
          <w:sz w:val="36"/>
          <w:szCs w:val="36"/>
        </w:rPr>
        <w:br w:type="page"/>
      </w:r>
    </w:p>
    <w:p w:rsidR="009D5832" w:rsidRDefault="000B54C5">
      <w:pPr>
        <w:pStyle w:val="1"/>
        <w:ind w:firstLine="723"/>
        <w:jc w:val="center"/>
        <w:rPr>
          <w:rFonts w:ascii="黑体"/>
          <w:sz w:val="36"/>
          <w:szCs w:val="36"/>
        </w:rPr>
      </w:pPr>
      <w:r>
        <w:rPr>
          <w:rFonts w:ascii="黑体" w:hint="eastAsia"/>
          <w:sz w:val="36"/>
          <w:szCs w:val="36"/>
        </w:rPr>
        <w:lastRenderedPageBreak/>
        <w:t>《普通话与播音技巧》课程标准</w:t>
      </w:r>
      <w:bookmarkEnd w:id="135"/>
    </w:p>
    <w:p w:rsidR="009D5832" w:rsidRDefault="009D5832">
      <w:pPr>
        <w:spacing w:line="360" w:lineRule="auto"/>
        <w:rPr>
          <w:rFonts w:ascii="黑体" w:eastAsia="黑体" w:hAnsi="宋体"/>
          <w:b/>
          <w:caps/>
          <w:szCs w:val="21"/>
        </w:rPr>
      </w:pPr>
    </w:p>
    <w:p w:rsidR="009D5832" w:rsidRDefault="000B54C5">
      <w:pPr>
        <w:spacing w:line="360" w:lineRule="auto"/>
        <w:rPr>
          <w:rFonts w:ascii="黑体" w:eastAsia="黑体" w:hAnsi="宋体"/>
          <w:caps/>
          <w:sz w:val="24"/>
        </w:rPr>
      </w:pPr>
      <w:r>
        <w:rPr>
          <w:rFonts w:ascii="黑体" w:eastAsia="黑体" w:hAnsi="宋体" w:hint="eastAsia"/>
          <w:b/>
          <w:caps/>
          <w:sz w:val="24"/>
        </w:rPr>
        <w:t>课程性质：</w:t>
      </w:r>
      <w:r>
        <w:rPr>
          <w:rFonts w:ascii="黑体" w:eastAsia="黑体" w:hAnsi="宋体" w:hint="eastAsia"/>
          <w:caps/>
          <w:sz w:val="24"/>
        </w:rPr>
        <w:t>专业基础课程</w:t>
      </w:r>
    </w:p>
    <w:p w:rsidR="009D5832" w:rsidRDefault="000B54C5">
      <w:pPr>
        <w:spacing w:line="360" w:lineRule="auto"/>
        <w:rPr>
          <w:rFonts w:ascii="黑体" w:eastAsia="黑体" w:hAnsi="宋体"/>
          <w:caps/>
          <w:sz w:val="24"/>
        </w:rPr>
      </w:pPr>
      <w:r>
        <w:rPr>
          <w:rFonts w:ascii="黑体" w:eastAsia="黑体" w:hAnsi="宋体" w:hint="eastAsia"/>
          <w:b/>
          <w:caps/>
          <w:sz w:val="24"/>
        </w:rPr>
        <w:t>课程代码：</w:t>
      </w:r>
      <w:r>
        <w:rPr>
          <w:rFonts w:ascii="黑体" w:eastAsia="黑体" w:hAnsi="宋体" w:hint="eastAsia"/>
          <w:caps/>
          <w:sz w:val="24"/>
        </w:rPr>
        <w:t>BJ121165</w:t>
      </w:r>
      <w:r>
        <w:rPr>
          <w:rFonts w:ascii="黑体" w:eastAsia="黑体" w:hAnsi="宋体" w:hint="eastAsia"/>
          <w:caps/>
          <w:sz w:val="24"/>
        </w:rPr>
        <w:t>、</w:t>
      </w:r>
      <w:r>
        <w:rPr>
          <w:rFonts w:ascii="黑体" w:eastAsia="黑体" w:hAnsi="宋体" w:hint="eastAsia"/>
          <w:caps/>
          <w:sz w:val="24"/>
        </w:rPr>
        <w:t>BJ121165</w:t>
      </w:r>
    </w:p>
    <w:p w:rsidR="009D5832" w:rsidRDefault="000B54C5">
      <w:pPr>
        <w:spacing w:line="360" w:lineRule="auto"/>
        <w:rPr>
          <w:rFonts w:ascii="黑体" w:eastAsia="黑体" w:hAnsi="宋体"/>
          <w:b/>
          <w:caps/>
          <w:sz w:val="24"/>
        </w:rPr>
      </w:pPr>
      <w:r>
        <w:rPr>
          <w:rFonts w:ascii="黑体" w:eastAsia="黑体" w:hAnsi="宋体" w:hint="eastAsia"/>
          <w:b/>
          <w:caps/>
          <w:sz w:val="24"/>
        </w:rPr>
        <w:t>学时数：</w:t>
      </w:r>
      <w:r>
        <w:rPr>
          <w:rFonts w:ascii="黑体" w:eastAsia="黑体" w:hAnsi="宋体" w:hint="eastAsia"/>
          <w:b/>
          <w:caps/>
          <w:sz w:val="24"/>
        </w:rPr>
        <w:t>68</w:t>
      </w:r>
    </w:p>
    <w:p w:rsidR="009D5832" w:rsidRDefault="000B54C5">
      <w:pPr>
        <w:spacing w:line="360" w:lineRule="auto"/>
        <w:rPr>
          <w:rFonts w:ascii="黑体" w:eastAsia="黑体" w:hAnsi="宋体"/>
          <w:caps/>
          <w:sz w:val="24"/>
        </w:rPr>
      </w:pPr>
      <w:r>
        <w:rPr>
          <w:rFonts w:ascii="黑体" w:eastAsia="黑体" w:hAnsi="宋体" w:hint="eastAsia"/>
          <w:b/>
          <w:caps/>
          <w:sz w:val="24"/>
        </w:rPr>
        <w:t>学分数：</w:t>
      </w:r>
      <w:r>
        <w:rPr>
          <w:rFonts w:ascii="黑体" w:eastAsia="黑体" w:hAnsi="宋体" w:hint="eastAsia"/>
          <w:b/>
          <w:caps/>
          <w:sz w:val="24"/>
        </w:rPr>
        <w:t>4</w:t>
      </w:r>
    </w:p>
    <w:p w:rsidR="009D5832" w:rsidRDefault="000B54C5">
      <w:pPr>
        <w:spacing w:line="360" w:lineRule="auto"/>
        <w:rPr>
          <w:rFonts w:ascii="黑体" w:eastAsia="黑体" w:hAnsi="宋体"/>
          <w:b/>
          <w:caps/>
          <w:sz w:val="24"/>
        </w:rPr>
      </w:pPr>
      <w:r>
        <w:rPr>
          <w:rFonts w:ascii="黑体" w:eastAsia="黑体" w:hAnsi="宋体" w:hint="eastAsia"/>
          <w:b/>
          <w:caps/>
          <w:sz w:val="24"/>
        </w:rPr>
        <w:t>开设学期：</w:t>
      </w:r>
      <w:r>
        <w:rPr>
          <w:rFonts w:ascii="黑体" w:eastAsia="黑体" w:hAnsi="宋体" w:hint="eastAsia"/>
          <w:b/>
          <w:caps/>
          <w:sz w:val="24"/>
        </w:rPr>
        <w:t>1</w:t>
      </w:r>
      <w:r>
        <w:rPr>
          <w:rFonts w:ascii="黑体" w:eastAsia="黑体" w:hAnsi="宋体" w:hint="eastAsia"/>
          <w:b/>
          <w:caps/>
          <w:sz w:val="24"/>
        </w:rPr>
        <w:t>、</w:t>
      </w:r>
      <w:r>
        <w:rPr>
          <w:rFonts w:ascii="黑体" w:eastAsia="黑体" w:hAnsi="宋体" w:hint="eastAsia"/>
          <w:b/>
          <w:caps/>
          <w:sz w:val="24"/>
        </w:rPr>
        <w:t>2</w:t>
      </w:r>
    </w:p>
    <w:p w:rsidR="009D5832" w:rsidRDefault="000B54C5">
      <w:pPr>
        <w:spacing w:line="360" w:lineRule="auto"/>
        <w:rPr>
          <w:rFonts w:ascii="黑体" w:eastAsia="黑体" w:hAnsi="宋体"/>
          <w:caps/>
          <w:sz w:val="24"/>
        </w:rPr>
      </w:pPr>
      <w:r>
        <w:rPr>
          <w:rFonts w:ascii="黑体" w:eastAsia="黑体" w:hAnsi="宋体" w:hint="eastAsia"/>
          <w:b/>
          <w:caps/>
          <w:sz w:val="24"/>
        </w:rPr>
        <w:t>适用对象：</w:t>
      </w:r>
      <w:r>
        <w:rPr>
          <w:rFonts w:ascii="黑体" w:eastAsia="黑体" w:hAnsi="宋体" w:hint="eastAsia"/>
          <w:caps/>
          <w:sz w:val="24"/>
        </w:rPr>
        <w:t>三年制高职高铁专业</w:t>
      </w:r>
    </w:p>
    <w:p w:rsidR="009D5832" w:rsidRDefault="000B54C5">
      <w:pPr>
        <w:spacing w:line="360" w:lineRule="auto"/>
        <w:rPr>
          <w:rFonts w:ascii="黑体" w:eastAsia="黑体" w:hAnsi="宋体"/>
          <w:caps/>
          <w:sz w:val="24"/>
        </w:rPr>
      </w:pPr>
      <w:r>
        <w:rPr>
          <w:rFonts w:ascii="黑体" w:eastAsia="黑体" w:hint="eastAsia"/>
          <w:b/>
          <w:sz w:val="24"/>
        </w:rPr>
        <w:t>开课系部：</w:t>
      </w:r>
      <w:r>
        <w:rPr>
          <w:rFonts w:ascii="黑体" w:eastAsia="黑体" w:hAnsi="宋体" w:hint="eastAsia"/>
          <w:caps/>
          <w:sz w:val="24"/>
        </w:rPr>
        <w:t>本科教育学院</w:t>
      </w:r>
    </w:p>
    <w:p w:rsidR="009D5832" w:rsidRDefault="009D5832">
      <w:pPr>
        <w:spacing w:line="360" w:lineRule="auto"/>
        <w:jc w:val="left"/>
        <w:rPr>
          <w:b/>
          <w:sz w:val="24"/>
        </w:rPr>
      </w:pPr>
    </w:p>
    <w:p w:rsidR="009D5832" w:rsidRDefault="000B54C5">
      <w:pPr>
        <w:spacing w:line="360" w:lineRule="auto"/>
        <w:jc w:val="left"/>
        <w:rPr>
          <w:rFonts w:ascii="黑体" w:eastAsia="黑体"/>
          <w:b/>
          <w:color w:val="FF0000"/>
          <w:sz w:val="28"/>
          <w:szCs w:val="28"/>
        </w:rPr>
      </w:pPr>
      <w:r>
        <w:rPr>
          <w:rFonts w:ascii="黑体" w:eastAsia="黑体" w:hint="eastAsia"/>
          <w:b/>
          <w:sz w:val="28"/>
          <w:szCs w:val="28"/>
        </w:rPr>
        <w:t>一、课程性质</w:t>
      </w:r>
    </w:p>
    <w:p w:rsidR="009D5832" w:rsidRDefault="000B54C5">
      <w:pPr>
        <w:spacing w:line="360" w:lineRule="auto"/>
        <w:ind w:firstLineChars="200" w:firstLine="560"/>
        <w:rPr>
          <w:rFonts w:ascii="黑体" w:eastAsia="黑体"/>
          <w:color w:val="FF0000"/>
          <w:sz w:val="28"/>
          <w:szCs w:val="28"/>
        </w:rPr>
      </w:pPr>
      <w:r>
        <w:rPr>
          <w:rFonts w:ascii="黑体" w:eastAsia="黑体" w:hint="eastAsia"/>
          <w:sz w:val="28"/>
          <w:szCs w:val="28"/>
        </w:rPr>
        <w:t>（一）课程定位</w:t>
      </w:r>
    </w:p>
    <w:p w:rsidR="009D5832" w:rsidRDefault="000B54C5">
      <w:pPr>
        <w:spacing w:line="360" w:lineRule="auto"/>
        <w:ind w:firstLineChars="200" w:firstLine="480"/>
        <w:rPr>
          <w:rFonts w:ascii="宋体" w:hAnsi="宋体" w:cs="宋体"/>
          <w:sz w:val="24"/>
          <w:szCs w:val="24"/>
        </w:rPr>
      </w:pPr>
      <w:r>
        <w:rPr>
          <w:rFonts w:hint="eastAsia"/>
          <w:sz w:val="24"/>
          <w:szCs w:val="24"/>
        </w:rPr>
        <w:t>本</w:t>
      </w:r>
      <w:r>
        <w:rPr>
          <w:rFonts w:ascii="宋体" w:hAnsi="宋体" w:cs="宋体" w:hint="eastAsia"/>
          <w:sz w:val="24"/>
          <w:szCs w:val="24"/>
        </w:rPr>
        <w:t>课程是</w:t>
      </w:r>
      <w:r>
        <w:rPr>
          <w:rFonts w:ascii="宋体" w:hAnsi="宋体" w:cs="宋体" w:hint="eastAsia"/>
          <w:sz w:val="24"/>
          <w:szCs w:val="24"/>
        </w:rPr>
        <w:t>高铁乘务专业</w:t>
      </w:r>
      <w:r>
        <w:rPr>
          <w:rFonts w:ascii="宋体" w:hAnsi="宋体" w:cs="宋体" w:hint="eastAsia"/>
          <w:sz w:val="24"/>
          <w:szCs w:val="24"/>
        </w:rPr>
        <w:t>学生</w:t>
      </w:r>
      <w:r>
        <w:rPr>
          <w:rFonts w:ascii="宋体" w:hAnsi="宋体" w:cs="宋体" w:hint="eastAsia"/>
          <w:spacing w:val="2"/>
          <w:sz w:val="24"/>
          <w:szCs w:val="24"/>
        </w:rPr>
        <w:t>必修的专业基础</w:t>
      </w:r>
      <w:r>
        <w:rPr>
          <w:rFonts w:ascii="宋体" w:hAnsi="宋体" w:cs="宋体" w:hint="eastAsia"/>
          <w:spacing w:val="-10"/>
          <w:sz w:val="24"/>
          <w:szCs w:val="24"/>
        </w:rPr>
        <w:t>。学生通过学习本课程，能够纠正学生普通话发音</w:t>
      </w:r>
      <w:r>
        <w:rPr>
          <w:rFonts w:ascii="宋体" w:hAnsi="宋体" w:cs="宋体" w:hint="eastAsia"/>
          <w:spacing w:val="-8"/>
          <w:sz w:val="24"/>
          <w:szCs w:val="24"/>
        </w:rPr>
        <w:t>，</w:t>
      </w:r>
      <w:r>
        <w:rPr>
          <w:rFonts w:ascii="宋体" w:hAnsi="宋体" w:cs="宋体" w:hint="eastAsia"/>
          <w:sz w:val="24"/>
          <w:szCs w:val="24"/>
        </w:rPr>
        <w:t>使学生增强民航服务语言的基础，培养学生</w:t>
      </w:r>
      <w:r>
        <w:rPr>
          <w:rFonts w:ascii="宋体" w:hAnsi="宋体" w:cs="宋体" w:hint="eastAsia"/>
          <w:sz w:val="24"/>
          <w:szCs w:val="24"/>
        </w:rPr>
        <w:t>高铁</w:t>
      </w:r>
      <w:r>
        <w:rPr>
          <w:rFonts w:ascii="宋体" w:hAnsi="宋体" w:cs="宋体" w:hint="eastAsia"/>
          <w:sz w:val="24"/>
          <w:szCs w:val="24"/>
        </w:rPr>
        <w:t>服务语言、播音技巧等方面的职业能力和职业素养，</w:t>
      </w:r>
      <w:r>
        <w:rPr>
          <w:rFonts w:ascii="宋体" w:hAnsi="宋体" w:cs="宋体" w:hint="eastAsia"/>
          <w:spacing w:val="-8"/>
          <w:sz w:val="24"/>
          <w:szCs w:val="24"/>
        </w:rPr>
        <w:t>为其职业发展、终身学习</w:t>
      </w:r>
      <w:r>
        <w:rPr>
          <w:rFonts w:ascii="宋体" w:hAnsi="宋体" w:cs="宋体" w:hint="eastAsia"/>
          <w:sz w:val="24"/>
          <w:szCs w:val="24"/>
        </w:rPr>
        <w:t>和服务社会奠定基础。</w:t>
      </w:r>
    </w:p>
    <w:p w:rsidR="009D5832" w:rsidRDefault="000B54C5">
      <w:pPr>
        <w:spacing w:line="360" w:lineRule="auto"/>
        <w:ind w:firstLineChars="200" w:firstLine="560"/>
        <w:rPr>
          <w:rFonts w:ascii="黑体" w:eastAsia="黑体"/>
          <w:color w:val="FF0000"/>
          <w:sz w:val="28"/>
          <w:szCs w:val="28"/>
        </w:rPr>
      </w:pPr>
      <w:r>
        <w:rPr>
          <w:rFonts w:ascii="黑体" w:eastAsia="黑体" w:hint="eastAsia"/>
          <w:sz w:val="28"/>
          <w:szCs w:val="28"/>
        </w:rPr>
        <w:t>（二）设计思路</w:t>
      </w:r>
    </w:p>
    <w:p w:rsidR="009D5832" w:rsidRDefault="000B54C5">
      <w:pPr>
        <w:pStyle w:val="af7"/>
        <w:shd w:val="clear" w:color="auto" w:fill="FFFFFF"/>
        <w:spacing w:before="0" w:beforeAutospacing="0" w:after="120" w:afterAutospacing="0"/>
        <w:ind w:firstLine="420"/>
        <w:rPr>
          <w:rFonts w:ascii="Times New Roman" w:hAnsi="Times New Roman" w:cs="Times New Roman"/>
          <w:kern w:val="2"/>
        </w:rPr>
      </w:pPr>
      <w:r>
        <w:rPr>
          <w:rFonts w:ascii="Times New Roman" w:hAnsi="Times New Roman" w:cs="Times New Roman"/>
          <w:kern w:val="2"/>
        </w:rPr>
        <w:t>（</w:t>
      </w:r>
      <w:r>
        <w:rPr>
          <w:rFonts w:ascii="Times New Roman" w:hAnsi="Times New Roman" w:cs="Times New Roman"/>
          <w:kern w:val="2"/>
        </w:rPr>
        <w:t>1</w:t>
      </w:r>
      <w:r>
        <w:rPr>
          <w:rFonts w:ascii="Times New Roman" w:hAnsi="Times New Roman" w:cs="Times New Roman"/>
          <w:kern w:val="2"/>
        </w:rPr>
        <w:t>）按照</w:t>
      </w:r>
      <w:r>
        <w:rPr>
          <w:rFonts w:ascii="Times New Roman" w:hAnsi="Times New Roman" w:cs="Times New Roman"/>
          <w:kern w:val="2"/>
        </w:rPr>
        <w:t>“</w:t>
      </w:r>
      <w:r>
        <w:rPr>
          <w:rFonts w:ascii="Times New Roman" w:hAnsi="Times New Roman" w:cs="Times New Roman"/>
          <w:kern w:val="2"/>
        </w:rPr>
        <w:t>行业需求、岗位适用、技能为主</w:t>
      </w:r>
      <w:r>
        <w:rPr>
          <w:rFonts w:ascii="Times New Roman" w:hAnsi="Times New Roman" w:cs="Times New Roman"/>
          <w:kern w:val="2"/>
        </w:rPr>
        <w:t>”</w:t>
      </w:r>
      <w:r>
        <w:rPr>
          <w:rFonts w:ascii="Times New Roman" w:hAnsi="Times New Roman" w:cs="Times New Roman"/>
          <w:kern w:val="2"/>
        </w:rPr>
        <w:t>的原则安排理论教学与实践教学内容；</w:t>
      </w:r>
    </w:p>
    <w:p w:rsidR="009D5832" w:rsidRDefault="000B54C5">
      <w:pPr>
        <w:pStyle w:val="af7"/>
        <w:shd w:val="clear" w:color="auto" w:fill="FFFFFF"/>
        <w:spacing w:before="0" w:beforeAutospacing="0" w:after="120" w:afterAutospacing="0"/>
        <w:ind w:firstLine="420"/>
        <w:rPr>
          <w:rFonts w:ascii="Times New Roman" w:hAnsi="Times New Roman" w:cs="Times New Roman"/>
          <w:kern w:val="2"/>
        </w:rPr>
      </w:pPr>
      <w:r>
        <w:rPr>
          <w:rFonts w:ascii="Times New Roman" w:hAnsi="Times New Roman" w:cs="Times New Roman"/>
          <w:kern w:val="2"/>
        </w:rPr>
        <w:t>（</w:t>
      </w:r>
      <w:r>
        <w:rPr>
          <w:rFonts w:ascii="Times New Roman" w:hAnsi="Times New Roman" w:cs="Times New Roman"/>
          <w:kern w:val="2"/>
        </w:rPr>
        <w:t>2</w:t>
      </w:r>
      <w:r>
        <w:rPr>
          <w:rFonts w:ascii="Times New Roman" w:hAnsi="Times New Roman" w:cs="Times New Roman"/>
          <w:kern w:val="2"/>
        </w:rPr>
        <w:t>）建立</w:t>
      </w:r>
      <w:r>
        <w:rPr>
          <w:rFonts w:ascii="Times New Roman" w:hAnsi="Times New Roman" w:cs="Times New Roman"/>
          <w:kern w:val="2"/>
        </w:rPr>
        <w:t>“</w:t>
      </w:r>
      <w:r>
        <w:rPr>
          <w:rFonts w:ascii="Times New Roman" w:hAnsi="Times New Roman" w:cs="Times New Roman"/>
          <w:kern w:val="2"/>
        </w:rPr>
        <w:t>教师为主导、学生为主体、培养学生实际操作能力为主线</w:t>
      </w:r>
      <w:r>
        <w:rPr>
          <w:rFonts w:ascii="Times New Roman" w:hAnsi="Times New Roman" w:cs="Times New Roman"/>
          <w:kern w:val="2"/>
        </w:rPr>
        <w:t>”</w:t>
      </w:r>
      <w:r>
        <w:rPr>
          <w:rFonts w:ascii="Times New Roman" w:hAnsi="Times New Roman" w:cs="Times New Roman"/>
          <w:kern w:val="2"/>
        </w:rPr>
        <w:t>的课堂教学思路；</w:t>
      </w:r>
    </w:p>
    <w:p w:rsidR="009D5832" w:rsidRDefault="000B54C5">
      <w:pPr>
        <w:pStyle w:val="af7"/>
        <w:shd w:val="clear" w:color="auto" w:fill="FFFFFF"/>
        <w:spacing w:before="0" w:beforeAutospacing="0" w:after="120" w:afterAutospacing="0"/>
        <w:ind w:firstLine="420"/>
        <w:rPr>
          <w:rFonts w:ascii="Times New Roman" w:hAnsi="Times New Roman" w:cs="Times New Roman"/>
          <w:kern w:val="2"/>
        </w:rPr>
      </w:pPr>
      <w:r>
        <w:rPr>
          <w:rFonts w:ascii="Times New Roman" w:hAnsi="Times New Roman" w:cs="Times New Roman"/>
          <w:kern w:val="2"/>
        </w:rPr>
        <w:t>（</w:t>
      </w:r>
      <w:r>
        <w:rPr>
          <w:rFonts w:ascii="Times New Roman" w:hAnsi="Times New Roman" w:cs="Times New Roman"/>
          <w:kern w:val="2"/>
        </w:rPr>
        <w:t>3</w:t>
      </w:r>
      <w:r>
        <w:rPr>
          <w:rFonts w:ascii="Times New Roman" w:hAnsi="Times New Roman" w:cs="Times New Roman"/>
          <w:kern w:val="2"/>
        </w:rPr>
        <w:t>）注重学生实用技能的评价，将普通话证书和</w:t>
      </w:r>
      <w:r>
        <w:rPr>
          <w:rFonts w:ascii="Times New Roman" w:hAnsi="Times New Roman" w:cs="Times New Roman" w:hint="eastAsia"/>
          <w:kern w:val="2"/>
        </w:rPr>
        <w:t>高铁乘务</w:t>
      </w:r>
      <w:r>
        <w:rPr>
          <w:rFonts w:ascii="Times New Roman" w:hAnsi="Times New Roman" w:cs="Times New Roman"/>
          <w:kern w:val="2"/>
        </w:rPr>
        <w:t>证书等相关认证考试有机地纳入课程考核评价体系。</w:t>
      </w:r>
    </w:p>
    <w:p w:rsidR="009D5832" w:rsidRDefault="000B54C5">
      <w:pPr>
        <w:spacing w:line="360" w:lineRule="auto"/>
        <w:jc w:val="left"/>
        <w:rPr>
          <w:rFonts w:ascii="黑体" w:eastAsia="黑体"/>
          <w:b/>
          <w:sz w:val="28"/>
          <w:szCs w:val="28"/>
        </w:rPr>
      </w:pPr>
      <w:r>
        <w:rPr>
          <w:rFonts w:ascii="黑体" w:eastAsia="黑体" w:hint="eastAsia"/>
          <w:b/>
          <w:sz w:val="28"/>
          <w:szCs w:val="28"/>
        </w:rPr>
        <w:t>二、课程目标</w:t>
      </w:r>
    </w:p>
    <w:p w:rsidR="009D5832" w:rsidRDefault="000B54C5">
      <w:pPr>
        <w:spacing w:line="360" w:lineRule="auto"/>
        <w:ind w:firstLineChars="200" w:firstLine="560"/>
        <w:rPr>
          <w:rFonts w:ascii="黑体" w:eastAsia="黑体"/>
          <w:color w:val="FF0000"/>
          <w:sz w:val="28"/>
          <w:szCs w:val="28"/>
        </w:rPr>
      </w:pPr>
      <w:r>
        <w:rPr>
          <w:rFonts w:ascii="黑体" w:eastAsia="黑体" w:hint="eastAsia"/>
          <w:sz w:val="28"/>
          <w:szCs w:val="28"/>
        </w:rPr>
        <w:t>（一）素质目标</w:t>
      </w:r>
    </w:p>
    <w:p w:rsidR="009D5832" w:rsidRDefault="000B54C5">
      <w:pPr>
        <w:pStyle w:val="af7"/>
        <w:shd w:val="clear" w:color="auto" w:fill="FFFFFF"/>
        <w:spacing w:before="0" w:beforeAutospacing="0" w:after="120" w:afterAutospacing="0"/>
        <w:ind w:firstLine="420"/>
        <w:rPr>
          <w:kern w:val="2"/>
        </w:rPr>
      </w:pPr>
      <w:r>
        <w:rPr>
          <w:rFonts w:hint="eastAsia"/>
          <w:kern w:val="2"/>
        </w:rPr>
        <w:t>1</w:t>
      </w:r>
      <w:r>
        <w:rPr>
          <w:rFonts w:hint="eastAsia"/>
          <w:kern w:val="2"/>
        </w:rPr>
        <w:t>．在播音主持过程中能够字正腔圆、声情并茂。</w:t>
      </w:r>
    </w:p>
    <w:p w:rsidR="009D5832" w:rsidRDefault="000B54C5">
      <w:pPr>
        <w:pStyle w:val="af7"/>
        <w:shd w:val="clear" w:color="auto" w:fill="FFFFFF"/>
        <w:spacing w:before="0" w:beforeAutospacing="0" w:after="120" w:afterAutospacing="0"/>
        <w:ind w:firstLine="420"/>
        <w:rPr>
          <w:kern w:val="2"/>
        </w:rPr>
      </w:pPr>
      <w:r>
        <w:rPr>
          <w:rFonts w:hint="eastAsia"/>
          <w:kern w:val="2"/>
        </w:rPr>
        <w:t>2</w:t>
      </w:r>
      <w:r>
        <w:rPr>
          <w:rFonts w:hint="eastAsia"/>
          <w:kern w:val="2"/>
        </w:rPr>
        <w:t>．初步掌握</w:t>
      </w:r>
      <w:r>
        <w:rPr>
          <w:rFonts w:hint="eastAsia"/>
          <w:kern w:val="2"/>
        </w:rPr>
        <w:t>高铁</w:t>
      </w:r>
      <w:r>
        <w:rPr>
          <w:rFonts w:hint="eastAsia"/>
          <w:kern w:val="2"/>
        </w:rPr>
        <w:t>播音的技能。</w:t>
      </w:r>
    </w:p>
    <w:p w:rsidR="009D5832" w:rsidRDefault="000B54C5">
      <w:pPr>
        <w:pStyle w:val="af7"/>
        <w:shd w:val="clear" w:color="auto" w:fill="FFFFFF"/>
        <w:spacing w:before="0" w:beforeAutospacing="0" w:after="120" w:afterAutospacing="0"/>
        <w:ind w:firstLine="420"/>
        <w:rPr>
          <w:kern w:val="2"/>
        </w:rPr>
      </w:pPr>
      <w:r>
        <w:rPr>
          <w:rFonts w:hint="eastAsia"/>
          <w:kern w:val="2"/>
        </w:rPr>
        <w:t xml:space="preserve">3. </w:t>
      </w:r>
      <w:r>
        <w:rPr>
          <w:rFonts w:hint="eastAsia"/>
          <w:kern w:val="2"/>
        </w:rPr>
        <w:t>能够模拟高铁中的播音与主持。</w:t>
      </w:r>
    </w:p>
    <w:p w:rsidR="009D5832" w:rsidRDefault="000B54C5">
      <w:pPr>
        <w:pStyle w:val="af7"/>
        <w:shd w:val="clear" w:color="auto" w:fill="FFFFFF"/>
        <w:spacing w:before="0" w:beforeAutospacing="0" w:after="120" w:afterAutospacing="0"/>
        <w:ind w:firstLine="420"/>
        <w:rPr>
          <w:kern w:val="2"/>
        </w:rPr>
      </w:pPr>
      <w:r>
        <w:rPr>
          <w:rFonts w:hint="eastAsia"/>
          <w:kern w:val="2"/>
        </w:rPr>
        <w:lastRenderedPageBreak/>
        <w:t>4</w:t>
      </w:r>
      <w:r>
        <w:rPr>
          <w:rFonts w:hint="eastAsia"/>
          <w:kern w:val="2"/>
        </w:rPr>
        <w:t>．着重训练学生各类活动主持中的播音主持技能，为毕业后顺利就业打下良好的专业基础。</w:t>
      </w:r>
    </w:p>
    <w:p w:rsidR="009D5832" w:rsidRDefault="000B54C5">
      <w:pPr>
        <w:spacing w:line="360" w:lineRule="auto"/>
        <w:ind w:firstLineChars="200" w:firstLine="560"/>
        <w:rPr>
          <w:rFonts w:ascii="黑体" w:eastAsia="黑体"/>
          <w:color w:val="FF0000"/>
          <w:sz w:val="28"/>
          <w:szCs w:val="28"/>
        </w:rPr>
      </w:pPr>
      <w:r>
        <w:rPr>
          <w:rFonts w:ascii="黑体" w:eastAsia="黑体" w:hint="eastAsia"/>
          <w:sz w:val="28"/>
          <w:szCs w:val="28"/>
        </w:rPr>
        <w:t>（二）知识目标</w:t>
      </w:r>
    </w:p>
    <w:p w:rsidR="009D5832" w:rsidRDefault="000B54C5">
      <w:pPr>
        <w:pStyle w:val="af7"/>
        <w:shd w:val="clear" w:color="auto" w:fill="FFFFFF"/>
        <w:spacing w:before="0" w:beforeAutospacing="0" w:after="120" w:afterAutospacing="0"/>
        <w:ind w:firstLine="420"/>
        <w:rPr>
          <w:kern w:val="2"/>
        </w:rPr>
      </w:pPr>
      <w:r>
        <w:rPr>
          <w:kern w:val="2"/>
        </w:rPr>
        <w:t>1.</w:t>
      </w:r>
      <w:r>
        <w:rPr>
          <w:rFonts w:hint="eastAsia"/>
          <w:kern w:val="2"/>
        </w:rPr>
        <w:t xml:space="preserve"> </w:t>
      </w:r>
      <w:r>
        <w:rPr>
          <w:kern w:val="2"/>
        </w:rPr>
        <w:t>了解</w:t>
      </w:r>
      <w:r>
        <w:rPr>
          <w:rFonts w:hint="eastAsia"/>
          <w:kern w:val="2"/>
        </w:rPr>
        <w:t>民航高铁播音</w:t>
      </w:r>
      <w:r>
        <w:rPr>
          <w:kern w:val="2"/>
        </w:rPr>
        <w:t>的基本特征和要求</w:t>
      </w:r>
      <w:r>
        <w:rPr>
          <w:rFonts w:hint="eastAsia"/>
          <w:kern w:val="2"/>
        </w:rPr>
        <w:t>。</w:t>
      </w:r>
    </w:p>
    <w:p w:rsidR="009D5832" w:rsidRDefault="000B54C5">
      <w:pPr>
        <w:pStyle w:val="af7"/>
        <w:shd w:val="clear" w:color="auto" w:fill="FFFFFF"/>
        <w:spacing w:before="0" w:beforeAutospacing="0" w:after="120" w:afterAutospacing="0"/>
        <w:ind w:firstLine="420"/>
        <w:rPr>
          <w:kern w:val="2"/>
        </w:rPr>
      </w:pPr>
      <w:r>
        <w:rPr>
          <w:rFonts w:hint="eastAsia"/>
          <w:kern w:val="2"/>
        </w:rPr>
        <w:t xml:space="preserve">2. </w:t>
      </w:r>
      <w:r>
        <w:rPr>
          <w:kern w:val="2"/>
        </w:rPr>
        <w:t>理解不同文体的语体特征及播音主持的语境。</w:t>
      </w:r>
    </w:p>
    <w:p w:rsidR="009D5832" w:rsidRDefault="000B54C5">
      <w:pPr>
        <w:pStyle w:val="af7"/>
        <w:shd w:val="clear" w:color="auto" w:fill="FFFFFF"/>
        <w:spacing w:before="0" w:beforeAutospacing="0" w:after="120" w:afterAutospacing="0"/>
        <w:ind w:firstLine="420"/>
        <w:rPr>
          <w:kern w:val="2"/>
        </w:rPr>
      </w:pPr>
      <w:r>
        <w:rPr>
          <w:rFonts w:hint="eastAsia"/>
          <w:kern w:val="2"/>
        </w:rPr>
        <w:t xml:space="preserve">3. </w:t>
      </w:r>
      <w:r>
        <w:rPr>
          <w:kern w:val="2"/>
        </w:rPr>
        <w:t>掌握普通话语音的发音要领，具备标准普通话语音能力；能够正确发声，正确</w:t>
      </w:r>
      <w:r>
        <w:rPr>
          <w:rFonts w:hint="eastAsia"/>
          <w:kern w:val="2"/>
        </w:rPr>
        <w:t>。</w:t>
      </w:r>
      <w:r>
        <w:rPr>
          <w:kern w:val="2"/>
        </w:rPr>
        <w:t>运用气息、共鸣等发声技巧，美化声音。</w:t>
      </w:r>
    </w:p>
    <w:p w:rsidR="009D5832" w:rsidRDefault="000B54C5">
      <w:pPr>
        <w:spacing w:line="360" w:lineRule="auto"/>
        <w:ind w:firstLineChars="200" w:firstLine="560"/>
        <w:rPr>
          <w:rFonts w:ascii="黑体" w:eastAsia="黑体"/>
          <w:color w:val="FF0000"/>
          <w:sz w:val="28"/>
          <w:szCs w:val="28"/>
        </w:rPr>
      </w:pPr>
      <w:r>
        <w:rPr>
          <w:rFonts w:ascii="黑体" w:eastAsia="黑体" w:hint="eastAsia"/>
          <w:sz w:val="28"/>
          <w:szCs w:val="28"/>
        </w:rPr>
        <w:t>（三）能力目标</w:t>
      </w:r>
    </w:p>
    <w:p w:rsidR="009D5832" w:rsidRDefault="000B54C5">
      <w:pPr>
        <w:pStyle w:val="af7"/>
        <w:shd w:val="clear" w:color="auto" w:fill="FFFFFF"/>
        <w:spacing w:before="0" w:beforeAutospacing="0" w:after="120" w:afterAutospacing="0"/>
        <w:ind w:firstLine="420"/>
        <w:rPr>
          <w:kern w:val="2"/>
        </w:rPr>
      </w:pPr>
      <w:r>
        <w:rPr>
          <w:kern w:val="2"/>
        </w:rPr>
        <w:t>1</w:t>
      </w:r>
      <w:r>
        <w:rPr>
          <w:kern w:val="2"/>
        </w:rPr>
        <w:t>．理解各类不同语境</w:t>
      </w:r>
      <w:r>
        <w:rPr>
          <w:rFonts w:hint="eastAsia"/>
          <w:kern w:val="2"/>
        </w:rPr>
        <w:t>高铁工作人员说话</w:t>
      </w:r>
      <w:r>
        <w:rPr>
          <w:kern w:val="2"/>
        </w:rPr>
        <w:t>的不同风格，能</w:t>
      </w:r>
      <w:r>
        <w:rPr>
          <w:kern w:val="2"/>
        </w:rPr>
        <w:t>够熟练进行各类朗读与播报。</w:t>
      </w:r>
    </w:p>
    <w:p w:rsidR="009D5832" w:rsidRDefault="000B54C5">
      <w:pPr>
        <w:pStyle w:val="af7"/>
        <w:shd w:val="clear" w:color="auto" w:fill="FFFFFF"/>
        <w:spacing w:before="0" w:beforeAutospacing="0" w:after="120" w:afterAutospacing="0"/>
        <w:ind w:firstLine="420"/>
        <w:rPr>
          <w:kern w:val="2"/>
        </w:rPr>
      </w:pPr>
      <w:r>
        <w:rPr>
          <w:kern w:val="2"/>
        </w:rPr>
        <w:t>2</w:t>
      </w:r>
      <w:r>
        <w:rPr>
          <w:kern w:val="2"/>
        </w:rPr>
        <w:t>．正确理解</w:t>
      </w:r>
      <w:r>
        <w:rPr>
          <w:rFonts w:hint="eastAsia"/>
          <w:kern w:val="2"/>
        </w:rPr>
        <w:t>高铁</w:t>
      </w:r>
      <w:r>
        <w:rPr>
          <w:rFonts w:hint="eastAsia"/>
          <w:kern w:val="2"/>
        </w:rPr>
        <w:t>工作人员</w:t>
      </w:r>
      <w:r>
        <w:rPr>
          <w:kern w:val="2"/>
        </w:rPr>
        <w:t>综合素质与播音风格，理解在不同语境中的语体特征，让学生了解在什么场合应说什么话、该怎么说话，如何应用语言发挥最大的播音</w:t>
      </w:r>
      <w:r>
        <w:rPr>
          <w:rFonts w:hint="eastAsia"/>
          <w:kern w:val="2"/>
        </w:rPr>
        <w:t>技巧</w:t>
      </w:r>
      <w:r>
        <w:rPr>
          <w:kern w:val="2"/>
        </w:rPr>
        <w:t>效果。</w:t>
      </w:r>
    </w:p>
    <w:p w:rsidR="009D5832" w:rsidRDefault="000B54C5">
      <w:pPr>
        <w:spacing w:line="360" w:lineRule="auto"/>
        <w:jc w:val="left"/>
        <w:rPr>
          <w:rFonts w:ascii="黑体" w:eastAsia="黑体"/>
          <w:b/>
          <w:sz w:val="28"/>
          <w:szCs w:val="28"/>
        </w:rPr>
      </w:pPr>
      <w:r>
        <w:rPr>
          <w:rFonts w:ascii="黑体" w:eastAsia="黑体" w:hint="eastAsia"/>
          <w:b/>
          <w:sz w:val="28"/>
          <w:szCs w:val="28"/>
        </w:rPr>
        <w:t>三、课程思政教学设计</w:t>
      </w:r>
    </w:p>
    <w:tbl>
      <w:tblPr>
        <w:tblW w:w="760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181"/>
        <w:gridCol w:w="2152"/>
        <w:gridCol w:w="2180"/>
        <w:gridCol w:w="2087"/>
      </w:tblGrid>
      <w:tr w:rsidR="009D5832">
        <w:trPr>
          <w:cantSplit/>
          <w:trHeight w:val="586"/>
          <w:jc w:val="center"/>
        </w:trPr>
        <w:tc>
          <w:tcPr>
            <w:tcW w:w="1181" w:type="dxa"/>
            <w:tcBorders>
              <w:top w:val="single" w:sz="8" w:space="0" w:color="auto"/>
              <w:bottom w:val="single" w:sz="4" w:space="0" w:color="auto"/>
            </w:tcBorders>
            <w:shd w:val="clear" w:color="auto" w:fill="FABF8F"/>
            <w:vAlign w:val="center"/>
          </w:tcPr>
          <w:p w:rsidR="009D5832" w:rsidRDefault="000B54C5">
            <w:pPr>
              <w:jc w:val="center"/>
              <w:rPr>
                <w:rFonts w:ascii="宋体" w:hAnsi="宋体" w:cs="宋体"/>
                <w:szCs w:val="21"/>
              </w:rPr>
            </w:pPr>
            <w:r>
              <w:rPr>
                <w:rFonts w:ascii="宋体" w:hAnsi="宋体" w:cs="宋体" w:hint="eastAsia"/>
                <w:szCs w:val="21"/>
              </w:rPr>
              <w:t>教学单元（项目或章节）</w:t>
            </w:r>
          </w:p>
        </w:tc>
        <w:tc>
          <w:tcPr>
            <w:tcW w:w="2152" w:type="dxa"/>
            <w:tcBorders>
              <w:top w:val="single" w:sz="8" w:space="0" w:color="auto"/>
              <w:bottom w:val="single" w:sz="4" w:space="0" w:color="auto"/>
            </w:tcBorders>
            <w:shd w:val="clear" w:color="auto" w:fill="FABF8F"/>
            <w:vAlign w:val="center"/>
          </w:tcPr>
          <w:p w:rsidR="009D5832" w:rsidRDefault="000B54C5">
            <w:pPr>
              <w:jc w:val="center"/>
              <w:rPr>
                <w:rFonts w:ascii="宋体" w:hAnsi="宋体" w:cs="宋体"/>
                <w:szCs w:val="21"/>
              </w:rPr>
            </w:pPr>
            <w:r>
              <w:rPr>
                <w:rFonts w:ascii="宋体" w:hAnsi="宋体" w:cs="宋体" w:hint="eastAsia"/>
                <w:szCs w:val="21"/>
              </w:rPr>
              <w:t>主要知识点、技能点</w:t>
            </w:r>
          </w:p>
        </w:tc>
        <w:tc>
          <w:tcPr>
            <w:tcW w:w="2180" w:type="dxa"/>
            <w:tcBorders>
              <w:top w:val="single" w:sz="8" w:space="0" w:color="auto"/>
              <w:bottom w:val="single" w:sz="4" w:space="0" w:color="auto"/>
            </w:tcBorders>
            <w:shd w:val="clear" w:color="auto" w:fill="FABF8F"/>
            <w:vAlign w:val="center"/>
          </w:tcPr>
          <w:p w:rsidR="009D5832" w:rsidRDefault="000B54C5">
            <w:pPr>
              <w:jc w:val="center"/>
              <w:rPr>
                <w:rFonts w:ascii="宋体" w:hAnsi="宋体" w:cs="宋体"/>
                <w:szCs w:val="21"/>
              </w:rPr>
            </w:pPr>
            <w:r>
              <w:rPr>
                <w:rFonts w:ascii="宋体" w:hAnsi="宋体" w:cs="宋体" w:hint="eastAsia"/>
                <w:szCs w:val="21"/>
              </w:rPr>
              <w:t>融入的思政元素</w:t>
            </w:r>
          </w:p>
        </w:tc>
        <w:tc>
          <w:tcPr>
            <w:tcW w:w="2087" w:type="dxa"/>
            <w:tcBorders>
              <w:top w:val="single" w:sz="8" w:space="0" w:color="auto"/>
              <w:bottom w:val="single" w:sz="4" w:space="0" w:color="auto"/>
            </w:tcBorders>
            <w:shd w:val="clear" w:color="auto" w:fill="FABF8F"/>
            <w:vAlign w:val="center"/>
          </w:tcPr>
          <w:p w:rsidR="009D5832" w:rsidRDefault="000B54C5">
            <w:pPr>
              <w:jc w:val="center"/>
              <w:rPr>
                <w:rFonts w:ascii="宋体" w:hAnsi="宋体" w:cs="宋体"/>
                <w:szCs w:val="21"/>
              </w:rPr>
            </w:pPr>
            <w:r>
              <w:rPr>
                <w:rFonts w:ascii="宋体" w:hAnsi="宋体" w:cs="宋体" w:hint="eastAsia"/>
                <w:szCs w:val="21"/>
              </w:rPr>
              <w:t>素材案例资源</w:t>
            </w:r>
          </w:p>
        </w:tc>
      </w:tr>
      <w:tr w:rsidR="009D5832">
        <w:trPr>
          <w:cantSplit/>
          <w:trHeight w:val="550"/>
          <w:jc w:val="center"/>
        </w:trPr>
        <w:tc>
          <w:tcPr>
            <w:tcW w:w="1181" w:type="dxa"/>
            <w:vMerge w:val="restart"/>
            <w:tcBorders>
              <w:top w:val="single" w:sz="4" w:space="0" w:color="auto"/>
            </w:tcBorders>
            <w:vAlign w:val="center"/>
          </w:tcPr>
          <w:p w:rsidR="009D5832" w:rsidRDefault="000B54C5">
            <w:pPr>
              <w:jc w:val="center"/>
              <w:rPr>
                <w:rFonts w:ascii="宋体" w:hAnsi="宋体" w:cs="宋体"/>
                <w:szCs w:val="21"/>
              </w:rPr>
            </w:pPr>
            <w:r>
              <w:rPr>
                <w:rFonts w:ascii="宋体" w:hAnsi="宋体" w:cs="宋体" w:hint="eastAsia"/>
                <w:szCs w:val="21"/>
              </w:rPr>
              <w:t>语言发音训练</w:t>
            </w:r>
          </w:p>
        </w:tc>
        <w:tc>
          <w:tcPr>
            <w:tcW w:w="2152" w:type="dxa"/>
            <w:tcBorders>
              <w:top w:val="single" w:sz="4" w:space="0" w:color="auto"/>
            </w:tcBorders>
            <w:vAlign w:val="center"/>
          </w:tcPr>
          <w:p w:rsidR="009D5832" w:rsidRDefault="000B54C5">
            <w:pPr>
              <w:jc w:val="center"/>
              <w:rPr>
                <w:rFonts w:ascii="宋体" w:hAnsi="宋体" w:cs="宋体"/>
                <w:szCs w:val="21"/>
              </w:rPr>
            </w:pPr>
            <w:r>
              <w:rPr>
                <w:rFonts w:ascii="宋体" w:hAnsi="宋体" w:hint="eastAsia"/>
                <w:szCs w:val="21"/>
              </w:rPr>
              <w:t>认识普通话与方言</w:t>
            </w:r>
          </w:p>
        </w:tc>
        <w:tc>
          <w:tcPr>
            <w:tcW w:w="2180" w:type="dxa"/>
            <w:tcBorders>
              <w:top w:val="single" w:sz="4" w:space="0" w:color="auto"/>
            </w:tcBorders>
            <w:vAlign w:val="center"/>
          </w:tcPr>
          <w:p w:rsidR="009D5832" w:rsidRDefault="000B54C5">
            <w:pPr>
              <w:rPr>
                <w:rFonts w:ascii="宋体" w:hAnsi="宋体" w:cs="宋体"/>
              </w:rPr>
            </w:pPr>
            <w:r>
              <w:rPr>
                <w:rFonts w:ascii="宋体" w:hAnsi="宋体" w:cs="宋体" w:hint="eastAsia"/>
              </w:rPr>
              <w:t xml:space="preserve"> </w:t>
            </w:r>
            <w:r>
              <w:rPr>
                <w:rFonts w:hint="eastAsia"/>
                <w:sz w:val="19"/>
                <w:szCs w:val="19"/>
              </w:rPr>
              <w:t>中华民族一家亲，同心共筑中国梦。</w:t>
            </w:r>
            <w:r>
              <w:rPr>
                <w:rFonts w:ascii="宋体" w:hAnsi="宋体" w:cs="宋体" w:hint="eastAsia"/>
              </w:rPr>
              <w:t xml:space="preserve"> </w:t>
            </w:r>
          </w:p>
        </w:tc>
        <w:tc>
          <w:tcPr>
            <w:tcW w:w="2087" w:type="dxa"/>
            <w:tcBorders>
              <w:top w:val="single" w:sz="4" w:space="0" w:color="auto"/>
            </w:tcBorders>
            <w:vAlign w:val="center"/>
          </w:tcPr>
          <w:p w:rsidR="009D5832" w:rsidRDefault="000B54C5">
            <w:pPr>
              <w:rPr>
                <w:rFonts w:ascii="宋体" w:hAnsi="宋体" w:cs="宋体"/>
                <w:szCs w:val="21"/>
              </w:rPr>
            </w:pPr>
            <w:r>
              <w:rPr>
                <w:rFonts w:hint="eastAsia"/>
                <w:sz w:val="19"/>
                <w:szCs w:val="19"/>
              </w:rPr>
              <w:t>深入学习总书记关于民族工作的重要论述，积极贯彻党和国家的民族政策，促进高校师生铸牢中华民族共同体意识，深入推进民族团结创建活动人文化、大众化、实体化，不断推动高校民族团结教育工作，广泛持续开展主题为“中华民族一家亲，同心共筑中国梦”的演讲选拔赛。大学生们来自五湖四海，每个人都有不同的性格、爱好、生活习惯，助推大家团结一心，守望相助，共筑中国梦。</w:t>
            </w:r>
          </w:p>
        </w:tc>
      </w:tr>
      <w:tr w:rsidR="009D5832">
        <w:trPr>
          <w:cantSplit/>
          <w:trHeight w:val="550"/>
          <w:jc w:val="center"/>
        </w:trPr>
        <w:tc>
          <w:tcPr>
            <w:tcW w:w="1181" w:type="dxa"/>
            <w:vMerge/>
            <w:vAlign w:val="center"/>
          </w:tcPr>
          <w:p w:rsidR="009D5832" w:rsidRDefault="009D5832">
            <w:pPr>
              <w:jc w:val="center"/>
              <w:rPr>
                <w:rFonts w:ascii="宋体" w:hAnsi="宋体" w:cs="宋体"/>
                <w:szCs w:val="21"/>
              </w:rPr>
            </w:pPr>
          </w:p>
        </w:tc>
        <w:tc>
          <w:tcPr>
            <w:tcW w:w="2152" w:type="dxa"/>
            <w:vAlign w:val="center"/>
          </w:tcPr>
          <w:p w:rsidR="009D5832" w:rsidRDefault="000B54C5">
            <w:pPr>
              <w:jc w:val="center"/>
              <w:rPr>
                <w:rFonts w:ascii="宋体" w:hAnsi="宋体" w:cs="宋体"/>
                <w:szCs w:val="21"/>
              </w:rPr>
            </w:pPr>
            <w:r>
              <w:rPr>
                <w:rFonts w:ascii="宋体" w:hAnsi="宋体" w:hint="eastAsia"/>
                <w:szCs w:val="21"/>
              </w:rPr>
              <w:t>认识普通话的语音系统</w:t>
            </w:r>
          </w:p>
        </w:tc>
        <w:tc>
          <w:tcPr>
            <w:tcW w:w="2180" w:type="dxa"/>
            <w:vAlign w:val="center"/>
          </w:tcPr>
          <w:p w:rsidR="009D5832" w:rsidRDefault="000B54C5">
            <w:pPr>
              <w:jc w:val="left"/>
              <w:rPr>
                <w:rFonts w:ascii="宋体" w:hAnsi="宋体" w:cs="宋体"/>
              </w:rPr>
            </w:pPr>
            <w:r>
              <w:rPr>
                <w:rFonts w:hint="eastAsia"/>
                <w:sz w:val="19"/>
                <w:szCs w:val="19"/>
              </w:rPr>
              <w:t>奉献爱心，感动他人</w:t>
            </w:r>
          </w:p>
        </w:tc>
        <w:tc>
          <w:tcPr>
            <w:tcW w:w="2087" w:type="dxa"/>
            <w:vAlign w:val="center"/>
          </w:tcPr>
          <w:p w:rsidR="009D5832" w:rsidRDefault="000B54C5">
            <w:pPr>
              <w:rPr>
                <w:rFonts w:ascii="宋体" w:hAnsi="宋体" w:cs="宋体"/>
                <w:szCs w:val="21"/>
              </w:rPr>
            </w:pPr>
            <w:r>
              <w:rPr>
                <w:rFonts w:hint="eastAsia"/>
                <w:sz w:val="19"/>
                <w:szCs w:val="19"/>
              </w:rPr>
              <w:t>以小见大，讲述身边事。新冠肺炎疫情发生后，全国人民万众一心，心往一处想、劲往一处使，形成抗击疫情的强大力量。医务工作者、防控物资相关生产企业工人、人民子弟兵、科研人员、快递员、外卖小哥等各行各业的人们履职尽责，携手共筑坚强后盾，社会各方纷纷捐款捐物……挖掘身边的好人好事，讲述他们奉献爱心的感人事迹，</w:t>
            </w:r>
          </w:p>
        </w:tc>
      </w:tr>
      <w:tr w:rsidR="009D5832">
        <w:trPr>
          <w:cantSplit/>
          <w:trHeight w:val="576"/>
          <w:jc w:val="center"/>
        </w:trPr>
        <w:tc>
          <w:tcPr>
            <w:tcW w:w="1181" w:type="dxa"/>
            <w:vAlign w:val="center"/>
          </w:tcPr>
          <w:p w:rsidR="009D5832" w:rsidRDefault="000B54C5">
            <w:pPr>
              <w:jc w:val="center"/>
              <w:rPr>
                <w:rFonts w:ascii="宋体" w:hAnsi="宋体" w:cs="宋体"/>
                <w:szCs w:val="21"/>
              </w:rPr>
            </w:pPr>
            <w:r>
              <w:rPr>
                <w:rFonts w:ascii="宋体" w:hAnsi="宋体" w:cs="宋体" w:hint="eastAsia"/>
                <w:szCs w:val="21"/>
              </w:rPr>
              <w:t>综合练习</w:t>
            </w:r>
          </w:p>
        </w:tc>
        <w:tc>
          <w:tcPr>
            <w:tcW w:w="2152" w:type="dxa"/>
            <w:vAlign w:val="center"/>
          </w:tcPr>
          <w:p w:rsidR="009D5832" w:rsidRDefault="000B54C5">
            <w:pPr>
              <w:jc w:val="center"/>
              <w:rPr>
                <w:rFonts w:ascii="宋体" w:hAnsi="宋体" w:cs="宋体"/>
                <w:szCs w:val="21"/>
              </w:rPr>
            </w:pPr>
            <w:r>
              <w:rPr>
                <w:rFonts w:ascii="宋体" w:hAnsi="宋体" w:cs="宋体" w:hint="eastAsia"/>
                <w:szCs w:val="21"/>
              </w:rPr>
              <w:t>朗诵训练</w:t>
            </w:r>
          </w:p>
        </w:tc>
        <w:tc>
          <w:tcPr>
            <w:tcW w:w="2180" w:type="dxa"/>
            <w:vAlign w:val="center"/>
          </w:tcPr>
          <w:p w:rsidR="009D5832" w:rsidRDefault="000B54C5">
            <w:pPr>
              <w:jc w:val="left"/>
              <w:rPr>
                <w:rFonts w:ascii="宋体" w:hAnsi="宋体" w:cs="宋体"/>
                <w:szCs w:val="21"/>
              </w:rPr>
            </w:pPr>
            <w:r>
              <w:rPr>
                <w:rFonts w:hint="eastAsia"/>
                <w:sz w:val="19"/>
                <w:szCs w:val="19"/>
              </w:rPr>
              <w:t>挖掘红色文化，讲好中国故事</w:t>
            </w:r>
          </w:p>
        </w:tc>
        <w:tc>
          <w:tcPr>
            <w:tcW w:w="2087" w:type="dxa"/>
            <w:vAlign w:val="center"/>
          </w:tcPr>
          <w:p w:rsidR="009D5832" w:rsidRDefault="000B54C5">
            <w:pPr>
              <w:rPr>
                <w:rFonts w:ascii="宋体" w:hAnsi="宋体" w:cs="宋体"/>
                <w:szCs w:val="21"/>
              </w:rPr>
            </w:pPr>
            <w:r>
              <w:rPr>
                <w:rFonts w:hint="eastAsia"/>
                <w:sz w:val="19"/>
                <w:szCs w:val="19"/>
              </w:rPr>
              <w:t>红色资源是中国共产党领导中国人民在革命、建设和改革时期所创造并传承的物质与精神文化的总和，红色文化教育在课程思政教学改革中发挥着重要作用。革命遗址、烈士陵园、纪念馆等为学生们提供了红色文化现场教育，让学生们了解了历史，教师要在此基础上融入家国情怀的思政元素，挖掘红色文化，讲好中国故事。</w:t>
            </w:r>
          </w:p>
        </w:tc>
      </w:tr>
    </w:tbl>
    <w:p w:rsidR="009D5832" w:rsidRDefault="000B54C5">
      <w:pPr>
        <w:spacing w:line="360" w:lineRule="auto"/>
        <w:jc w:val="left"/>
        <w:rPr>
          <w:rFonts w:ascii="黑体" w:eastAsia="黑体"/>
          <w:b/>
          <w:sz w:val="28"/>
          <w:szCs w:val="28"/>
        </w:rPr>
      </w:pPr>
      <w:r>
        <w:rPr>
          <w:rFonts w:ascii="黑体" w:eastAsia="黑体" w:hint="eastAsia"/>
          <w:b/>
          <w:sz w:val="28"/>
          <w:szCs w:val="28"/>
        </w:rPr>
        <w:t>四、实施建议</w:t>
      </w:r>
    </w:p>
    <w:p w:rsidR="009D5832" w:rsidRDefault="000B54C5">
      <w:pPr>
        <w:spacing w:line="360" w:lineRule="auto"/>
        <w:ind w:firstLineChars="200" w:firstLine="560"/>
        <w:rPr>
          <w:rFonts w:ascii="黑体" w:eastAsia="黑体"/>
          <w:color w:val="FF0000"/>
          <w:sz w:val="28"/>
          <w:szCs w:val="28"/>
        </w:rPr>
      </w:pPr>
      <w:r>
        <w:rPr>
          <w:rFonts w:ascii="黑体" w:eastAsia="黑体" w:hint="eastAsia"/>
          <w:sz w:val="28"/>
          <w:szCs w:val="28"/>
        </w:rPr>
        <w:t>（一）教学基本要求</w:t>
      </w:r>
    </w:p>
    <w:p w:rsidR="009D5832" w:rsidRDefault="000B54C5">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教学团队</w:t>
      </w:r>
    </w:p>
    <w:p w:rsidR="009D5832" w:rsidRDefault="000B54C5">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）在团队构成方面</w:t>
      </w:r>
      <w:r>
        <w:rPr>
          <w:rFonts w:ascii="宋体" w:hAnsi="宋体" w:hint="eastAsia"/>
          <w:sz w:val="24"/>
        </w:rPr>
        <w:t>,</w:t>
      </w:r>
      <w:r>
        <w:rPr>
          <w:rFonts w:ascii="宋体" w:hAnsi="宋体" w:hint="eastAsia"/>
          <w:sz w:val="24"/>
        </w:rPr>
        <w:t>本课程教学团队由</w:t>
      </w:r>
      <w:r>
        <w:rPr>
          <w:rFonts w:ascii="宋体" w:hAnsi="宋体" w:hint="eastAsia"/>
          <w:sz w:val="24"/>
        </w:rPr>
        <w:t>1</w:t>
      </w:r>
      <w:r>
        <w:rPr>
          <w:rFonts w:ascii="宋体" w:hAnsi="宋体" w:hint="eastAsia"/>
          <w:sz w:val="24"/>
        </w:rPr>
        <w:t>名校内专职主讲教师和</w:t>
      </w:r>
      <w:r>
        <w:rPr>
          <w:rFonts w:ascii="宋体" w:hAnsi="宋体" w:hint="eastAsia"/>
          <w:sz w:val="24"/>
        </w:rPr>
        <w:t>N</w:t>
      </w:r>
      <w:r>
        <w:rPr>
          <w:rFonts w:ascii="宋体" w:hAnsi="宋体" w:hint="eastAsia"/>
          <w:sz w:val="24"/>
        </w:rPr>
        <w:t>名企业兼职教师形成“</w:t>
      </w:r>
      <w:r>
        <w:rPr>
          <w:rFonts w:ascii="宋体" w:hAnsi="宋体" w:hint="eastAsia"/>
          <w:sz w:val="24"/>
        </w:rPr>
        <w:t>1+N</w:t>
      </w:r>
      <w:r>
        <w:rPr>
          <w:rFonts w:ascii="宋体" w:hAnsi="宋体" w:hint="eastAsia"/>
          <w:sz w:val="24"/>
        </w:rPr>
        <w:t>”教学团队。采用老中青结合的团队结构。职称结构合理，包括高级、中级、初级职称。教学团队成员毕业于一流大学。教学团队有团队意识和合作精神。</w:t>
      </w:r>
    </w:p>
    <w:p w:rsidR="009D5832" w:rsidRDefault="000B54C5">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）在教师素质方面，主讲教师具有教师资格证，通过学院职业教育教学</w:t>
      </w:r>
      <w:r>
        <w:rPr>
          <w:rFonts w:ascii="宋体" w:hAnsi="宋体" w:hint="eastAsia"/>
          <w:sz w:val="24"/>
        </w:rPr>
        <w:lastRenderedPageBreak/>
        <w:t>能力测评；有相关锻炼经历，具有与该课程内容相关的播音实践经验，获取了相关职业资格证书，能够不断学习掌握运输大类知识，具有一定的科研能力。</w:t>
      </w:r>
    </w:p>
    <w:p w:rsidR="009D5832" w:rsidRDefault="000B54C5">
      <w:pPr>
        <w:spacing w:line="360" w:lineRule="auto"/>
        <w:ind w:firstLineChars="200" w:firstLine="480"/>
        <w:rPr>
          <w:rFonts w:ascii="宋体" w:hAnsi="宋体"/>
          <w:sz w:val="24"/>
        </w:rPr>
      </w:pPr>
      <w:r>
        <w:rPr>
          <w:rFonts w:ascii="宋体" w:hAnsi="宋体" w:hint="eastAsia"/>
          <w:sz w:val="24"/>
        </w:rPr>
        <w:t>企业兼职教师具有中级及以上职称。要具有较高的师德修养，懂得教学规律。应遵守学校教学</w:t>
      </w:r>
      <w:r>
        <w:rPr>
          <w:rFonts w:ascii="宋体" w:hAnsi="宋体" w:hint="eastAsia"/>
          <w:sz w:val="24"/>
        </w:rPr>
        <w:t>管理制度。积极参与专业建设和课程建设等。</w:t>
      </w:r>
    </w:p>
    <w:p w:rsidR="009D5832" w:rsidRDefault="000B54C5">
      <w:pPr>
        <w:numPr>
          <w:ilvl w:val="0"/>
          <w:numId w:val="11"/>
        </w:numPr>
        <w:spacing w:line="360" w:lineRule="auto"/>
        <w:ind w:firstLineChars="200" w:firstLine="480"/>
        <w:rPr>
          <w:rFonts w:ascii="宋体" w:hAnsi="宋体"/>
          <w:sz w:val="24"/>
        </w:rPr>
      </w:pPr>
      <w:r>
        <w:rPr>
          <w:rFonts w:ascii="宋体" w:hAnsi="宋体" w:hint="eastAsia"/>
          <w:sz w:val="24"/>
        </w:rPr>
        <w:t>实训条件</w:t>
      </w:r>
    </w:p>
    <w:p w:rsidR="009D5832" w:rsidRDefault="000B54C5">
      <w:pPr>
        <w:pStyle w:val="a0"/>
        <w:ind w:firstLineChars="0" w:firstLine="0"/>
        <w:rPr>
          <w:rFonts w:ascii="宋体" w:eastAsia="宋体" w:hAnsi="宋体" w:cs="Times New Roman"/>
          <w:sz w:val="24"/>
          <w:lang w:val="en-US"/>
        </w:rPr>
      </w:pPr>
      <w:r>
        <w:rPr>
          <w:rFonts w:ascii="宋体" w:eastAsia="宋体" w:hAnsi="宋体" w:cs="Times New Roman" w:hint="eastAsia"/>
          <w:sz w:val="24"/>
          <w:lang w:val="en-US"/>
        </w:rPr>
        <w:t>学生教室、多功能会议厅、形体训练室、多媒体教室、礼仪综合实训室</w:t>
      </w:r>
    </w:p>
    <w:p w:rsidR="009D5832" w:rsidRDefault="000B54C5">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教学资源</w:t>
      </w:r>
    </w:p>
    <w:p w:rsidR="009D5832" w:rsidRDefault="000B54C5">
      <w:pPr>
        <w:spacing w:line="360" w:lineRule="auto"/>
        <w:ind w:firstLineChars="200" w:firstLine="480"/>
        <w:rPr>
          <w:rFonts w:ascii="宋体" w:hAnsi="宋体"/>
          <w:sz w:val="24"/>
        </w:rPr>
      </w:pPr>
      <w:r>
        <w:rPr>
          <w:rFonts w:ascii="宋体" w:hAnsi="宋体" w:hint="eastAsia"/>
          <w:sz w:val="24"/>
        </w:rPr>
        <w:t>本课程应具备的教学资源：</w:t>
      </w:r>
    </w:p>
    <w:p w:rsidR="009D5832" w:rsidRDefault="000B54C5">
      <w:pPr>
        <w:spacing w:line="360" w:lineRule="auto"/>
        <w:ind w:firstLineChars="200" w:firstLine="480"/>
        <w:rPr>
          <w:rFonts w:ascii="宋体" w:hAnsi="宋体"/>
          <w:sz w:val="24"/>
          <w:lang w:val="zh-CN"/>
        </w:rPr>
      </w:pPr>
      <w:r>
        <w:rPr>
          <w:rFonts w:ascii="宋体" w:hAnsi="宋体" w:hint="eastAsia"/>
          <w:sz w:val="24"/>
        </w:rPr>
        <w:t>(1)</w:t>
      </w:r>
      <w:r>
        <w:rPr>
          <w:rFonts w:ascii="宋体" w:hAnsi="宋体" w:hint="eastAsia"/>
          <w:sz w:val="24"/>
          <w:lang w:val="zh-CN"/>
        </w:rPr>
        <w:t>网络资源的丰富性和共享性是传统的教学资源所不可比拟的，充分利用电子书籍、电子期刊、数字图书馆、各大网站等丰富的网络资源，使教学内容从单一化向多元化转变，使学生知识和能力的拓展成为可能。利用网络信息沟通的便利性，加强网络建设，创建网络平台，开辟在线答疑、网上讨论等版块，方便课堂之外的教学互动联系。</w:t>
      </w:r>
    </w:p>
    <w:p w:rsidR="009D5832" w:rsidRDefault="000B54C5">
      <w:pPr>
        <w:spacing w:line="360" w:lineRule="auto"/>
        <w:ind w:firstLineChars="200" w:firstLine="480"/>
        <w:rPr>
          <w:rFonts w:ascii="宋体" w:hAnsi="宋体"/>
          <w:sz w:val="24"/>
          <w:lang w:val="zh-CN"/>
        </w:rPr>
      </w:pPr>
      <w:r>
        <w:rPr>
          <w:rFonts w:ascii="宋体" w:hAnsi="宋体" w:hint="eastAsia"/>
          <w:sz w:val="24"/>
        </w:rPr>
        <w:t>(2)</w:t>
      </w:r>
      <w:r>
        <w:rPr>
          <w:rFonts w:ascii="宋体" w:hAnsi="宋体" w:hint="eastAsia"/>
          <w:sz w:val="24"/>
          <w:lang w:val="zh-CN"/>
        </w:rPr>
        <w:t>在本课程中，多媒体的视听材料有着不可替代的作用。为满足学生专业需求，任课教师充分利用互联网信息资源，合理开发影像视频资源，制作相应的视听材料等多媒体课件，充分发挥多媒体的优势，增强课堂教学生动性、直观性，通过搭建起多维、动态、活跃、自主的课程训练平台，使学生的主动性、积极性和创造性得以充分调动。</w:t>
      </w:r>
    </w:p>
    <w:p w:rsidR="009D5832" w:rsidRDefault="000B54C5">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lang w:val="zh-CN"/>
        </w:rPr>
        <w:t>学习网站：普通话学习网、欣欣在线普通话学习网等。</w:t>
      </w:r>
    </w:p>
    <w:p w:rsidR="009D5832" w:rsidRDefault="000B54C5">
      <w:pPr>
        <w:spacing w:line="360" w:lineRule="auto"/>
        <w:ind w:firstLineChars="200" w:firstLine="560"/>
        <w:rPr>
          <w:rFonts w:ascii="黑体" w:eastAsia="黑体"/>
          <w:color w:val="FF0000"/>
          <w:sz w:val="28"/>
          <w:szCs w:val="28"/>
        </w:rPr>
      </w:pPr>
      <w:r>
        <w:rPr>
          <w:rFonts w:ascii="黑体" w:eastAsia="黑体" w:hint="eastAsia"/>
          <w:sz w:val="28"/>
          <w:szCs w:val="28"/>
        </w:rPr>
        <w:t>（二）教学建议</w:t>
      </w:r>
    </w:p>
    <w:p w:rsidR="009D5832" w:rsidRDefault="000B54C5">
      <w:pPr>
        <w:spacing w:line="360" w:lineRule="auto"/>
        <w:ind w:firstLineChars="200" w:firstLine="480"/>
        <w:rPr>
          <w:rFonts w:ascii="宋体" w:hAnsi="宋体"/>
          <w:sz w:val="24"/>
          <w:lang w:val="zh-CN"/>
        </w:rPr>
      </w:pPr>
      <w:r>
        <w:rPr>
          <w:rFonts w:ascii="宋体" w:hAnsi="宋体" w:hint="eastAsia"/>
          <w:sz w:val="24"/>
          <w:lang w:val="zh-CN"/>
        </w:rPr>
        <w:t>1.</w:t>
      </w:r>
      <w:r>
        <w:rPr>
          <w:rFonts w:ascii="宋体" w:hAnsi="宋体" w:hint="eastAsia"/>
          <w:sz w:val="24"/>
          <w:lang w:val="zh-CN"/>
        </w:rPr>
        <w:t>在教学模式上，采取</w:t>
      </w:r>
      <w:r>
        <w:rPr>
          <w:rFonts w:ascii="宋体" w:hAnsi="宋体" w:hint="eastAsia"/>
          <w:sz w:val="24"/>
        </w:rPr>
        <w:t>讲练结合</w:t>
      </w:r>
      <w:r>
        <w:rPr>
          <w:rFonts w:ascii="宋体" w:hAnsi="宋体" w:hint="eastAsia"/>
          <w:sz w:val="24"/>
          <w:lang w:val="zh-CN"/>
        </w:rPr>
        <w:t>教学模式，</w:t>
      </w:r>
      <w:r>
        <w:rPr>
          <w:rFonts w:ascii="宋体" w:hAnsi="宋体" w:hint="eastAsia"/>
          <w:sz w:val="24"/>
        </w:rPr>
        <w:t>讲授与练习配合进行。</w:t>
      </w:r>
    </w:p>
    <w:p w:rsidR="009D5832" w:rsidRDefault="000B54C5">
      <w:pPr>
        <w:spacing w:line="360" w:lineRule="auto"/>
        <w:ind w:firstLineChars="200" w:firstLine="480"/>
        <w:rPr>
          <w:rFonts w:ascii="宋体" w:hAnsi="宋体"/>
          <w:sz w:val="24"/>
          <w:lang w:val="zh-CN"/>
        </w:rPr>
      </w:pPr>
      <w:r>
        <w:rPr>
          <w:rFonts w:ascii="宋体" w:hAnsi="宋体" w:hint="eastAsia"/>
          <w:sz w:val="24"/>
          <w:lang w:val="zh-CN"/>
        </w:rPr>
        <w:t>2.</w:t>
      </w:r>
      <w:r>
        <w:rPr>
          <w:rFonts w:ascii="宋体" w:hAnsi="宋体" w:hint="eastAsia"/>
          <w:sz w:val="24"/>
          <w:lang w:val="zh-CN"/>
        </w:rPr>
        <w:t>在教学方法上，采用课堂讲授、训练、示范、模拟训练的形式，精讲多练</w:t>
      </w:r>
    </w:p>
    <w:p w:rsidR="009D5832" w:rsidRDefault="000B54C5">
      <w:pPr>
        <w:spacing w:line="360" w:lineRule="auto"/>
        <w:ind w:firstLineChars="200" w:firstLine="480"/>
      </w:pPr>
      <w:r>
        <w:rPr>
          <w:rFonts w:ascii="宋体" w:hAnsi="宋体" w:hint="eastAsia"/>
          <w:sz w:val="24"/>
        </w:rPr>
        <w:t>3.</w:t>
      </w:r>
      <w:r>
        <w:rPr>
          <w:rFonts w:ascii="宋体" w:hAnsi="宋体" w:hint="eastAsia"/>
          <w:sz w:val="24"/>
        </w:rPr>
        <w:t>课堂教学可采用多媒体、录音机物质工具，最好能做到学生训练全程录音并及时播放正音。</w:t>
      </w:r>
    </w:p>
    <w:p w:rsidR="009D5832" w:rsidRDefault="000B54C5">
      <w:pPr>
        <w:numPr>
          <w:ilvl w:val="0"/>
          <w:numId w:val="12"/>
        </w:numPr>
        <w:spacing w:line="360" w:lineRule="auto"/>
        <w:ind w:firstLineChars="200" w:firstLine="560"/>
        <w:rPr>
          <w:rFonts w:ascii="黑体" w:eastAsia="黑体"/>
          <w:sz w:val="28"/>
          <w:szCs w:val="28"/>
        </w:rPr>
      </w:pPr>
      <w:r>
        <w:rPr>
          <w:rFonts w:ascii="黑体" w:eastAsia="黑体" w:hint="eastAsia"/>
          <w:sz w:val="28"/>
          <w:szCs w:val="28"/>
        </w:rPr>
        <w:t>参考书</w:t>
      </w:r>
    </w:p>
    <w:p w:rsidR="009D5832" w:rsidRDefault="000B54C5">
      <w:pPr>
        <w:spacing w:line="360" w:lineRule="auto"/>
        <w:ind w:firstLineChars="200" w:firstLine="480"/>
        <w:rPr>
          <w:rFonts w:ascii="宋体" w:hAnsi="宋体"/>
          <w:sz w:val="24"/>
          <w:lang w:val="zh-CN"/>
        </w:rPr>
      </w:pPr>
      <w:r>
        <w:rPr>
          <w:rFonts w:ascii="宋体" w:hAnsi="宋体" w:hint="eastAsia"/>
          <w:sz w:val="24"/>
        </w:rPr>
        <w:t>1.</w:t>
      </w:r>
      <w:r>
        <w:rPr>
          <w:rFonts w:ascii="宋体" w:hAnsi="宋体" w:hint="eastAsia"/>
          <w:sz w:val="24"/>
          <w:lang w:val="zh-CN"/>
        </w:rPr>
        <w:t>《普通话水平测试实施纲要》，国家语委普通话培训测试中心</w:t>
      </w:r>
      <w:r>
        <w:rPr>
          <w:rFonts w:ascii="宋体" w:hAnsi="宋体" w:hint="eastAsia"/>
          <w:sz w:val="24"/>
          <w:lang w:val="zh-CN"/>
        </w:rPr>
        <w:t xml:space="preserve"> </w:t>
      </w:r>
      <w:r>
        <w:rPr>
          <w:rFonts w:ascii="宋体" w:hAnsi="宋体" w:hint="eastAsia"/>
          <w:sz w:val="24"/>
          <w:lang w:val="zh-CN"/>
        </w:rPr>
        <w:t>商务印书馆</w:t>
      </w:r>
      <w:r>
        <w:rPr>
          <w:rFonts w:ascii="宋体" w:hAnsi="宋体" w:hint="eastAsia"/>
          <w:sz w:val="24"/>
          <w:lang w:val="zh-CN"/>
        </w:rPr>
        <w:t>2004</w:t>
      </w:r>
      <w:r>
        <w:rPr>
          <w:rFonts w:ascii="宋体" w:hAnsi="宋体" w:hint="eastAsia"/>
          <w:sz w:val="24"/>
          <w:lang w:val="zh-CN"/>
        </w:rPr>
        <w:t>年版。</w:t>
      </w:r>
    </w:p>
    <w:p w:rsidR="009D5832" w:rsidRDefault="000B54C5">
      <w:pPr>
        <w:spacing w:line="360" w:lineRule="auto"/>
        <w:ind w:firstLineChars="200" w:firstLine="480"/>
        <w:rPr>
          <w:rFonts w:ascii="宋体" w:hAnsi="宋体"/>
          <w:sz w:val="24"/>
          <w:lang w:val="zh-CN"/>
        </w:rPr>
      </w:pPr>
      <w:r>
        <w:rPr>
          <w:rFonts w:ascii="宋体" w:hAnsi="宋体" w:hint="eastAsia"/>
          <w:sz w:val="24"/>
        </w:rPr>
        <w:t>2.</w:t>
      </w:r>
      <w:r>
        <w:rPr>
          <w:rFonts w:ascii="宋体" w:hAnsi="宋体" w:hint="eastAsia"/>
          <w:sz w:val="24"/>
          <w:lang w:val="zh-CN"/>
        </w:rPr>
        <w:t>马显彬主编《普通话水平测试训练教程》</w:t>
      </w:r>
      <w:r>
        <w:rPr>
          <w:rFonts w:ascii="宋体" w:hAnsi="宋体" w:hint="eastAsia"/>
          <w:sz w:val="24"/>
          <w:lang w:val="zh-CN"/>
        </w:rPr>
        <w:t xml:space="preserve">  </w:t>
      </w:r>
      <w:r>
        <w:rPr>
          <w:rFonts w:ascii="宋体" w:hAnsi="宋体" w:hint="eastAsia"/>
          <w:sz w:val="24"/>
          <w:lang w:val="zh-CN"/>
        </w:rPr>
        <w:t>暨南大学出版社</w:t>
      </w:r>
      <w:r>
        <w:rPr>
          <w:rFonts w:ascii="宋体" w:hAnsi="宋体" w:hint="eastAsia"/>
          <w:sz w:val="24"/>
          <w:lang w:val="zh-CN"/>
        </w:rPr>
        <w:t>2002.9</w:t>
      </w:r>
    </w:p>
    <w:p w:rsidR="009D5832" w:rsidRDefault="000B54C5">
      <w:pPr>
        <w:spacing w:line="360" w:lineRule="auto"/>
        <w:ind w:firstLineChars="200" w:firstLine="480"/>
        <w:rPr>
          <w:rFonts w:ascii="宋体" w:hAnsi="宋体"/>
          <w:sz w:val="24"/>
          <w:lang w:val="zh-CN"/>
        </w:rPr>
      </w:pPr>
      <w:r>
        <w:rPr>
          <w:rFonts w:ascii="宋体" w:hAnsi="宋体" w:hint="eastAsia"/>
          <w:sz w:val="24"/>
        </w:rPr>
        <w:t>3.</w:t>
      </w:r>
      <w:r>
        <w:rPr>
          <w:rFonts w:ascii="宋体" w:hAnsi="宋体" w:hint="eastAsia"/>
          <w:sz w:val="24"/>
          <w:lang w:val="zh-CN"/>
        </w:rPr>
        <w:t>李元授主编《口才训练》，华中科技大学出版社</w:t>
      </w:r>
      <w:r>
        <w:rPr>
          <w:rFonts w:ascii="宋体" w:hAnsi="宋体" w:hint="eastAsia"/>
          <w:sz w:val="24"/>
          <w:lang w:val="zh-CN"/>
        </w:rPr>
        <w:t xml:space="preserve"> 1999.11</w:t>
      </w:r>
    </w:p>
    <w:p w:rsidR="009D5832" w:rsidRDefault="000B54C5">
      <w:pPr>
        <w:spacing w:line="360" w:lineRule="auto"/>
        <w:ind w:firstLineChars="200" w:firstLine="480"/>
        <w:rPr>
          <w:rFonts w:ascii="宋体" w:hAnsi="宋体"/>
          <w:sz w:val="24"/>
          <w:lang w:val="zh-CN"/>
        </w:rPr>
      </w:pPr>
      <w:r>
        <w:rPr>
          <w:rFonts w:ascii="宋体" w:hAnsi="宋体" w:hint="eastAsia"/>
          <w:sz w:val="24"/>
        </w:rPr>
        <w:lastRenderedPageBreak/>
        <w:t>4.</w:t>
      </w:r>
      <w:r>
        <w:rPr>
          <w:rFonts w:ascii="宋体" w:hAnsi="宋体" w:hint="eastAsia"/>
          <w:sz w:val="24"/>
          <w:lang w:val="zh-CN"/>
        </w:rPr>
        <w:t>刘雪春主编《口语和说话》</w:t>
      </w:r>
      <w:r>
        <w:rPr>
          <w:rFonts w:ascii="宋体" w:hAnsi="宋体" w:hint="eastAsia"/>
          <w:sz w:val="24"/>
          <w:lang w:val="zh-CN"/>
        </w:rPr>
        <w:t xml:space="preserve">  </w:t>
      </w:r>
      <w:r>
        <w:rPr>
          <w:rFonts w:ascii="宋体" w:hAnsi="宋体" w:hint="eastAsia"/>
          <w:sz w:val="24"/>
          <w:lang w:val="zh-CN"/>
        </w:rPr>
        <w:t>中国劳动社会保障出版社</w:t>
      </w:r>
      <w:r>
        <w:rPr>
          <w:rFonts w:ascii="宋体" w:hAnsi="宋体" w:hint="eastAsia"/>
          <w:sz w:val="24"/>
          <w:lang w:val="zh-CN"/>
        </w:rPr>
        <w:t xml:space="preserve"> 2000.1</w:t>
      </w:r>
    </w:p>
    <w:p w:rsidR="009D5832" w:rsidRDefault="000B54C5">
      <w:pPr>
        <w:spacing w:line="360" w:lineRule="auto"/>
        <w:ind w:firstLineChars="200" w:firstLine="480"/>
        <w:rPr>
          <w:rFonts w:ascii="宋体" w:hAnsi="宋体"/>
          <w:sz w:val="24"/>
          <w:lang w:val="zh-CN"/>
        </w:rPr>
      </w:pPr>
      <w:r>
        <w:rPr>
          <w:rFonts w:ascii="宋体" w:hAnsi="宋体" w:hint="eastAsia"/>
          <w:sz w:val="24"/>
        </w:rPr>
        <w:t>5.</w:t>
      </w:r>
      <w:r>
        <w:rPr>
          <w:rFonts w:ascii="宋体" w:hAnsi="宋体" w:hint="eastAsia"/>
          <w:sz w:val="24"/>
          <w:lang w:val="zh-CN"/>
        </w:rPr>
        <w:t>宋欣桥《普通话语音训练教程》</w:t>
      </w:r>
      <w:r>
        <w:rPr>
          <w:rFonts w:ascii="宋体" w:hAnsi="宋体" w:hint="eastAsia"/>
          <w:sz w:val="24"/>
          <w:lang w:val="zh-CN"/>
        </w:rPr>
        <w:t xml:space="preserve">  </w:t>
      </w:r>
      <w:r>
        <w:rPr>
          <w:rFonts w:ascii="宋体" w:hAnsi="宋体" w:hint="eastAsia"/>
          <w:sz w:val="24"/>
          <w:lang w:val="zh-CN"/>
        </w:rPr>
        <w:t>商务印书馆</w:t>
      </w:r>
      <w:r>
        <w:rPr>
          <w:rFonts w:ascii="宋体" w:hAnsi="宋体" w:hint="eastAsia"/>
          <w:sz w:val="24"/>
          <w:lang w:val="zh-CN"/>
        </w:rPr>
        <w:t>2004</w:t>
      </w:r>
      <w:r>
        <w:rPr>
          <w:rFonts w:ascii="宋体" w:hAnsi="宋体" w:hint="eastAsia"/>
          <w:sz w:val="24"/>
          <w:lang w:val="zh-CN"/>
        </w:rPr>
        <w:t>年版。</w:t>
      </w:r>
    </w:p>
    <w:p w:rsidR="009D5832" w:rsidRDefault="009D5832">
      <w:pPr>
        <w:pStyle w:val="a0"/>
        <w:ind w:firstLine="420"/>
      </w:pPr>
    </w:p>
    <w:p w:rsidR="009D5832" w:rsidRDefault="009D5832">
      <w:pPr>
        <w:pStyle w:val="a0"/>
        <w:ind w:firstLineChars="0" w:firstLine="0"/>
        <w:rPr>
          <w:b/>
          <w:bCs/>
        </w:rPr>
      </w:pPr>
    </w:p>
    <w:p w:rsidR="009D5832" w:rsidRDefault="000B54C5">
      <w:pPr>
        <w:spacing w:line="360" w:lineRule="auto"/>
        <w:ind w:firstLine="240"/>
        <w:jc w:val="left"/>
        <w:rPr>
          <w:rFonts w:ascii="黑体" w:eastAsia="黑体"/>
          <w:b/>
          <w:color w:val="FF0000"/>
          <w:sz w:val="28"/>
          <w:szCs w:val="28"/>
        </w:rPr>
      </w:pPr>
      <w:r>
        <w:rPr>
          <w:rFonts w:ascii="黑体" w:eastAsia="黑体" w:hint="eastAsia"/>
          <w:b/>
          <w:sz w:val="28"/>
          <w:szCs w:val="28"/>
        </w:rPr>
        <w:t>五、学生考核与评价</w:t>
      </w:r>
    </w:p>
    <w:p w:rsidR="009D5832" w:rsidRDefault="000B54C5">
      <w:pPr>
        <w:spacing w:line="360" w:lineRule="auto"/>
        <w:ind w:firstLineChars="200" w:firstLine="480"/>
        <w:rPr>
          <w:rFonts w:ascii="宋体" w:hAnsi="宋体"/>
          <w:sz w:val="24"/>
          <w:lang w:val="zh-CN"/>
        </w:rPr>
      </w:pPr>
      <w:r>
        <w:rPr>
          <w:rFonts w:ascii="宋体" w:hAnsi="宋体" w:hint="eastAsia"/>
          <w:sz w:val="24"/>
          <w:lang w:val="zh-CN"/>
        </w:rPr>
        <w:t>按照高职教育以能力培养为本位、以技能培养为重点、以提高素质为核心的价值标准，对课堂教学活动的诸因素及发展变化进行科学的价值判断，选择适当的评价方式，构建合理的评价体系。本课程为考查课，考核内容包括平时成绩</w:t>
      </w:r>
      <w:r>
        <w:rPr>
          <w:rFonts w:ascii="宋体" w:hAnsi="宋体" w:hint="eastAsia"/>
          <w:sz w:val="24"/>
        </w:rPr>
        <w:t>50</w:t>
      </w:r>
      <w:r>
        <w:rPr>
          <w:rFonts w:ascii="宋体" w:hAnsi="宋体" w:hint="eastAsia"/>
          <w:sz w:val="24"/>
          <w:lang w:val="zh-CN"/>
        </w:rPr>
        <w:t>%</w:t>
      </w:r>
      <w:r>
        <w:rPr>
          <w:rFonts w:ascii="宋体" w:hAnsi="宋体" w:hint="eastAsia"/>
          <w:sz w:val="24"/>
          <w:lang w:val="zh-CN"/>
        </w:rPr>
        <w:t>（出勤、作业、课堂表现）、期末考试</w:t>
      </w:r>
      <w:r>
        <w:rPr>
          <w:rFonts w:ascii="宋体" w:hAnsi="宋体" w:hint="eastAsia"/>
          <w:sz w:val="24"/>
        </w:rPr>
        <w:t>50</w:t>
      </w:r>
      <w:r>
        <w:rPr>
          <w:rFonts w:ascii="宋体" w:hAnsi="宋体" w:hint="eastAsia"/>
          <w:sz w:val="24"/>
          <w:lang w:val="zh-CN"/>
        </w:rPr>
        <w:t>%</w:t>
      </w:r>
      <w:r>
        <w:rPr>
          <w:rFonts w:ascii="宋体" w:hAnsi="宋体" w:hint="eastAsia"/>
          <w:sz w:val="24"/>
          <w:lang w:val="zh-CN"/>
        </w:rPr>
        <w:t>。课程成绩＝平时成绩（</w:t>
      </w:r>
      <w:r>
        <w:rPr>
          <w:rFonts w:ascii="宋体" w:hAnsi="宋体" w:hint="eastAsia"/>
          <w:sz w:val="24"/>
        </w:rPr>
        <w:t>50</w:t>
      </w:r>
      <w:r>
        <w:rPr>
          <w:rFonts w:ascii="宋体" w:hAnsi="宋体" w:hint="eastAsia"/>
          <w:sz w:val="24"/>
          <w:lang w:val="zh-CN"/>
        </w:rPr>
        <w:t>％）</w:t>
      </w:r>
      <w:r>
        <w:rPr>
          <w:rFonts w:ascii="宋体" w:hAnsi="宋体" w:hint="eastAsia"/>
          <w:sz w:val="24"/>
          <w:lang w:val="zh-CN"/>
        </w:rPr>
        <w:t>+</w:t>
      </w:r>
      <w:r>
        <w:rPr>
          <w:rFonts w:ascii="宋体" w:hAnsi="宋体" w:hint="eastAsia"/>
          <w:sz w:val="24"/>
          <w:lang w:val="zh-CN"/>
        </w:rPr>
        <w:t>期末成绩（</w:t>
      </w:r>
      <w:r>
        <w:rPr>
          <w:rFonts w:ascii="宋体" w:hAnsi="宋体" w:hint="eastAsia"/>
          <w:sz w:val="24"/>
        </w:rPr>
        <w:t>50</w:t>
      </w:r>
      <w:r>
        <w:rPr>
          <w:rFonts w:ascii="宋体" w:hAnsi="宋体" w:hint="eastAsia"/>
          <w:sz w:val="24"/>
          <w:lang w:val="zh-CN"/>
        </w:rPr>
        <w:t>%</w:t>
      </w:r>
      <w:r>
        <w:rPr>
          <w:rFonts w:ascii="宋体" w:hAnsi="宋体" w:hint="eastAsia"/>
          <w:sz w:val="24"/>
          <w:lang w:val="zh-CN"/>
        </w:rPr>
        <w:t>）。期末考试主要是口试，以山东省普通话测试题为考试内容，全面评价学生掌握普通话的规范程度和运用普通话的能力。</w:t>
      </w:r>
    </w:p>
    <w:p w:rsidR="009D5832" w:rsidRDefault="009D5832">
      <w:pPr>
        <w:pStyle w:val="a0"/>
        <w:ind w:firstLine="420"/>
      </w:pPr>
    </w:p>
    <w:p w:rsidR="009D5832" w:rsidRDefault="000B54C5">
      <w:pPr>
        <w:spacing w:line="360" w:lineRule="auto"/>
        <w:ind w:firstLine="240"/>
        <w:jc w:val="left"/>
        <w:rPr>
          <w:rFonts w:ascii="黑体" w:eastAsia="黑体"/>
          <w:b/>
          <w:sz w:val="28"/>
          <w:szCs w:val="28"/>
        </w:rPr>
      </w:pPr>
      <w:r>
        <w:rPr>
          <w:rFonts w:ascii="黑体" w:eastAsia="黑体" w:hint="eastAsia"/>
          <w:b/>
          <w:sz w:val="28"/>
          <w:szCs w:val="28"/>
        </w:rPr>
        <w:t>六、课程整体设计</w:t>
      </w:r>
    </w:p>
    <w:tbl>
      <w:tblPr>
        <w:tblW w:w="8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187"/>
        <w:gridCol w:w="1278"/>
        <w:gridCol w:w="1157"/>
        <w:gridCol w:w="1895"/>
        <w:gridCol w:w="1398"/>
        <w:gridCol w:w="705"/>
      </w:tblGrid>
      <w:tr w:rsidR="009D5832">
        <w:trPr>
          <w:jc w:val="center"/>
        </w:trPr>
        <w:tc>
          <w:tcPr>
            <w:tcW w:w="534" w:type="dxa"/>
            <w:vAlign w:val="center"/>
          </w:tcPr>
          <w:p w:rsidR="009D5832" w:rsidRDefault="000B54C5">
            <w:pPr>
              <w:jc w:val="center"/>
              <w:rPr>
                <w:b/>
              </w:rPr>
            </w:pPr>
            <w:r>
              <w:rPr>
                <w:rFonts w:hint="eastAsia"/>
                <w:b/>
              </w:rPr>
              <w:t>序号</w:t>
            </w:r>
          </w:p>
        </w:tc>
        <w:tc>
          <w:tcPr>
            <w:tcW w:w="1187" w:type="dxa"/>
            <w:vAlign w:val="center"/>
          </w:tcPr>
          <w:p w:rsidR="009D5832" w:rsidRDefault="000B54C5">
            <w:pPr>
              <w:jc w:val="center"/>
              <w:rPr>
                <w:b/>
              </w:rPr>
            </w:pPr>
            <w:r>
              <w:rPr>
                <w:rFonts w:hint="eastAsia"/>
                <w:b/>
              </w:rPr>
              <w:t>项目（或情境、任务、模块）</w:t>
            </w:r>
          </w:p>
        </w:tc>
        <w:tc>
          <w:tcPr>
            <w:tcW w:w="1278" w:type="dxa"/>
            <w:vAlign w:val="center"/>
          </w:tcPr>
          <w:p w:rsidR="009D5832" w:rsidRDefault="000B54C5">
            <w:pPr>
              <w:jc w:val="center"/>
              <w:rPr>
                <w:b/>
              </w:rPr>
            </w:pPr>
            <w:r>
              <w:rPr>
                <w:rFonts w:hint="eastAsia"/>
                <w:b/>
              </w:rPr>
              <w:t>知识点</w:t>
            </w:r>
          </w:p>
        </w:tc>
        <w:tc>
          <w:tcPr>
            <w:tcW w:w="1157" w:type="dxa"/>
            <w:vAlign w:val="center"/>
          </w:tcPr>
          <w:p w:rsidR="009D5832" w:rsidRDefault="000B54C5">
            <w:pPr>
              <w:jc w:val="center"/>
              <w:rPr>
                <w:b/>
              </w:rPr>
            </w:pPr>
            <w:r>
              <w:rPr>
                <w:rFonts w:hint="eastAsia"/>
                <w:b/>
              </w:rPr>
              <w:t>技能训练</w:t>
            </w:r>
          </w:p>
        </w:tc>
        <w:tc>
          <w:tcPr>
            <w:tcW w:w="1895" w:type="dxa"/>
            <w:vAlign w:val="center"/>
          </w:tcPr>
          <w:p w:rsidR="009D5832" w:rsidRDefault="000B54C5">
            <w:pPr>
              <w:jc w:val="center"/>
              <w:rPr>
                <w:b/>
              </w:rPr>
            </w:pPr>
            <w:r>
              <w:rPr>
                <w:rFonts w:hint="eastAsia"/>
                <w:b/>
              </w:rPr>
              <w:t>教学重点</w:t>
            </w:r>
          </w:p>
        </w:tc>
        <w:tc>
          <w:tcPr>
            <w:tcW w:w="1398" w:type="dxa"/>
            <w:vAlign w:val="center"/>
          </w:tcPr>
          <w:p w:rsidR="009D5832" w:rsidRDefault="000B54C5">
            <w:pPr>
              <w:jc w:val="center"/>
              <w:rPr>
                <w:b/>
              </w:rPr>
            </w:pPr>
            <w:r>
              <w:rPr>
                <w:rFonts w:hint="eastAsia"/>
                <w:b/>
              </w:rPr>
              <w:t>教学设计（或教学情景）</w:t>
            </w:r>
          </w:p>
        </w:tc>
        <w:tc>
          <w:tcPr>
            <w:tcW w:w="705" w:type="dxa"/>
            <w:vAlign w:val="center"/>
          </w:tcPr>
          <w:p w:rsidR="009D5832" w:rsidRDefault="000B54C5">
            <w:pPr>
              <w:jc w:val="center"/>
              <w:rPr>
                <w:b/>
              </w:rPr>
            </w:pPr>
            <w:r>
              <w:rPr>
                <w:rFonts w:hint="eastAsia"/>
                <w:b/>
              </w:rPr>
              <w:t>建议</w:t>
            </w:r>
          </w:p>
          <w:p w:rsidR="009D5832" w:rsidRDefault="000B54C5">
            <w:pPr>
              <w:jc w:val="center"/>
              <w:rPr>
                <w:b/>
              </w:rPr>
            </w:pPr>
            <w:r>
              <w:rPr>
                <w:rFonts w:hint="eastAsia"/>
                <w:b/>
              </w:rPr>
              <w:t>学时</w:t>
            </w:r>
          </w:p>
        </w:tc>
      </w:tr>
      <w:tr w:rsidR="009D5832">
        <w:trPr>
          <w:cantSplit/>
          <w:jc w:val="center"/>
        </w:trPr>
        <w:tc>
          <w:tcPr>
            <w:tcW w:w="534" w:type="dxa"/>
            <w:vMerge w:val="restart"/>
            <w:vAlign w:val="center"/>
          </w:tcPr>
          <w:p w:rsidR="009D5832" w:rsidRDefault="000B54C5">
            <w:pPr>
              <w:jc w:val="center"/>
              <w:rPr>
                <w:rFonts w:ascii="宋体" w:hAnsi="宋体"/>
                <w:szCs w:val="21"/>
              </w:rPr>
            </w:pPr>
            <w:r>
              <w:rPr>
                <w:rFonts w:ascii="宋体" w:hAnsi="宋体" w:hint="eastAsia"/>
                <w:szCs w:val="21"/>
              </w:rPr>
              <w:t>1</w:t>
            </w:r>
          </w:p>
        </w:tc>
        <w:tc>
          <w:tcPr>
            <w:tcW w:w="1187" w:type="dxa"/>
            <w:vMerge w:val="restart"/>
            <w:vAlign w:val="center"/>
          </w:tcPr>
          <w:p w:rsidR="009D5832" w:rsidRDefault="000B54C5">
            <w:pPr>
              <w:pStyle w:val="af7"/>
              <w:jc w:val="center"/>
              <w:rPr>
                <w:rFonts w:cs="Times New Roman"/>
                <w:kern w:val="2"/>
                <w:sz w:val="21"/>
                <w:szCs w:val="21"/>
              </w:rPr>
            </w:pPr>
            <w:r>
              <w:rPr>
                <w:rFonts w:cs="Times New Roman" w:hint="eastAsia"/>
                <w:kern w:val="2"/>
                <w:sz w:val="21"/>
                <w:szCs w:val="21"/>
              </w:rPr>
              <w:t>自我介绍：分析语音面貌</w:t>
            </w:r>
            <w:r>
              <w:rPr>
                <w:rFonts w:cs="Times New Roman" w:hint="eastAsia"/>
                <w:kern w:val="2"/>
                <w:sz w:val="21"/>
                <w:szCs w:val="21"/>
              </w:rPr>
              <w:t>.</w:t>
            </w:r>
          </w:p>
          <w:p w:rsidR="009D5832" w:rsidRDefault="000B54C5">
            <w:pPr>
              <w:pStyle w:val="af7"/>
              <w:jc w:val="center"/>
              <w:rPr>
                <w:rFonts w:cs="Times New Roman"/>
                <w:kern w:val="2"/>
                <w:sz w:val="21"/>
                <w:szCs w:val="21"/>
              </w:rPr>
            </w:pPr>
            <w:r>
              <w:rPr>
                <w:rFonts w:cs="Times New Roman" w:hint="eastAsia"/>
                <w:kern w:val="2"/>
                <w:sz w:val="21"/>
                <w:szCs w:val="21"/>
              </w:rPr>
              <w:t>设定</w:t>
            </w:r>
            <w:r>
              <w:rPr>
                <w:rFonts w:cs="Times New Roman" w:hint="eastAsia"/>
                <w:kern w:val="2"/>
                <w:sz w:val="21"/>
                <w:szCs w:val="21"/>
              </w:rPr>
              <w:t>ABC</w:t>
            </w:r>
            <w:r>
              <w:rPr>
                <w:rFonts w:cs="Times New Roman" w:hint="eastAsia"/>
                <w:kern w:val="2"/>
                <w:sz w:val="21"/>
                <w:szCs w:val="21"/>
              </w:rPr>
              <w:t>三位人物角色。</w:t>
            </w:r>
            <w:r>
              <w:rPr>
                <w:rFonts w:cs="Times New Roman" w:hint="eastAsia"/>
                <w:kern w:val="2"/>
                <w:sz w:val="21"/>
                <w:szCs w:val="21"/>
              </w:rPr>
              <w:t>A</w:t>
            </w:r>
            <w:r>
              <w:rPr>
                <w:rFonts w:cs="Times New Roman" w:hint="eastAsia"/>
                <w:kern w:val="2"/>
                <w:sz w:val="21"/>
                <w:szCs w:val="21"/>
              </w:rPr>
              <w:t>与</w:t>
            </w:r>
            <w:r>
              <w:rPr>
                <w:rFonts w:cs="Times New Roman" w:hint="eastAsia"/>
                <w:kern w:val="2"/>
                <w:sz w:val="21"/>
                <w:szCs w:val="21"/>
              </w:rPr>
              <w:t>B</w:t>
            </w:r>
            <w:r>
              <w:rPr>
                <w:rFonts w:cs="Times New Roman" w:hint="eastAsia"/>
                <w:kern w:val="2"/>
                <w:sz w:val="21"/>
                <w:szCs w:val="21"/>
              </w:rPr>
              <w:t>为好友，他们路遇</w:t>
            </w:r>
            <w:r>
              <w:rPr>
                <w:rFonts w:cs="Times New Roman" w:hint="eastAsia"/>
                <w:kern w:val="2"/>
                <w:sz w:val="21"/>
                <w:szCs w:val="21"/>
              </w:rPr>
              <w:t>C</w:t>
            </w:r>
            <w:r>
              <w:rPr>
                <w:rFonts w:cs="Times New Roman" w:hint="eastAsia"/>
                <w:kern w:val="2"/>
                <w:sz w:val="21"/>
                <w:szCs w:val="21"/>
              </w:rPr>
              <w:t>，</w:t>
            </w:r>
            <w:r>
              <w:rPr>
                <w:rFonts w:cs="Times New Roman" w:hint="eastAsia"/>
                <w:kern w:val="2"/>
                <w:sz w:val="21"/>
                <w:szCs w:val="21"/>
              </w:rPr>
              <w:t>A</w:t>
            </w:r>
            <w:r>
              <w:rPr>
                <w:rFonts w:cs="Times New Roman" w:hint="eastAsia"/>
                <w:kern w:val="2"/>
                <w:sz w:val="21"/>
                <w:szCs w:val="21"/>
              </w:rPr>
              <w:t>于是</w:t>
            </w:r>
            <w:r>
              <w:rPr>
                <w:rFonts w:cs="Times New Roman" w:hint="eastAsia"/>
                <w:kern w:val="2"/>
                <w:sz w:val="21"/>
                <w:szCs w:val="21"/>
              </w:rPr>
              <w:lastRenderedPageBreak/>
              <w:t>主动与</w:t>
            </w:r>
            <w:r>
              <w:rPr>
                <w:rFonts w:cs="Times New Roman" w:hint="eastAsia"/>
                <w:kern w:val="2"/>
                <w:sz w:val="21"/>
                <w:szCs w:val="21"/>
              </w:rPr>
              <w:t>C</w:t>
            </w:r>
            <w:r>
              <w:rPr>
                <w:rFonts w:cs="Times New Roman" w:hint="eastAsia"/>
                <w:kern w:val="2"/>
                <w:sz w:val="21"/>
                <w:szCs w:val="21"/>
              </w:rPr>
              <w:t>打招呼并把</w:t>
            </w:r>
            <w:r>
              <w:rPr>
                <w:rFonts w:cs="Times New Roman" w:hint="eastAsia"/>
                <w:kern w:val="2"/>
                <w:sz w:val="21"/>
                <w:szCs w:val="21"/>
              </w:rPr>
              <w:t>B</w:t>
            </w:r>
            <w:r>
              <w:rPr>
                <w:rFonts w:cs="Times New Roman" w:hint="eastAsia"/>
                <w:kern w:val="2"/>
                <w:sz w:val="21"/>
                <w:szCs w:val="21"/>
              </w:rPr>
              <w:t>介绍给</w:t>
            </w:r>
            <w:r>
              <w:rPr>
                <w:rFonts w:cs="Times New Roman" w:hint="eastAsia"/>
                <w:kern w:val="2"/>
                <w:sz w:val="21"/>
                <w:szCs w:val="21"/>
              </w:rPr>
              <w:t>C</w:t>
            </w:r>
            <w:r>
              <w:rPr>
                <w:rFonts w:cs="Times New Roman" w:hint="eastAsia"/>
                <w:kern w:val="2"/>
                <w:sz w:val="21"/>
                <w:szCs w:val="21"/>
              </w:rPr>
              <w:t>，</w:t>
            </w:r>
            <w:r>
              <w:rPr>
                <w:rFonts w:cs="Times New Roman" w:hint="eastAsia"/>
                <w:kern w:val="2"/>
                <w:sz w:val="21"/>
                <w:szCs w:val="21"/>
              </w:rPr>
              <w:t>A</w:t>
            </w:r>
            <w:r>
              <w:rPr>
                <w:rFonts w:cs="Times New Roman" w:hint="eastAsia"/>
                <w:kern w:val="2"/>
                <w:sz w:val="21"/>
                <w:szCs w:val="21"/>
              </w:rPr>
              <w:t>还将</w:t>
            </w:r>
            <w:r>
              <w:rPr>
                <w:rFonts w:cs="Times New Roman" w:hint="eastAsia"/>
                <w:kern w:val="2"/>
                <w:sz w:val="21"/>
                <w:szCs w:val="21"/>
              </w:rPr>
              <w:t>B</w:t>
            </w:r>
            <w:r>
              <w:rPr>
                <w:rFonts w:cs="Times New Roman" w:hint="eastAsia"/>
                <w:kern w:val="2"/>
                <w:sz w:val="21"/>
                <w:szCs w:val="21"/>
              </w:rPr>
              <w:t>的家乡及方言特点介绍给</w:t>
            </w:r>
            <w:r>
              <w:rPr>
                <w:rFonts w:cs="Times New Roman" w:hint="eastAsia"/>
                <w:kern w:val="2"/>
                <w:sz w:val="21"/>
                <w:szCs w:val="21"/>
              </w:rPr>
              <w:t>C</w:t>
            </w:r>
            <w:r>
              <w:rPr>
                <w:rFonts w:cs="Times New Roman" w:hint="eastAsia"/>
                <w:kern w:val="2"/>
                <w:sz w:val="21"/>
                <w:szCs w:val="21"/>
              </w:rPr>
              <w:t>，</w:t>
            </w:r>
            <w:r>
              <w:rPr>
                <w:rFonts w:cs="Times New Roman" w:hint="eastAsia"/>
                <w:kern w:val="2"/>
                <w:sz w:val="21"/>
                <w:szCs w:val="21"/>
              </w:rPr>
              <w:t>B</w:t>
            </w:r>
            <w:r>
              <w:rPr>
                <w:rFonts w:cs="Times New Roman" w:hint="eastAsia"/>
                <w:kern w:val="2"/>
                <w:sz w:val="21"/>
                <w:szCs w:val="21"/>
              </w:rPr>
              <w:t>用普通话向</w:t>
            </w:r>
            <w:r>
              <w:rPr>
                <w:rFonts w:cs="Times New Roman" w:hint="eastAsia"/>
                <w:kern w:val="2"/>
                <w:sz w:val="21"/>
                <w:szCs w:val="21"/>
              </w:rPr>
              <w:t>C</w:t>
            </w:r>
            <w:r>
              <w:rPr>
                <w:rFonts w:cs="Times New Roman" w:hint="eastAsia"/>
                <w:kern w:val="2"/>
                <w:sz w:val="21"/>
                <w:szCs w:val="21"/>
              </w:rPr>
              <w:t>问好，并询问普通话水平测试的考试要求。</w:t>
            </w:r>
          </w:p>
          <w:p w:rsidR="009D5832" w:rsidRDefault="009D5832">
            <w:pPr>
              <w:jc w:val="center"/>
              <w:rPr>
                <w:rFonts w:ascii="宋体" w:hAnsi="宋体"/>
                <w:szCs w:val="21"/>
              </w:rPr>
            </w:pPr>
          </w:p>
        </w:tc>
        <w:tc>
          <w:tcPr>
            <w:tcW w:w="1278" w:type="dxa"/>
            <w:vAlign w:val="center"/>
          </w:tcPr>
          <w:p w:rsidR="009D5832" w:rsidRDefault="000B54C5">
            <w:pPr>
              <w:jc w:val="center"/>
              <w:rPr>
                <w:rFonts w:ascii="宋体" w:hAnsi="宋体"/>
                <w:szCs w:val="21"/>
              </w:rPr>
            </w:pPr>
            <w:r>
              <w:rPr>
                <w:rFonts w:ascii="宋体" w:hAnsi="宋体" w:hint="eastAsia"/>
                <w:szCs w:val="21"/>
              </w:rPr>
              <w:lastRenderedPageBreak/>
              <w:t>认识普通话与方言</w:t>
            </w:r>
          </w:p>
        </w:tc>
        <w:tc>
          <w:tcPr>
            <w:tcW w:w="1157" w:type="dxa"/>
            <w:vAlign w:val="center"/>
          </w:tcPr>
          <w:p w:rsidR="009D5832" w:rsidRDefault="000B54C5">
            <w:pPr>
              <w:jc w:val="center"/>
              <w:rPr>
                <w:rFonts w:ascii="宋体" w:hAnsi="宋体"/>
                <w:szCs w:val="21"/>
              </w:rPr>
            </w:pPr>
            <w:r>
              <w:rPr>
                <w:rFonts w:ascii="宋体" w:hAnsi="宋体" w:hint="eastAsia"/>
                <w:szCs w:val="21"/>
              </w:rPr>
              <w:t>使用普通话的重要性</w:t>
            </w:r>
          </w:p>
        </w:tc>
        <w:tc>
          <w:tcPr>
            <w:tcW w:w="1895" w:type="dxa"/>
            <w:vAlign w:val="center"/>
          </w:tcPr>
          <w:p w:rsidR="009D5832" w:rsidRDefault="000B54C5">
            <w:pPr>
              <w:jc w:val="center"/>
              <w:rPr>
                <w:rFonts w:ascii="宋体" w:hAnsi="宋体"/>
                <w:szCs w:val="21"/>
              </w:rPr>
            </w:pPr>
            <w:r>
              <w:rPr>
                <w:rFonts w:ascii="宋体" w:hAnsi="宋体" w:hint="eastAsia"/>
                <w:szCs w:val="21"/>
              </w:rPr>
              <w:t>1.</w:t>
            </w:r>
            <w:r>
              <w:rPr>
                <w:rFonts w:ascii="宋体" w:hAnsi="宋体" w:hint="eastAsia"/>
                <w:szCs w:val="21"/>
              </w:rPr>
              <w:t>了解使用普通话交际的重要性；</w:t>
            </w:r>
            <w:r>
              <w:rPr>
                <w:rFonts w:ascii="宋体" w:hAnsi="宋体" w:hint="eastAsia"/>
                <w:szCs w:val="21"/>
              </w:rPr>
              <w:t>2.</w:t>
            </w:r>
            <w:r>
              <w:rPr>
                <w:rFonts w:ascii="宋体" w:hAnsi="宋体" w:hint="eastAsia"/>
                <w:szCs w:val="21"/>
              </w:rPr>
              <w:t>从语音、词汇和语法三个方面理解普通话的基本内涵；</w:t>
            </w:r>
            <w:r>
              <w:rPr>
                <w:rFonts w:ascii="宋体" w:hAnsi="宋体" w:hint="eastAsia"/>
                <w:szCs w:val="21"/>
              </w:rPr>
              <w:t>3.</w:t>
            </w:r>
            <w:r>
              <w:rPr>
                <w:rFonts w:ascii="宋体" w:hAnsi="宋体" w:hint="eastAsia"/>
                <w:szCs w:val="21"/>
              </w:rPr>
              <w:t>了解中国的七大方言区</w:t>
            </w:r>
            <w:r>
              <w:rPr>
                <w:rFonts w:ascii="宋体" w:hAnsi="宋体" w:hint="eastAsia"/>
                <w:szCs w:val="21"/>
              </w:rPr>
              <w:t xml:space="preserve"> </w:t>
            </w:r>
            <w:r>
              <w:rPr>
                <w:rFonts w:ascii="宋体" w:hAnsi="宋体" w:hint="eastAsia"/>
                <w:szCs w:val="21"/>
              </w:rPr>
              <w:t>，结合实例说明普通话与各方言的区别。</w:t>
            </w:r>
          </w:p>
        </w:tc>
        <w:tc>
          <w:tcPr>
            <w:tcW w:w="1398" w:type="dxa"/>
            <w:vAlign w:val="center"/>
          </w:tcPr>
          <w:p w:rsidR="009D5832" w:rsidRDefault="000B54C5">
            <w:pPr>
              <w:jc w:val="center"/>
              <w:rPr>
                <w:rFonts w:ascii="宋体" w:hAnsi="宋体"/>
                <w:szCs w:val="21"/>
              </w:rPr>
            </w:pPr>
            <w:r>
              <w:rPr>
                <w:rFonts w:ascii="宋体" w:hAnsi="宋体" w:hint="eastAsia"/>
                <w:szCs w:val="21"/>
              </w:rPr>
              <w:t>按照“教学做”合一的总体原则。使用情境教学、实例教学、项目教学、讨论式教学、探究式教学等教学方法</w:t>
            </w:r>
          </w:p>
        </w:tc>
        <w:tc>
          <w:tcPr>
            <w:tcW w:w="705" w:type="dxa"/>
            <w:vAlign w:val="center"/>
          </w:tcPr>
          <w:p w:rsidR="009D5832" w:rsidRDefault="000B54C5">
            <w:pPr>
              <w:spacing w:line="360" w:lineRule="auto"/>
              <w:jc w:val="center"/>
              <w:rPr>
                <w:rFonts w:ascii="宋体" w:hAnsi="宋体"/>
                <w:szCs w:val="21"/>
              </w:rPr>
            </w:pPr>
            <w:r>
              <w:rPr>
                <w:rFonts w:ascii="宋体" w:hAnsi="宋体" w:hint="eastAsia"/>
                <w:szCs w:val="21"/>
              </w:rPr>
              <w:t>2</w:t>
            </w:r>
          </w:p>
        </w:tc>
      </w:tr>
      <w:tr w:rsidR="009D5832">
        <w:trPr>
          <w:cantSplit/>
          <w:jc w:val="center"/>
        </w:trPr>
        <w:tc>
          <w:tcPr>
            <w:tcW w:w="534" w:type="dxa"/>
            <w:vMerge/>
            <w:vAlign w:val="center"/>
          </w:tcPr>
          <w:p w:rsidR="009D5832" w:rsidRDefault="009D5832">
            <w:pPr>
              <w:spacing w:line="360" w:lineRule="auto"/>
              <w:jc w:val="center"/>
              <w:rPr>
                <w:rFonts w:ascii="宋体" w:hAnsi="宋体"/>
                <w:szCs w:val="21"/>
              </w:rPr>
            </w:pPr>
          </w:p>
        </w:tc>
        <w:tc>
          <w:tcPr>
            <w:tcW w:w="1187" w:type="dxa"/>
            <w:vMerge/>
            <w:vAlign w:val="center"/>
          </w:tcPr>
          <w:p w:rsidR="009D5832" w:rsidRDefault="009D5832">
            <w:pPr>
              <w:jc w:val="center"/>
              <w:rPr>
                <w:rFonts w:ascii="宋体" w:hAnsi="宋体"/>
                <w:szCs w:val="21"/>
              </w:rPr>
            </w:pPr>
          </w:p>
        </w:tc>
        <w:tc>
          <w:tcPr>
            <w:tcW w:w="1278" w:type="dxa"/>
            <w:vAlign w:val="center"/>
          </w:tcPr>
          <w:p w:rsidR="009D5832" w:rsidRDefault="009D5832">
            <w:pPr>
              <w:jc w:val="center"/>
              <w:rPr>
                <w:rFonts w:ascii="宋体" w:hAnsi="宋体"/>
                <w:szCs w:val="21"/>
              </w:rPr>
            </w:pPr>
          </w:p>
        </w:tc>
        <w:tc>
          <w:tcPr>
            <w:tcW w:w="1157" w:type="dxa"/>
            <w:vAlign w:val="center"/>
          </w:tcPr>
          <w:p w:rsidR="009D5832" w:rsidRDefault="009D5832">
            <w:pPr>
              <w:jc w:val="center"/>
              <w:rPr>
                <w:rFonts w:ascii="宋体" w:hAnsi="宋体"/>
                <w:szCs w:val="21"/>
              </w:rPr>
            </w:pPr>
          </w:p>
        </w:tc>
        <w:tc>
          <w:tcPr>
            <w:tcW w:w="1895" w:type="dxa"/>
            <w:vAlign w:val="center"/>
          </w:tcPr>
          <w:p w:rsidR="009D5832" w:rsidRDefault="009D5832">
            <w:pPr>
              <w:jc w:val="center"/>
              <w:rPr>
                <w:rFonts w:ascii="宋体" w:hAnsi="宋体"/>
                <w:szCs w:val="21"/>
              </w:rPr>
            </w:pPr>
          </w:p>
        </w:tc>
        <w:tc>
          <w:tcPr>
            <w:tcW w:w="1398" w:type="dxa"/>
            <w:vAlign w:val="center"/>
          </w:tcPr>
          <w:p w:rsidR="009D5832" w:rsidRDefault="009D5832">
            <w:pPr>
              <w:jc w:val="center"/>
              <w:rPr>
                <w:rFonts w:ascii="宋体" w:hAnsi="宋体"/>
                <w:szCs w:val="21"/>
              </w:rPr>
            </w:pPr>
          </w:p>
        </w:tc>
        <w:tc>
          <w:tcPr>
            <w:tcW w:w="705" w:type="dxa"/>
            <w:vAlign w:val="center"/>
          </w:tcPr>
          <w:p w:rsidR="009D5832" w:rsidRDefault="009D5832">
            <w:pPr>
              <w:jc w:val="center"/>
              <w:rPr>
                <w:rFonts w:ascii="宋体" w:hAnsi="宋体"/>
                <w:szCs w:val="21"/>
              </w:rPr>
            </w:pPr>
          </w:p>
        </w:tc>
      </w:tr>
      <w:tr w:rsidR="009D5832">
        <w:trPr>
          <w:cantSplit/>
          <w:jc w:val="center"/>
        </w:trPr>
        <w:tc>
          <w:tcPr>
            <w:tcW w:w="534" w:type="dxa"/>
            <w:vAlign w:val="center"/>
          </w:tcPr>
          <w:p w:rsidR="009D5832" w:rsidRDefault="000B54C5">
            <w:pPr>
              <w:spacing w:line="360" w:lineRule="auto"/>
              <w:jc w:val="center"/>
              <w:rPr>
                <w:rFonts w:ascii="宋体" w:hAnsi="宋体"/>
                <w:szCs w:val="21"/>
              </w:rPr>
            </w:pPr>
            <w:r>
              <w:rPr>
                <w:rFonts w:ascii="宋体" w:hAnsi="宋体" w:hint="eastAsia"/>
                <w:szCs w:val="21"/>
              </w:rPr>
              <w:t>2</w:t>
            </w:r>
          </w:p>
        </w:tc>
        <w:tc>
          <w:tcPr>
            <w:tcW w:w="1187" w:type="dxa"/>
            <w:vAlign w:val="center"/>
          </w:tcPr>
          <w:p w:rsidR="009D5832" w:rsidRDefault="000B54C5">
            <w:pPr>
              <w:jc w:val="center"/>
              <w:rPr>
                <w:rFonts w:ascii="宋体" w:hAnsi="宋体"/>
                <w:szCs w:val="21"/>
              </w:rPr>
            </w:pPr>
            <w:r>
              <w:rPr>
                <w:rFonts w:ascii="宋体" w:hAnsi="宋体" w:hint="eastAsia"/>
                <w:szCs w:val="21"/>
              </w:rPr>
              <w:t>搜集、整理并总结出普通话音节的结构特点，掌握普通话的声韵拼合规律。</w:t>
            </w:r>
          </w:p>
        </w:tc>
        <w:tc>
          <w:tcPr>
            <w:tcW w:w="1278" w:type="dxa"/>
            <w:vAlign w:val="center"/>
          </w:tcPr>
          <w:p w:rsidR="009D5832" w:rsidRDefault="000B54C5">
            <w:pPr>
              <w:jc w:val="center"/>
              <w:rPr>
                <w:rFonts w:ascii="宋体" w:hAnsi="宋体"/>
                <w:szCs w:val="21"/>
              </w:rPr>
            </w:pPr>
            <w:r>
              <w:rPr>
                <w:rFonts w:ascii="宋体" w:hAnsi="宋体" w:hint="eastAsia"/>
                <w:szCs w:val="21"/>
              </w:rPr>
              <w:t>认识普通话的语音系统</w:t>
            </w:r>
          </w:p>
        </w:tc>
        <w:tc>
          <w:tcPr>
            <w:tcW w:w="1157" w:type="dxa"/>
            <w:vAlign w:val="center"/>
          </w:tcPr>
          <w:p w:rsidR="009D5832" w:rsidRDefault="000B54C5">
            <w:pPr>
              <w:jc w:val="center"/>
              <w:rPr>
                <w:rFonts w:ascii="宋体" w:hAnsi="宋体"/>
                <w:szCs w:val="21"/>
              </w:rPr>
            </w:pPr>
            <w:r>
              <w:rPr>
                <w:rFonts w:ascii="宋体" w:hAnsi="宋体" w:hint="eastAsia"/>
                <w:szCs w:val="21"/>
              </w:rPr>
              <w:t>呼吸方式的训练、普通话音节的拼音方法</w:t>
            </w:r>
          </w:p>
        </w:tc>
        <w:tc>
          <w:tcPr>
            <w:tcW w:w="1895" w:type="dxa"/>
            <w:vAlign w:val="center"/>
          </w:tcPr>
          <w:p w:rsidR="009D5832" w:rsidRDefault="000B54C5">
            <w:pPr>
              <w:jc w:val="center"/>
              <w:rPr>
                <w:rFonts w:ascii="宋体" w:hAnsi="宋体"/>
                <w:szCs w:val="21"/>
              </w:rPr>
            </w:pPr>
            <w:r>
              <w:rPr>
                <w:rFonts w:ascii="宋体" w:hAnsi="宋体" w:hint="eastAsia"/>
                <w:szCs w:val="21"/>
              </w:rPr>
              <w:t>1.</w:t>
            </w:r>
            <w:r>
              <w:rPr>
                <w:rFonts w:ascii="宋体" w:hAnsi="宋体" w:hint="eastAsia"/>
                <w:szCs w:val="21"/>
              </w:rPr>
              <w:t>了解语音的物理性质及其内容组成。</w:t>
            </w:r>
            <w:r>
              <w:rPr>
                <w:rFonts w:ascii="宋体" w:hAnsi="宋体" w:hint="eastAsia"/>
                <w:szCs w:val="21"/>
              </w:rPr>
              <w:t xml:space="preserve"> 2.</w:t>
            </w:r>
            <w:r>
              <w:rPr>
                <w:rFonts w:ascii="宋体" w:hAnsi="宋体" w:hint="eastAsia"/>
                <w:szCs w:val="21"/>
              </w:rPr>
              <w:t>能够熟练运用相关训练方式提高自己的音高、音强、音长和音色质量。</w:t>
            </w:r>
            <w:r>
              <w:rPr>
                <w:rFonts w:ascii="宋体" w:hAnsi="宋体" w:hint="eastAsia"/>
                <w:szCs w:val="21"/>
              </w:rPr>
              <w:t xml:space="preserve"> 3.</w:t>
            </w:r>
            <w:r>
              <w:rPr>
                <w:rFonts w:ascii="宋体" w:hAnsi="宋体" w:hint="eastAsia"/>
                <w:szCs w:val="21"/>
              </w:rPr>
              <w:t>了解语音的生理性质及其内容组成。</w:t>
            </w:r>
            <w:r>
              <w:rPr>
                <w:rFonts w:ascii="宋体" w:hAnsi="宋体" w:hint="eastAsia"/>
                <w:szCs w:val="21"/>
              </w:rPr>
              <w:t xml:space="preserve"> 4. </w:t>
            </w:r>
            <w:r>
              <w:rPr>
                <w:rFonts w:ascii="宋体" w:hAnsi="宋体" w:hint="eastAsia"/>
                <w:szCs w:val="21"/>
              </w:rPr>
              <w:t>能够熟练运用相关训练方式最大程度地开发自己的呼吸器官、发声器官和共鸣器官。</w:t>
            </w:r>
            <w:r>
              <w:rPr>
                <w:rFonts w:ascii="宋体" w:hAnsi="宋体" w:hint="eastAsia"/>
                <w:szCs w:val="21"/>
              </w:rPr>
              <w:t>5.</w:t>
            </w:r>
            <w:r>
              <w:rPr>
                <w:rFonts w:ascii="宋体" w:hAnsi="宋体" w:hint="eastAsia"/>
                <w:szCs w:val="21"/>
              </w:rPr>
              <w:t>掌握普通话音节的拼音方法，了解其拼写技巧。</w:t>
            </w:r>
          </w:p>
        </w:tc>
        <w:tc>
          <w:tcPr>
            <w:tcW w:w="1398" w:type="dxa"/>
            <w:vAlign w:val="center"/>
          </w:tcPr>
          <w:p w:rsidR="009D5832" w:rsidRDefault="000B54C5">
            <w:pPr>
              <w:jc w:val="center"/>
              <w:rPr>
                <w:rFonts w:ascii="宋体" w:hAnsi="宋体"/>
                <w:szCs w:val="21"/>
              </w:rPr>
            </w:pPr>
            <w:r>
              <w:rPr>
                <w:rFonts w:ascii="宋体" w:hAnsi="宋体" w:hint="eastAsia"/>
                <w:szCs w:val="21"/>
              </w:rPr>
              <w:t>按照“教学做”合一的总体原则。使用情境教学、实例教学、项目教学、讨论式教学、探究式教学等教学方法。</w:t>
            </w:r>
          </w:p>
          <w:p w:rsidR="009D5832" w:rsidRDefault="009D5832">
            <w:pPr>
              <w:jc w:val="center"/>
              <w:rPr>
                <w:rFonts w:ascii="宋体" w:hAnsi="宋体"/>
                <w:szCs w:val="21"/>
              </w:rPr>
            </w:pPr>
          </w:p>
        </w:tc>
        <w:tc>
          <w:tcPr>
            <w:tcW w:w="705" w:type="dxa"/>
            <w:vAlign w:val="center"/>
          </w:tcPr>
          <w:p w:rsidR="009D5832" w:rsidRDefault="000B54C5">
            <w:pPr>
              <w:jc w:val="center"/>
              <w:rPr>
                <w:rFonts w:ascii="宋体" w:hAnsi="宋体"/>
                <w:szCs w:val="21"/>
              </w:rPr>
            </w:pPr>
            <w:r>
              <w:rPr>
                <w:rFonts w:ascii="宋体" w:hAnsi="宋体" w:hint="eastAsia"/>
                <w:szCs w:val="21"/>
              </w:rPr>
              <w:t>2</w:t>
            </w:r>
          </w:p>
        </w:tc>
      </w:tr>
      <w:tr w:rsidR="009D5832">
        <w:trPr>
          <w:cantSplit/>
          <w:jc w:val="center"/>
        </w:trPr>
        <w:tc>
          <w:tcPr>
            <w:tcW w:w="534" w:type="dxa"/>
            <w:vAlign w:val="center"/>
          </w:tcPr>
          <w:p w:rsidR="009D5832" w:rsidRDefault="000B54C5">
            <w:pPr>
              <w:spacing w:line="360" w:lineRule="auto"/>
              <w:jc w:val="center"/>
              <w:rPr>
                <w:rFonts w:ascii="宋体" w:hAnsi="宋体"/>
                <w:szCs w:val="21"/>
              </w:rPr>
            </w:pPr>
            <w:r>
              <w:rPr>
                <w:rFonts w:ascii="宋体" w:hAnsi="宋体" w:hint="eastAsia"/>
                <w:szCs w:val="21"/>
              </w:rPr>
              <w:lastRenderedPageBreak/>
              <w:t>3</w:t>
            </w:r>
          </w:p>
        </w:tc>
        <w:tc>
          <w:tcPr>
            <w:tcW w:w="1187" w:type="dxa"/>
            <w:vAlign w:val="center"/>
          </w:tcPr>
          <w:p w:rsidR="009D5832" w:rsidRDefault="000B54C5">
            <w:pPr>
              <w:jc w:val="center"/>
              <w:rPr>
                <w:rFonts w:ascii="宋体" w:hAnsi="宋体"/>
                <w:szCs w:val="21"/>
              </w:rPr>
            </w:pPr>
            <w:r>
              <w:rPr>
                <w:rFonts w:ascii="宋体" w:hAnsi="宋体" w:hint="eastAsia"/>
                <w:szCs w:val="21"/>
              </w:rPr>
              <w:t>声母发音训练、声母辨正训练、绕口令及方言语句纠正练习</w:t>
            </w:r>
          </w:p>
          <w:p w:rsidR="009D5832" w:rsidRDefault="009D5832">
            <w:pPr>
              <w:jc w:val="center"/>
              <w:rPr>
                <w:rFonts w:ascii="宋体" w:hAnsi="宋体"/>
                <w:szCs w:val="21"/>
              </w:rPr>
            </w:pPr>
          </w:p>
        </w:tc>
        <w:tc>
          <w:tcPr>
            <w:tcW w:w="1278" w:type="dxa"/>
            <w:vAlign w:val="center"/>
          </w:tcPr>
          <w:p w:rsidR="009D5832" w:rsidRDefault="000B54C5">
            <w:pPr>
              <w:jc w:val="center"/>
              <w:rPr>
                <w:rFonts w:ascii="宋体" w:hAnsi="宋体"/>
                <w:szCs w:val="21"/>
              </w:rPr>
            </w:pPr>
            <w:r>
              <w:rPr>
                <w:rFonts w:ascii="宋体" w:hAnsi="宋体" w:hint="eastAsia"/>
                <w:szCs w:val="21"/>
              </w:rPr>
              <w:t>1.</w:t>
            </w:r>
            <w:r>
              <w:rPr>
                <w:rFonts w:ascii="宋体" w:hAnsi="宋体" w:hint="eastAsia"/>
                <w:szCs w:val="21"/>
              </w:rPr>
              <w:t>掌握普通话声母的发音技巧。</w:t>
            </w:r>
          </w:p>
          <w:p w:rsidR="009D5832" w:rsidRDefault="000B54C5">
            <w:pPr>
              <w:jc w:val="center"/>
              <w:rPr>
                <w:rFonts w:ascii="宋体" w:hAnsi="宋体"/>
                <w:szCs w:val="21"/>
              </w:rPr>
            </w:pPr>
            <w:r>
              <w:rPr>
                <w:rFonts w:ascii="宋体" w:hAnsi="宋体" w:hint="eastAsia"/>
                <w:szCs w:val="21"/>
              </w:rPr>
              <w:t>2.</w:t>
            </w:r>
            <w:r>
              <w:rPr>
                <w:rFonts w:ascii="宋体" w:hAnsi="宋体" w:hint="eastAsia"/>
                <w:szCs w:val="21"/>
              </w:rPr>
              <w:t>辨别普通话声母发音的正误。</w:t>
            </w:r>
          </w:p>
          <w:p w:rsidR="009D5832" w:rsidRDefault="000B54C5">
            <w:pPr>
              <w:jc w:val="center"/>
              <w:rPr>
                <w:rFonts w:ascii="宋体" w:hAnsi="宋体"/>
                <w:szCs w:val="21"/>
              </w:rPr>
            </w:pPr>
            <w:r>
              <w:rPr>
                <w:rFonts w:ascii="宋体" w:hAnsi="宋体" w:hint="eastAsia"/>
                <w:szCs w:val="21"/>
              </w:rPr>
              <w:t xml:space="preserve">3. </w:t>
            </w:r>
            <w:r>
              <w:rPr>
                <w:rFonts w:ascii="宋体" w:hAnsi="宋体" w:hint="eastAsia"/>
                <w:szCs w:val="21"/>
              </w:rPr>
              <w:t>以声母辨正训练加强学生对普通话声母发音技巧的掌握。</w:t>
            </w:r>
          </w:p>
        </w:tc>
        <w:tc>
          <w:tcPr>
            <w:tcW w:w="1157" w:type="dxa"/>
            <w:vAlign w:val="center"/>
          </w:tcPr>
          <w:p w:rsidR="009D5832" w:rsidRDefault="000B54C5">
            <w:pPr>
              <w:jc w:val="center"/>
              <w:rPr>
                <w:rFonts w:ascii="宋体" w:hAnsi="宋体"/>
                <w:szCs w:val="21"/>
              </w:rPr>
            </w:pPr>
            <w:r>
              <w:rPr>
                <w:rFonts w:ascii="宋体" w:hAnsi="宋体" w:hint="eastAsia"/>
                <w:szCs w:val="21"/>
              </w:rPr>
              <w:t>声母发音训练</w:t>
            </w:r>
          </w:p>
        </w:tc>
        <w:tc>
          <w:tcPr>
            <w:tcW w:w="1895" w:type="dxa"/>
            <w:vAlign w:val="center"/>
          </w:tcPr>
          <w:p w:rsidR="009D5832" w:rsidRDefault="000B54C5">
            <w:pPr>
              <w:jc w:val="center"/>
              <w:rPr>
                <w:rFonts w:ascii="宋体" w:hAnsi="宋体"/>
                <w:szCs w:val="21"/>
              </w:rPr>
            </w:pPr>
            <w:r>
              <w:rPr>
                <w:rFonts w:ascii="宋体" w:hAnsi="宋体" w:hint="eastAsia"/>
                <w:szCs w:val="21"/>
              </w:rPr>
              <w:t xml:space="preserve">1. </w:t>
            </w:r>
            <w:r>
              <w:rPr>
                <w:rFonts w:ascii="宋体" w:hAnsi="宋体" w:hint="eastAsia"/>
                <w:szCs w:val="21"/>
              </w:rPr>
              <w:t>了解普通话声母的分类。</w:t>
            </w:r>
            <w:r>
              <w:rPr>
                <w:rFonts w:ascii="宋体" w:hAnsi="宋体" w:hint="eastAsia"/>
                <w:szCs w:val="21"/>
              </w:rPr>
              <w:t>2.</w:t>
            </w:r>
            <w:r>
              <w:rPr>
                <w:rFonts w:ascii="宋体" w:hAnsi="宋体" w:hint="eastAsia"/>
                <w:szCs w:val="21"/>
              </w:rPr>
              <w:t>掌握</w:t>
            </w:r>
            <w:r>
              <w:rPr>
                <w:rFonts w:ascii="宋体" w:hAnsi="宋体" w:hint="eastAsia"/>
                <w:szCs w:val="21"/>
              </w:rPr>
              <w:t>21</w:t>
            </w:r>
            <w:r>
              <w:rPr>
                <w:rFonts w:ascii="宋体" w:hAnsi="宋体" w:hint="eastAsia"/>
                <w:szCs w:val="21"/>
              </w:rPr>
              <w:t>个声母的发音特点及发音要领，并能准确发音。</w:t>
            </w:r>
            <w:r>
              <w:rPr>
                <w:rFonts w:ascii="宋体" w:hAnsi="宋体" w:hint="eastAsia"/>
                <w:szCs w:val="21"/>
              </w:rPr>
              <w:t>3.</w:t>
            </w:r>
            <w:r>
              <w:rPr>
                <w:rFonts w:ascii="宋体" w:hAnsi="宋体" w:hint="eastAsia"/>
                <w:szCs w:val="21"/>
              </w:rPr>
              <w:t>了解普通话声母与本人所在方言区声母发音的区别；分清几组容易混淆的声母；具备较强的方音辨别能力和自我语音辨正能力</w:t>
            </w:r>
          </w:p>
        </w:tc>
        <w:tc>
          <w:tcPr>
            <w:tcW w:w="1398" w:type="dxa"/>
            <w:vAlign w:val="center"/>
          </w:tcPr>
          <w:p w:rsidR="009D5832" w:rsidRDefault="000B54C5">
            <w:pPr>
              <w:jc w:val="center"/>
              <w:rPr>
                <w:rFonts w:ascii="宋体" w:hAnsi="宋体"/>
                <w:szCs w:val="21"/>
              </w:rPr>
            </w:pPr>
            <w:r>
              <w:rPr>
                <w:rFonts w:ascii="宋体" w:hAnsi="宋体" w:hint="eastAsia"/>
                <w:szCs w:val="21"/>
              </w:rPr>
              <w:t>按照“教学做”合一的总体原则。使用情境教学、实例教学、项目教学、讨论式教学、探究式教学等教学方法</w:t>
            </w:r>
          </w:p>
        </w:tc>
        <w:tc>
          <w:tcPr>
            <w:tcW w:w="705" w:type="dxa"/>
            <w:vAlign w:val="center"/>
          </w:tcPr>
          <w:p w:rsidR="009D5832" w:rsidRDefault="000B54C5">
            <w:pPr>
              <w:jc w:val="center"/>
              <w:rPr>
                <w:rFonts w:ascii="宋体" w:hAnsi="宋体"/>
                <w:szCs w:val="21"/>
              </w:rPr>
            </w:pPr>
            <w:r>
              <w:rPr>
                <w:rFonts w:ascii="宋体" w:hAnsi="宋体" w:hint="eastAsia"/>
                <w:szCs w:val="21"/>
              </w:rPr>
              <w:t>4</w:t>
            </w:r>
          </w:p>
        </w:tc>
      </w:tr>
      <w:tr w:rsidR="009D5832">
        <w:trPr>
          <w:cantSplit/>
          <w:jc w:val="center"/>
        </w:trPr>
        <w:tc>
          <w:tcPr>
            <w:tcW w:w="534" w:type="dxa"/>
            <w:vAlign w:val="center"/>
          </w:tcPr>
          <w:p w:rsidR="009D5832" w:rsidRDefault="000B54C5">
            <w:pPr>
              <w:spacing w:line="360" w:lineRule="auto"/>
              <w:jc w:val="center"/>
              <w:rPr>
                <w:rFonts w:ascii="宋体" w:hAnsi="宋体"/>
                <w:szCs w:val="21"/>
              </w:rPr>
            </w:pPr>
            <w:r>
              <w:rPr>
                <w:rFonts w:ascii="宋体" w:hAnsi="宋体" w:hint="eastAsia"/>
                <w:szCs w:val="21"/>
              </w:rPr>
              <w:t>4</w:t>
            </w:r>
          </w:p>
        </w:tc>
        <w:tc>
          <w:tcPr>
            <w:tcW w:w="1187" w:type="dxa"/>
            <w:vAlign w:val="center"/>
          </w:tcPr>
          <w:p w:rsidR="009D5832" w:rsidRDefault="000B54C5">
            <w:pPr>
              <w:pStyle w:val="af7"/>
              <w:jc w:val="center"/>
              <w:rPr>
                <w:rFonts w:cs="Times New Roman"/>
                <w:kern w:val="2"/>
                <w:sz w:val="21"/>
                <w:szCs w:val="21"/>
              </w:rPr>
            </w:pPr>
            <w:r>
              <w:rPr>
                <w:rFonts w:cs="Times New Roman" w:hint="eastAsia"/>
                <w:kern w:val="2"/>
                <w:sz w:val="21"/>
                <w:szCs w:val="21"/>
              </w:rPr>
              <w:t>韵母发音训练</w:t>
            </w:r>
            <w:r>
              <w:rPr>
                <w:rFonts w:cs="Times New Roman" w:hint="eastAsia"/>
                <w:kern w:val="2"/>
                <w:sz w:val="21"/>
                <w:szCs w:val="21"/>
              </w:rPr>
              <w:t xml:space="preserve"> </w:t>
            </w:r>
            <w:r>
              <w:rPr>
                <w:rFonts w:cs="Times New Roman" w:hint="eastAsia"/>
                <w:kern w:val="2"/>
                <w:sz w:val="21"/>
                <w:szCs w:val="21"/>
              </w:rPr>
              <w:t>、韵母辨正训练、绕口令及方言语句纠正练习、韵母对比辨读、以双音节朗读的训练纠正方音。</w:t>
            </w:r>
          </w:p>
        </w:tc>
        <w:tc>
          <w:tcPr>
            <w:tcW w:w="1278" w:type="dxa"/>
            <w:vAlign w:val="center"/>
          </w:tcPr>
          <w:p w:rsidR="009D5832" w:rsidRDefault="000B54C5">
            <w:pPr>
              <w:pStyle w:val="af7"/>
              <w:jc w:val="center"/>
              <w:rPr>
                <w:rFonts w:cs="Times New Roman"/>
                <w:kern w:val="2"/>
                <w:sz w:val="21"/>
                <w:szCs w:val="21"/>
              </w:rPr>
            </w:pPr>
            <w:r>
              <w:rPr>
                <w:rFonts w:cs="Times New Roman" w:hint="eastAsia"/>
                <w:kern w:val="2"/>
                <w:sz w:val="21"/>
                <w:szCs w:val="21"/>
              </w:rPr>
              <w:t>1.</w:t>
            </w:r>
            <w:r>
              <w:rPr>
                <w:rFonts w:cs="Times New Roman" w:hint="eastAsia"/>
                <w:kern w:val="2"/>
                <w:sz w:val="21"/>
                <w:szCs w:val="21"/>
              </w:rPr>
              <w:t>掌握普通话韵母的发音技巧。</w:t>
            </w:r>
          </w:p>
          <w:p w:rsidR="009D5832" w:rsidRDefault="000B54C5">
            <w:pPr>
              <w:pStyle w:val="af7"/>
              <w:jc w:val="center"/>
              <w:rPr>
                <w:rFonts w:cs="Times New Roman"/>
                <w:kern w:val="2"/>
                <w:sz w:val="21"/>
                <w:szCs w:val="21"/>
              </w:rPr>
            </w:pPr>
            <w:r>
              <w:rPr>
                <w:rFonts w:cs="Times New Roman" w:hint="eastAsia"/>
                <w:kern w:val="2"/>
                <w:sz w:val="21"/>
                <w:szCs w:val="21"/>
              </w:rPr>
              <w:t>2.</w:t>
            </w:r>
            <w:r>
              <w:rPr>
                <w:rFonts w:cs="Times New Roman" w:hint="eastAsia"/>
                <w:kern w:val="2"/>
                <w:sz w:val="21"/>
                <w:szCs w:val="21"/>
              </w:rPr>
              <w:t>辨别普通话韵母发音的正误。</w:t>
            </w:r>
          </w:p>
          <w:p w:rsidR="009D5832" w:rsidRDefault="000B54C5">
            <w:pPr>
              <w:spacing w:line="360" w:lineRule="auto"/>
              <w:jc w:val="center"/>
              <w:rPr>
                <w:rFonts w:ascii="宋体" w:hAnsi="宋体"/>
                <w:szCs w:val="21"/>
              </w:rPr>
            </w:pPr>
            <w:r>
              <w:rPr>
                <w:rFonts w:ascii="宋体" w:hAnsi="宋体" w:hint="eastAsia"/>
                <w:szCs w:val="21"/>
              </w:rPr>
              <w:t xml:space="preserve">3. </w:t>
            </w:r>
            <w:r>
              <w:rPr>
                <w:rFonts w:ascii="宋体" w:hAnsi="宋体" w:hint="eastAsia"/>
                <w:szCs w:val="21"/>
              </w:rPr>
              <w:t>以韵母辨正训练加强学生对普通话韵母发音技巧的掌握。</w:t>
            </w:r>
          </w:p>
        </w:tc>
        <w:tc>
          <w:tcPr>
            <w:tcW w:w="1157" w:type="dxa"/>
            <w:vAlign w:val="center"/>
          </w:tcPr>
          <w:p w:rsidR="009D5832" w:rsidRDefault="000B54C5">
            <w:pPr>
              <w:spacing w:line="360" w:lineRule="auto"/>
              <w:jc w:val="center"/>
              <w:rPr>
                <w:rFonts w:ascii="宋体" w:hAnsi="宋体"/>
                <w:szCs w:val="21"/>
              </w:rPr>
            </w:pPr>
            <w:r>
              <w:rPr>
                <w:rFonts w:ascii="宋体" w:hAnsi="宋体" w:hint="eastAsia"/>
                <w:szCs w:val="21"/>
              </w:rPr>
              <w:t>韵母发音训练</w:t>
            </w:r>
          </w:p>
        </w:tc>
        <w:tc>
          <w:tcPr>
            <w:tcW w:w="1895" w:type="dxa"/>
            <w:vAlign w:val="center"/>
          </w:tcPr>
          <w:p w:rsidR="009D5832" w:rsidRDefault="000B54C5">
            <w:pPr>
              <w:pStyle w:val="af7"/>
              <w:jc w:val="center"/>
              <w:rPr>
                <w:rFonts w:cs="Times New Roman"/>
                <w:kern w:val="2"/>
                <w:sz w:val="21"/>
                <w:szCs w:val="21"/>
              </w:rPr>
            </w:pPr>
            <w:r>
              <w:rPr>
                <w:rFonts w:cs="Times New Roman" w:hint="eastAsia"/>
                <w:kern w:val="2"/>
                <w:sz w:val="21"/>
                <w:szCs w:val="21"/>
              </w:rPr>
              <w:t>1.</w:t>
            </w:r>
            <w:r>
              <w:rPr>
                <w:rFonts w:cs="Times New Roman" w:hint="eastAsia"/>
                <w:kern w:val="2"/>
                <w:sz w:val="21"/>
                <w:szCs w:val="21"/>
              </w:rPr>
              <w:t>了解普通话韵母及其分类。</w:t>
            </w:r>
            <w:r>
              <w:rPr>
                <w:rFonts w:cs="Times New Roman" w:hint="eastAsia"/>
                <w:kern w:val="2"/>
                <w:sz w:val="21"/>
                <w:szCs w:val="21"/>
              </w:rPr>
              <w:t>2.</w:t>
            </w:r>
            <w:r>
              <w:rPr>
                <w:rFonts w:cs="Times New Roman" w:hint="eastAsia"/>
                <w:kern w:val="2"/>
                <w:sz w:val="21"/>
                <w:szCs w:val="21"/>
              </w:rPr>
              <w:t>掌握韵母的发音要领，准确把握其发音特点，并能准确发音。</w:t>
            </w:r>
            <w:r>
              <w:rPr>
                <w:rFonts w:cs="Times New Roman" w:hint="eastAsia"/>
                <w:kern w:val="2"/>
                <w:sz w:val="21"/>
                <w:szCs w:val="21"/>
              </w:rPr>
              <w:t>3.</w:t>
            </w:r>
            <w:r>
              <w:rPr>
                <w:rFonts w:cs="Times New Roman" w:hint="eastAsia"/>
                <w:kern w:val="2"/>
                <w:sz w:val="21"/>
                <w:szCs w:val="21"/>
              </w:rPr>
              <w:t>了解普通话与方言的韵母差别；分清几组容易混淆的韵母，具备较强的方音辨别能力和自我语音辨正能力。</w:t>
            </w:r>
          </w:p>
        </w:tc>
        <w:tc>
          <w:tcPr>
            <w:tcW w:w="1398" w:type="dxa"/>
            <w:vAlign w:val="center"/>
          </w:tcPr>
          <w:p w:rsidR="009D5832" w:rsidRDefault="000B54C5">
            <w:pPr>
              <w:spacing w:line="360" w:lineRule="auto"/>
              <w:jc w:val="center"/>
              <w:rPr>
                <w:rFonts w:ascii="宋体" w:hAnsi="宋体"/>
                <w:szCs w:val="21"/>
              </w:rPr>
            </w:pPr>
            <w:r>
              <w:rPr>
                <w:rFonts w:ascii="宋体" w:hAnsi="宋体" w:hint="eastAsia"/>
                <w:szCs w:val="21"/>
              </w:rPr>
              <w:t>录音跟读法、教师示范法、模拟训练法、听说结合法等。</w:t>
            </w:r>
          </w:p>
        </w:tc>
        <w:tc>
          <w:tcPr>
            <w:tcW w:w="705" w:type="dxa"/>
            <w:vAlign w:val="center"/>
          </w:tcPr>
          <w:p w:rsidR="009D5832" w:rsidRDefault="000B54C5">
            <w:pPr>
              <w:spacing w:line="360" w:lineRule="auto"/>
              <w:jc w:val="center"/>
              <w:rPr>
                <w:rFonts w:ascii="宋体" w:hAnsi="宋体"/>
                <w:szCs w:val="21"/>
              </w:rPr>
            </w:pPr>
            <w:r>
              <w:rPr>
                <w:rFonts w:ascii="宋体" w:hAnsi="宋体" w:hint="eastAsia"/>
                <w:szCs w:val="21"/>
              </w:rPr>
              <w:t>4</w:t>
            </w:r>
          </w:p>
        </w:tc>
      </w:tr>
      <w:tr w:rsidR="009D5832">
        <w:trPr>
          <w:cantSplit/>
          <w:jc w:val="center"/>
        </w:trPr>
        <w:tc>
          <w:tcPr>
            <w:tcW w:w="534" w:type="dxa"/>
            <w:vAlign w:val="center"/>
          </w:tcPr>
          <w:p w:rsidR="009D5832" w:rsidRDefault="000B54C5">
            <w:pPr>
              <w:spacing w:line="360" w:lineRule="auto"/>
              <w:jc w:val="center"/>
              <w:rPr>
                <w:rFonts w:ascii="宋体" w:hAnsi="宋体"/>
                <w:szCs w:val="21"/>
              </w:rPr>
            </w:pPr>
            <w:r>
              <w:rPr>
                <w:rFonts w:ascii="宋体" w:hAnsi="宋体" w:hint="eastAsia"/>
                <w:szCs w:val="21"/>
              </w:rPr>
              <w:t>5</w:t>
            </w:r>
          </w:p>
        </w:tc>
        <w:tc>
          <w:tcPr>
            <w:tcW w:w="1187" w:type="dxa"/>
            <w:vAlign w:val="center"/>
          </w:tcPr>
          <w:p w:rsidR="009D5832" w:rsidRDefault="000B54C5">
            <w:pPr>
              <w:jc w:val="center"/>
              <w:rPr>
                <w:rFonts w:ascii="宋体" w:hAnsi="宋体"/>
                <w:szCs w:val="21"/>
              </w:rPr>
            </w:pPr>
            <w:r>
              <w:rPr>
                <w:rFonts w:ascii="宋体" w:hAnsi="宋体" w:hint="eastAsia"/>
                <w:szCs w:val="21"/>
              </w:rPr>
              <w:t>普通话声调四声的发音</w:t>
            </w:r>
          </w:p>
        </w:tc>
        <w:tc>
          <w:tcPr>
            <w:tcW w:w="1278" w:type="dxa"/>
            <w:vAlign w:val="center"/>
          </w:tcPr>
          <w:p w:rsidR="009D5832" w:rsidRDefault="000B54C5">
            <w:pPr>
              <w:jc w:val="center"/>
              <w:rPr>
                <w:rFonts w:ascii="宋体" w:hAnsi="宋体"/>
                <w:szCs w:val="21"/>
              </w:rPr>
            </w:pPr>
            <w:r>
              <w:rPr>
                <w:rFonts w:ascii="宋体" w:hAnsi="宋体" w:hint="eastAsia"/>
                <w:szCs w:val="21"/>
              </w:rPr>
              <w:t>1.</w:t>
            </w:r>
            <w:r>
              <w:rPr>
                <w:rFonts w:ascii="宋体" w:hAnsi="宋体" w:hint="eastAsia"/>
                <w:szCs w:val="21"/>
              </w:rPr>
              <w:t>普通话四声</w:t>
            </w:r>
          </w:p>
          <w:p w:rsidR="009D5832" w:rsidRDefault="000B54C5">
            <w:pPr>
              <w:jc w:val="center"/>
              <w:rPr>
                <w:rFonts w:ascii="宋体" w:hAnsi="宋体"/>
                <w:szCs w:val="21"/>
              </w:rPr>
            </w:pPr>
            <w:r>
              <w:rPr>
                <w:rFonts w:ascii="宋体" w:hAnsi="宋体" w:hint="eastAsia"/>
                <w:szCs w:val="21"/>
              </w:rPr>
              <w:t>2.</w:t>
            </w:r>
            <w:r>
              <w:rPr>
                <w:rFonts w:ascii="宋体" w:hAnsi="宋体" w:hint="eastAsia"/>
                <w:szCs w:val="21"/>
              </w:rPr>
              <w:t>普通话的调值、调类</w:t>
            </w:r>
          </w:p>
          <w:p w:rsidR="009D5832" w:rsidRDefault="000B54C5">
            <w:pPr>
              <w:jc w:val="center"/>
              <w:rPr>
                <w:rFonts w:ascii="宋体" w:hAnsi="宋体"/>
                <w:szCs w:val="21"/>
              </w:rPr>
            </w:pPr>
            <w:r>
              <w:rPr>
                <w:rFonts w:ascii="宋体" w:hAnsi="宋体" w:hint="eastAsia"/>
                <w:szCs w:val="21"/>
              </w:rPr>
              <w:t>3.</w:t>
            </w:r>
            <w:r>
              <w:rPr>
                <w:rFonts w:ascii="宋体" w:hAnsi="宋体" w:hint="eastAsia"/>
                <w:szCs w:val="21"/>
              </w:rPr>
              <w:t>声调辩正</w:t>
            </w:r>
          </w:p>
        </w:tc>
        <w:tc>
          <w:tcPr>
            <w:tcW w:w="1157" w:type="dxa"/>
            <w:vAlign w:val="center"/>
          </w:tcPr>
          <w:p w:rsidR="009D5832" w:rsidRDefault="000B54C5">
            <w:pPr>
              <w:jc w:val="center"/>
              <w:rPr>
                <w:rFonts w:ascii="宋体" w:hAnsi="宋体"/>
                <w:szCs w:val="21"/>
              </w:rPr>
            </w:pPr>
            <w:r>
              <w:rPr>
                <w:rFonts w:ascii="宋体" w:hAnsi="宋体" w:hint="eastAsia"/>
                <w:szCs w:val="21"/>
              </w:rPr>
              <w:t>声调发音训练</w:t>
            </w:r>
          </w:p>
        </w:tc>
        <w:tc>
          <w:tcPr>
            <w:tcW w:w="1895" w:type="dxa"/>
            <w:vAlign w:val="center"/>
          </w:tcPr>
          <w:p w:rsidR="009D5832" w:rsidRDefault="000B54C5">
            <w:pPr>
              <w:jc w:val="center"/>
              <w:rPr>
                <w:rFonts w:ascii="宋体" w:hAnsi="宋体"/>
                <w:szCs w:val="21"/>
              </w:rPr>
            </w:pPr>
            <w:r>
              <w:rPr>
                <w:rFonts w:ascii="宋体" w:hAnsi="宋体" w:hint="eastAsia"/>
                <w:szCs w:val="21"/>
              </w:rPr>
              <w:t>1.</w:t>
            </w:r>
            <w:r>
              <w:rPr>
                <w:rFonts w:ascii="宋体" w:hAnsi="宋体" w:hint="eastAsia"/>
                <w:szCs w:val="21"/>
              </w:rPr>
              <w:t>熟练识别普通话的四个声调，同时做到：调值准确，调身稳定，时值到位，并且与声韵母字紧密和谐。</w:t>
            </w:r>
          </w:p>
          <w:p w:rsidR="009D5832" w:rsidRDefault="000B54C5">
            <w:pPr>
              <w:jc w:val="center"/>
              <w:rPr>
                <w:rFonts w:ascii="宋体" w:hAnsi="宋体"/>
                <w:szCs w:val="21"/>
              </w:rPr>
            </w:pPr>
            <w:r>
              <w:rPr>
                <w:rFonts w:ascii="宋体" w:hAnsi="宋体" w:hint="eastAsia"/>
                <w:szCs w:val="21"/>
              </w:rPr>
              <w:t>2.</w:t>
            </w:r>
            <w:r>
              <w:rPr>
                <w:rFonts w:ascii="宋体" w:hAnsi="宋体" w:hint="eastAsia"/>
                <w:szCs w:val="21"/>
              </w:rPr>
              <w:t>具备较强的方音辨别能力和自我语音辨正能力</w:t>
            </w:r>
          </w:p>
        </w:tc>
        <w:tc>
          <w:tcPr>
            <w:tcW w:w="1398" w:type="dxa"/>
            <w:vAlign w:val="center"/>
          </w:tcPr>
          <w:p w:rsidR="009D5832" w:rsidRDefault="000B54C5">
            <w:pPr>
              <w:jc w:val="center"/>
              <w:rPr>
                <w:rFonts w:ascii="宋体" w:hAnsi="宋体"/>
                <w:szCs w:val="21"/>
              </w:rPr>
            </w:pPr>
            <w:r>
              <w:rPr>
                <w:rFonts w:ascii="宋体" w:hAnsi="宋体" w:hint="eastAsia"/>
                <w:szCs w:val="21"/>
              </w:rPr>
              <w:t>录音跟读法、教师示范法、模拟训练法、听说结合法等。</w:t>
            </w:r>
          </w:p>
        </w:tc>
        <w:tc>
          <w:tcPr>
            <w:tcW w:w="705" w:type="dxa"/>
            <w:vAlign w:val="center"/>
          </w:tcPr>
          <w:p w:rsidR="009D5832" w:rsidRDefault="000B54C5">
            <w:pPr>
              <w:jc w:val="center"/>
              <w:rPr>
                <w:rFonts w:ascii="宋体" w:hAnsi="宋体"/>
                <w:szCs w:val="21"/>
              </w:rPr>
            </w:pPr>
            <w:r>
              <w:rPr>
                <w:rFonts w:ascii="宋体" w:hAnsi="宋体" w:hint="eastAsia"/>
                <w:szCs w:val="21"/>
              </w:rPr>
              <w:t>4</w:t>
            </w:r>
          </w:p>
        </w:tc>
      </w:tr>
      <w:tr w:rsidR="009D5832">
        <w:trPr>
          <w:cantSplit/>
          <w:jc w:val="center"/>
        </w:trPr>
        <w:tc>
          <w:tcPr>
            <w:tcW w:w="534" w:type="dxa"/>
            <w:vAlign w:val="center"/>
          </w:tcPr>
          <w:p w:rsidR="009D5832" w:rsidRDefault="000B54C5">
            <w:pPr>
              <w:spacing w:line="360" w:lineRule="auto"/>
              <w:jc w:val="center"/>
              <w:rPr>
                <w:rFonts w:ascii="宋体" w:hAnsi="宋体"/>
                <w:szCs w:val="21"/>
              </w:rPr>
            </w:pPr>
            <w:r>
              <w:rPr>
                <w:rFonts w:ascii="宋体" w:hAnsi="宋体" w:hint="eastAsia"/>
                <w:szCs w:val="21"/>
              </w:rPr>
              <w:lastRenderedPageBreak/>
              <w:t>6</w:t>
            </w:r>
          </w:p>
        </w:tc>
        <w:tc>
          <w:tcPr>
            <w:tcW w:w="1187" w:type="dxa"/>
            <w:vAlign w:val="center"/>
          </w:tcPr>
          <w:p w:rsidR="009D5832" w:rsidRDefault="000B54C5">
            <w:pPr>
              <w:pStyle w:val="af7"/>
              <w:jc w:val="center"/>
              <w:rPr>
                <w:rFonts w:cs="Times New Roman"/>
                <w:kern w:val="2"/>
                <w:sz w:val="21"/>
                <w:szCs w:val="21"/>
              </w:rPr>
            </w:pPr>
            <w:r>
              <w:rPr>
                <w:rFonts w:cs="Times New Roman" w:hint="eastAsia"/>
                <w:kern w:val="2"/>
                <w:sz w:val="21"/>
                <w:szCs w:val="21"/>
              </w:rPr>
              <w:t>普通话音变练习</w:t>
            </w:r>
          </w:p>
        </w:tc>
        <w:tc>
          <w:tcPr>
            <w:tcW w:w="1278" w:type="dxa"/>
            <w:vAlign w:val="center"/>
          </w:tcPr>
          <w:p w:rsidR="009D5832" w:rsidRDefault="000B54C5">
            <w:pPr>
              <w:jc w:val="center"/>
              <w:rPr>
                <w:rFonts w:ascii="宋体" w:hAnsi="宋体"/>
                <w:szCs w:val="21"/>
              </w:rPr>
            </w:pPr>
            <w:r>
              <w:rPr>
                <w:rFonts w:ascii="宋体" w:hAnsi="宋体" w:hint="eastAsia"/>
                <w:szCs w:val="21"/>
              </w:rPr>
              <w:t>1.</w:t>
            </w:r>
            <w:r>
              <w:rPr>
                <w:rFonts w:ascii="宋体" w:hAnsi="宋体" w:hint="eastAsia"/>
                <w:szCs w:val="21"/>
              </w:rPr>
              <w:t>轻声的发音规律</w:t>
            </w:r>
          </w:p>
          <w:p w:rsidR="009D5832" w:rsidRDefault="000B54C5">
            <w:pPr>
              <w:jc w:val="center"/>
              <w:rPr>
                <w:rFonts w:ascii="宋体" w:hAnsi="宋体"/>
                <w:szCs w:val="21"/>
              </w:rPr>
            </w:pPr>
            <w:r>
              <w:rPr>
                <w:rFonts w:ascii="宋体" w:hAnsi="宋体" w:hint="eastAsia"/>
                <w:szCs w:val="21"/>
              </w:rPr>
              <w:t>2.</w:t>
            </w:r>
            <w:r>
              <w:rPr>
                <w:rFonts w:ascii="宋体" w:hAnsi="宋体" w:hint="eastAsia"/>
                <w:szCs w:val="21"/>
              </w:rPr>
              <w:t>儿化的音变规律</w:t>
            </w:r>
          </w:p>
          <w:p w:rsidR="009D5832" w:rsidRDefault="000B54C5">
            <w:pPr>
              <w:jc w:val="center"/>
              <w:rPr>
                <w:rFonts w:ascii="宋体" w:hAnsi="宋体"/>
                <w:szCs w:val="21"/>
              </w:rPr>
            </w:pPr>
            <w:r>
              <w:rPr>
                <w:rFonts w:ascii="宋体" w:hAnsi="宋体" w:hint="eastAsia"/>
                <w:szCs w:val="21"/>
              </w:rPr>
              <w:t>3.</w:t>
            </w:r>
            <w:r>
              <w:rPr>
                <w:rFonts w:ascii="宋体" w:hAnsi="宋体" w:hint="eastAsia"/>
                <w:szCs w:val="21"/>
              </w:rPr>
              <w:t>语气词“啊”的变读</w:t>
            </w:r>
          </w:p>
          <w:p w:rsidR="009D5832" w:rsidRDefault="000B54C5">
            <w:pPr>
              <w:jc w:val="center"/>
              <w:rPr>
                <w:rFonts w:ascii="宋体" w:hAnsi="宋体"/>
                <w:szCs w:val="21"/>
              </w:rPr>
            </w:pPr>
            <w:r>
              <w:rPr>
                <w:rFonts w:ascii="宋体" w:hAnsi="宋体" w:hint="eastAsia"/>
                <w:szCs w:val="21"/>
              </w:rPr>
              <w:t>4.</w:t>
            </w:r>
            <w:r>
              <w:rPr>
                <w:rFonts w:ascii="宋体" w:hAnsi="宋体" w:hint="eastAsia"/>
                <w:szCs w:val="21"/>
              </w:rPr>
              <w:t>“一”“不”以及上声的变调</w:t>
            </w:r>
          </w:p>
        </w:tc>
        <w:tc>
          <w:tcPr>
            <w:tcW w:w="1157" w:type="dxa"/>
            <w:vAlign w:val="center"/>
          </w:tcPr>
          <w:p w:rsidR="009D5832" w:rsidRDefault="000B54C5">
            <w:pPr>
              <w:spacing w:line="360" w:lineRule="auto"/>
              <w:jc w:val="center"/>
              <w:rPr>
                <w:rFonts w:ascii="宋体" w:hAnsi="宋体"/>
                <w:szCs w:val="21"/>
              </w:rPr>
            </w:pPr>
            <w:r>
              <w:rPr>
                <w:rFonts w:ascii="宋体" w:hAnsi="宋体" w:hint="eastAsia"/>
                <w:szCs w:val="21"/>
              </w:rPr>
              <w:t>语流音变训练</w:t>
            </w:r>
          </w:p>
        </w:tc>
        <w:tc>
          <w:tcPr>
            <w:tcW w:w="1895" w:type="dxa"/>
            <w:vAlign w:val="center"/>
          </w:tcPr>
          <w:p w:rsidR="009D5832" w:rsidRDefault="000B54C5">
            <w:pPr>
              <w:jc w:val="center"/>
              <w:rPr>
                <w:rFonts w:ascii="宋体" w:hAnsi="宋体"/>
                <w:szCs w:val="21"/>
              </w:rPr>
            </w:pPr>
            <w:r>
              <w:rPr>
                <w:rFonts w:ascii="宋体" w:hAnsi="宋体" w:hint="eastAsia"/>
                <w:szCs w:val="21"/>
              </w:rPr>
              <w:t>1.</w:t>
            </w:r>
            <w:r>
              <w:rPr>
                <w:rFonts w:ascii="宋体" w:hAnsi="宋体" w:hint="eastAsia"/>
                <w:szCs w:val="21"/>
              </w:rPr>
              <w:t>了解音变现象。</w:t>
            </w:r>
          </w:p>
          <w:p w:rsidR="009D5832" w:rsidRDefault="000B54C5">
            <w:pPr>
              <w:jc w:val="center"/>
              <w:rPr>
                <w:rFonts w:ascii="宋体" w:hAnsi="宋体"/>
                <w:szCs w:val="21"/>
              </w:rPr>
            </w:pPr>
            <w:r>
              <w:rPr>
                <w:rFonts w:ascii="宋体" w:hAnsi="宋体" w:hint="eastAsia"/>
                <w:szCs w:val="21"/>
              </w:rPr>
              <w:t>2.</w:t>
            </w:r>
            <w:r>
              <w:rPr>
                <w:rFonts w:ascii="宋体" w:hAnsi="宋体" w:hint="eastAsia"/>
                <w:szCs w:val="21"/>
              </w:rPr>
              <w:t>掌握轻声地发音规律。</w:t>
            </w:r>
          </w:p>
          <w:p w:rsidR="009D5832" w:rsidRDefault="000B54C5">
            <w:pPr>
              <w:jc w:val="center"/>
              <w:rPr>
                <w:rFonts w:ascii="宋体" w:hAnsi="宋体"/>
                <w:szCs w:val="21"/>
              </w:rPr>
            </w:pPr>
            <w:r>
              <w:rPr>
                <w:rFonts w:ascii="宋体" w:hAnsi="宋体" w:hint="eastAsia"/>
                <w:szCs w:val="21"/>
              </w:rPr>
              <w:t>3.</w:t>
            </w:r>
            <w:r>
              <w:rPr>
                <w:rFonts w:ascii="宋体" w:hAnsi="宋体" w:hint="eastAsia"/>
                <w:szCs w:val="21"/>
              </w:rPr>
              <w:t>了解并掌握儿化的音变规律。</w:t>
            </w:r>
          </w:p>
          <w:p w:rsidR="009D5832" w:rsidRDefault="000B54C5">
            <w:pPr>
              <w:jc w:val="center"/>
              <w:rPr>
                <w:rFonts w:ascii="宋体" w:hAnsi="宋体"/>
                <w:szCs w:val="21"/>
              </w:rPr>
            </w:pPr>
            <w:r>
              <w:rPr>
                <w:rFonts w:ascii="宋体" w:hAnsi="宋体" w:hint="eastAsia"/>
                <w:szCs w:val="21"/>
              </w:rPr>
              <w:t>4.</w:t>
            </w:r>
            <w:r>
              <w:rPr>
                <w:rFonts w:ascii="宋体" w:hAnsi="宋体" w:hint="eastAsia"/>
                <w:szCs w:val="21"/>
              </w:rPr>
              <w:t>准确把握语气词“啊”的变读规律</w:t>
            </w:r>
            <w:r>
              <w:rPr>
                <w:rFonts w:ascii="宋体" w:hAnsi="宋体" w:hint="eastAsia"/>
                <w:szCs w:val="21"/>
              </w:rPr>
              <w:t>5.</w:t>
            </w:r>
            <w:r>
              <w:rPr>
                <w:rFonts w:ascii="宋体" w:hAnsi="宋体" w:hint="eastAsia"/>
                <w:szCs w:val="21"/>
              </w:rPr>
              <w:t>准确掌握“一”“不”以及上声的变调规律。</w:t>
            </w:r>
          </w:p>
          <w:p w:rsidR="009D5832" w:rsidRDefault="000B54C5">
            <w:pPr>
              <w:jc w:val="center"/>
              <w:rPr>
                <w:rFonts w:ascii="宋体" w:hAnsi="宋体"/>
                <w:szCs w:val="21"/>
              </w:rPr>
            </w:pPr>
            <w:r>
              <w:rPr>
                <w:rFonts w:ascii="宋体" w:hAnsi="宋体" w:hint="eastAsia"/>
                <w:szCs w:val="21"/>
              </w:rPr>
              <w:t>6.</w:t>
            </w:r>
            <w:r>
              <w:rPr>
                <w:rFonts w:ascii="宋体" w:hAnsi="宋体" w:hint="eastAsia"/>
                <w:szCs w:val="21"/>
              </w:rPr>
              <w:t>把普通话说得更准确悦耳。</w:t>
            </w:r>
          </w:p>
        </w:tc>
        <w:tc>
          <w:tcPr>
            <w:tcW w:w="1398" w:type="dxa"/>
            <w:vAlign w:val="center"/>
          </w:tcPr>
          <w:p w:rsidR="009D5832" w:rsidRDefault="000B54C5">
            <w:pPr>
              <w:spacing w:line="360" w:lineRule="auto"/>
              <w:jc w:val="center"/>
              <w:rPr>
                <w:rFonts w:ascii="宋体" w:hAnsi="宋体"/>
                <w:szCs w:val="21"/>
              </w:rPr>
            </w:pPr>
            <w:r>
              <w:rPr>
                <w:rFonts w:ascii="宋体" w:hAnsi="宋体" w:hint="eastAsia"/>
                <w:szCs w:val="21"/>
              </w:rPr>
              <w:t>录音跟读法、教师示范法、模拟训练法、听说结合法等。</w:t>
            </w:r>
          </w:p>
        </w:tc>
        <w:tc>
          <w:tcPr>
            <w:tcW w:w="705" w:type="dxa"/>
            <w:vAlign w:val="center"/>
          </w:tcPr>
          <w:p w:rsidR="009D5832" w:rsidRDefault="009D5832">
            <w:pPr>
              <w:spacing w:line="360" w:lineRule="auto"/>
              <w:jc w:val="center"/>
              <w:rPr>
                <w:rFonts w:ascii="宋体" w:hAnsi="宋体"/>
                <w:szCs w:val="21"/>
              </w:rPr>
            </w:pPr>
          </w:p>
        </w:tc>
      </w:tr>
      <w:tr w:rsidR="009D5832">
        <w:trPr>
          <w:cantSplit/>
          <w:jc w:val="center"/>
        </w:trPr>
        <w:tc>
          <w:tcPr>
            <w:tcW w:w="534" w:type="dxa"/>
            <w:vAlign w:val="center"/>
          </w:tcPr>
          <w:p w:rsidR="009D5832" w:rsidRDefault="000B54C5">
            <w:pPr>
              <w:spacing w:line="360" w:lineRule="auto"/>
              <w:jc w:val="center"/>
              <w:rPr>
                <w:rFonts w:ascii="宋体" w:hAnsi="宋体"/>
                <w:szCs w:val="21"/>
              </w:rPr>
            </w:pPr>
            <w:r>
              <w:rPr>
                <w:rFonts w:ascii="宋体" w:hAnsi="宋体" w:hint="eastAsia"/>
                <w:szCs w:val="21"/>
              </w:rPr>
              <w:t>7</w:t>
            </w:r>
          </w:p>
        </w:tc>
        <w:tc>
          <w:tcPr>
            <w:tcW w:w="1187" w:type="dxa"/>
            <w:vAlign w:val="center"/>
          </w:tcPr>
          <w:p w:rsidR="009D5832" w:rsidRDefault="000B54C5">
            <w:pPr>
              <w:jc w:val="center"/>
              <w:rPr>
                <w:rFonts w:ascii="宋体" w:hAnsi="宋体"/>
                <w:szCs w:val="21"/>
              </w:rPr>
            </w:pPr>
            <w:r>
              <w:rPr>
                <w:rFonts w:ascii="宋体" w:hAnsi="宋体" w:hint="eastAsia"/>
                <w:szCs w:val="21"/>
              </w:rPr>
              <w:t>朗读作品</w:t>
            </w:r>
          </w:p>
        </w:tc>
        <w:tc>
          <w:tcPr>
            <w:tcW w:w="1278" w:type="dxa"/>
            <w:vAlign w:val="center"/>
          </w:tcPr>
          <w:p w:rsidR="009D5832" w:rsidRDefault="000B54C5">
            <w:pPr>
              <w:jc w:val="center"/>
              <w:rPr>
                <w:rFonts w:ascii="宋体" w:hAnsi="宋体"/>
                <w:szCs w:val="21"/>
              </w:rPr>
            </w:pPr>
            <w:r>
              <w:rPr>
                <w:rFonts w:ascii="宋体" w:hAnsi="宋体" w:hint="eastAsia"/>
                <w:szCs w:val="21"/>
              </w:rPr>
              <w:t>1.</w:t>
            </w:r>
            <w:r>
              <w:rPr>
                <w:rFonts w:ascii="宋体" w:hAnsi="宋体" w:hint="eastAsia"/>
                <w:szCs w:val="21"/>
              </w:rPr>
              <w:t>朗读的内部技巧</w:t>
            </w:r>
          </w:p>
          <w:p w:rsidR="009D5832" w:rsidRDefault="000B54C5">
            <w:pPr>
              <w:jc w:val="center"/>
              <w:rPr>
                <w:rFonts w:ascii="宋体" w:hAnsi="宋体"/>
                <w:szCs w:val="21"/>
              </w:rPr>
            </w:pPr>
            <w:r>
              <w:rPr>
                <w:rFonts w:ascii="宋体" w:hAnsi="宋体" w:hint="eastAsia"/>
                <w:szCs w:val="21"/>
              </w:rPr>
              <w:t>2.</w:t>
            </w:r>
            <w:r>
              <w:rPr>
                <w:rFonts w:ascii="宋体" w:hAnsi="宋体" w:hint="eastAsia"/>
                <w:szCs w:val="21"/>
              </w:rPr>
              <w:t>朗读的外部技巧</w:t>
            </w:r>
          </w:p>
        </w:tc>
        <w:tc>
          <w:tcPr>
            <w:tcW w:w="1157" w:type="dxa"/>
            <w:vAlign w:val="center"/>
          </w:tcPr>
          <w:p w:rsidR="009D5832" w:rsidRDefault="000B54C5">
            <w:pPr>
              <w:jc w:val="center"/>
              <w:rPr>
                <w:rFonts w:ascii="宋体" w:hAnsi="宋体"/>
                <w:szCs w:val="21"/>
              </w:rPr>
            </w:pPr>
            <w:r>
              <w:rPr>
                <w:rFonts w:ascii="宋体" w:hAnsi="宋体" w:hint="eastAsia"/>
                <w:szCs w:val="21"/>
              </w:rPr>
              <w:t>朗读技巧训练</w:t>
            </w:r>
          </w:p>
        </w:tc>
        <w:tc>
          <w:tcPr>
            <w:tcW w:w="1895" w:type="dxa"/>
            <w:vAlign w:val="center"/>
          </w:tcPr>
          <w:p w:rsidR="009D5832" w:rsidRDefault="000B54C5">
            <w:pPr>
              <w:jc w:val="center"/>
              <w:rPr>
                <w:rFonts w:ascii="宋体" w:hAnsi="宋体"/>
                <w:szCs w:val="21"/>
              </w:rPr>
            </w:pPr>
            <w:r>
              <w:rPr>
                <w:rFonts w:ascii="宋体" w:hAnsi="宋体" w:hint="eastAsia"/>
                <w:szCs w:val="21"/>
              </w:rPr>
              <w:t>1.</w:t>
            </w:r>
            <w:r>
              <w:rPr>
                <w:rFonts w:ascii="宋体" w:hAnsi="宋体" w:hint="eastAsia"/>
                <w:szCs w:val="21"/>
              </w:rPr>
              <w:t>了解朗读的含义、要求、朗读的技巧，能用标准或比较标准的普通话进行朗读。</w:t>
            </w:r>
          </w:p>
          <w:p w:rsidR="009D5832" w:rsidRDefault="000B54C5">
            <w:pPr>
              <w:jc w:val="center"/>
              <w:rPr>
                <w:rFonts w:ascii="宋体" w:hAnsi="宋体"/>
                <w:szCs w:val="21"/>
              </w:rPr>
            </w:pPr>
            <w:r>
              <w:rPr>
                <w:rFonts w:ascii="宋体" w:hAnsi="宋体" w:hint="eastAsia"/>
                <w:szCs w:val="21"/>
              </w:rPr>
              <w:t>2.</w:t>
            </w:r>
            <w:r>
              <w:rPr>
                <w:rFonts w:ascii="宋体" w:hAnsi="宋体" w:hint="eastAsia"/>
                <w:szCs w:val="21"/>
              </w:rPr>
              <w:t>把朗读的知识运用到朗读实践中，正确把握作品感情并准确传达之。</w:t>
            </w:r>
          </w:p>
          <w:p w:rsidR="009D5832" w:rsidRDefault="000B54C5">
            <w:pPr>
              <w:jc w:val="center"/>
              <w:rPr>
                <w:rFonts w:ascii="宋体" w:hAnsi="宋体"/>
                <w:szCs w:val="21"/>
              </w:rPr>
            </w:pPr>
            <w:r>
              <w:rPr>
                <w:rFonts w:ascii="宋体" w:hAnsi="宋体" w:hint="eastAsia"/>
                <w:szCs w:val="21"/>
              </w:rPr>
              <w:t>3.</w:t>
            </w:r>
            <w:r>
              <w:rPr>
                <w:rFonts w:ascii="宋体" w:hAnsi="宋体" w:hint="eastAsia"/>
                <w:szCs w:val="21"/>
              </w:rPr>
              <w:t>能正确、流利、有感情地朗读，灵活自如的驾驭自己的声音，做到字正腔圆，增强语句的音乐美、节奏感、表现力。</w:t>
            </w:r>
          </w:p>
        </w:tc>
        <w:tc>
          <w:tcPr>
            <w:tcW w:w="1398" w:type="dxa"/>
            <w:vAlign w:val="center"/>
          </w:tcPr>
          <w:p w:rsidR="009D5832" w:rsidRDefault="000B54C5">
            <w:pPr>
              <w:jc w:val="center"/>
              <w:rPr>
                <w:rFonts w:ascii="宋体" w:hAnsi="宋体"/>
                <w:szCs w:val="21"/>
              </w:rPr>
            </w:pPr>
            <w:r>
              <w:rPr>
                <w:rFonts w:ascii="宋体" w:hAnsi="宋体" w:hint="eastAsia"/>
                <w:szCs w:val="21"/>
              </w:rPr>
              <w:t>录音跟读法、教师示范法、模拟训练法、听说结合法等。</w:t>
            </w:r>
          </w:p>
        </w:tc>
        <w:tc>
          <w:tcPr>
            <w:tcW w:w="705" w:type="dxa"/>
            <w:vAlign w:val="center"/>
          </w:tcPr>
          <w:p w:rsidR="009D5832" w:rsidRDefault="000B54C5">
            <w:pPr>
              <w:jc w:val="center"/>
              <w:rPr>
                <w:rFonts w:ascii="宋体" w:hAnsi="宋体"/>
                <w:szCs w:val="21"/>
              </w:rPr>
            </w:pPr>
            <w:r>
              <w:rPr>
                <w:rFonts w:ascii="宋体" w:hAnsi="宋体" w:hint="eastAsia"/>
                <w:szCs w:val="21"/>
              </w:rPr>
              <w:t>4</w:t>
            </w:r>
          </w:p>
        </w:tc>
      </w:tr>
      <w:tr w:rsidR="009D5832">
        <w:trPr>
          <w:cantSplit/>
          <w:jc w:val="center"/>
        </w:trPr>
        <w:tc>
          <w:tcPr>
            <w:tcW w:w="534" w:type="dxa"/>
            <w:vAlign w:val="center"/>
          </w:tcPr>
          <w:p w:rsidR="009D5832" w:rsidRDefault="000B54C5">
            <w:pPr>
              <w:spacing w:line="360" w:lineRule="auto"/>
              <w:jc w:val="center"/>
              <w:rPr>
                <w:rFonts w:ascii="宋体" w:hAnsi="宋体"/>
                <w:szCs w:val="21"/>
              </w:rPr>
            </w:pPr>
            <w:r>
              <w:rPr>
                <w:rFonts w:ascii="宋体" w:hAnsi="宋体" w:hint="eastAsia"/>
                <w:szCs w:val="21"/>
              </w:rPr>
              <w:t>8</w:t>
            </w:r>
          </w:p>
        </w:tc>
        <w:tc>
          <w:tcPr>
            <w:tcW w:w="1187" w:type="dxa"/>
            <w:vAlign w:val="center"/>
          </w:tcPr>
          <w:p w:rsidR="009D5832" w:rsidRDefault="000B54C5">
            <w:pPr>
              <w:spacing w:line="360" w:lineRule="auto"/>
              <w:jc w:val="center"/>
              <w:rPr>
                <w:rFonts w:ascii="宋体" w:hAnsi="宋体"/>
                <w:szCs w:val="21"/>
              </w:rPr>
            </w:pPr>
            <w:r>
              <w:rPr>
                <w:rFonts w:ascii="宋体" w:hAnsi="宋体" w:hint="eastAsia"/>
                <w:szCs w:val="21"/>
              </w:rPr>
              <w:t>30</w:t>
            </w:r>
            <w:r>
              <w:rPr>
                <w:rFonts w:ascii="宋体" w:hAnsi="宋体" w:hint="eastAsia"/>
                <w:szCs w:val="21"/>
              </w:rPr>
              <w:t>个说话题目的说话练习</w:t>
            </w:r>
          </w:p>
        </w:tc>
        <w:tc>
          <w:tcPr>
            <w:tcW w:w="1278" w:type="dxa"/>
            <w:vAlign w:val="center"/>
          </w:tcPr>
          <w:p w:rsidR="009D5832" w:rsidRDefault="000B54C5">
            <w:pPr>
              <w:spacing w:line="360" w:lineRule="auto"/>
              <w:jc w:val="center"/>
              <w:rPr>
                <w:rFonts w:ascii="宋体" w:hAnsi="宋体"/>
                <w:szCs w:val="21"/>
              </w:rPr>
            </w:pPr>
            <w:r>
              <w:rPr>
                <w:rFonts w:ascii="宋体" w:hAnsi="宋体" w:hint="eastAsia"/>
                <w:szCs w:val="21"/>
              </w:rPr>
              <w:t>说话综合训练</w:t>
            </w:r>
          </w:p>
        </w:tc>
        <w:tc>
          <w:tcPr>
            <w:tcW w:w="1157" w:type="dxa"/>
            <w:vAlign w:val="center"/>
          </w:tcPr>
          <w:p w:rsidR="009D5832" w:rsidRDefault="000B54C5">
            <w:pPr>
              <w:spacing w:line="360" w:lineRule="auto"/>
              <w:jc w:val="center"/>
              <w:rPr>
                <w:rFonts w:ascii="宋体" w:hAnsi="宋体"/>
                <w:szCs w:val="21"/>
              </w:rPr>
            </w:pPr>
            <w:r>
              <w:rPr>
                <w:rFonts w:ascii="宋体" w:hAnsi="宋体" w:hint="eastAsia"/>
                <w:szCs w:val="21"/>
              </w:rPr>
              <w:t>综合能力练习</w:t>
            </w:r>
          </w:p>
        </w:tc>
        <w:tc>
          <w:tcPr>
            <w:tcW w:w="1895" w:type="dxa"/>
            <w:vAlign w:val="center"/>
          </w:tcPr>
          <w:p w:rsidR="009D5832" w:rsidRDefault="000B54C5">
            <w:pPr>
              <w:pStyle w:val="af7"/>
              <w:jc w:val="center"/>
              <w:rPr>
                <w:szCs w:val="21"/>
              </w:rPr>
            </w:pPr>
            <w:r>
              <w:rPr>
                <w:rFonts w:cs="Times New Roman" w:hint="eastAsia"/>
                <w:kern w:val="2"/>
                <w:sz w:val="21"/>
                <w:szCs w:val="21"/>
              </w:rPr>
              <w:t>1.</w:t>
            </w:r>
            <w:r>
              <w:rPr>
                <w:rFonts w:cs="Times New Roman" w:hint="eastAsia"/>
                <w:kern w:val="2"/>
                <w:sz w:val="21"/>
                <w:szCs w:val="21"/>
              </w:rPr>
              <w:t>了解测试对说话的要求、说话过程中需要注意的问题。</w:t>
            </w:r>
            <w:r>
              <w:rPr>
                <w:rFonts w:cs="Times New Roman" w:hint="eastAsia"/>
                <w:kern w:val="2"/>
                <w:sz w:val="21"/>
                <w:szCs w:val="21"/>
              </w:rPr>
              <w:t>2.</w:t>
            </w:r>
            <w:r>
              <w:rPr>
                <w:rFonts w:cs="Times New Roman" w:hint="eastAsia"/>
                <w:kern w:val="2"/>
                <w:sz w:val="21"/>
                <w:szCs w:val="21"/>
              </w:rPr>
              <w:t>克服心理障碍，增强心理自控能力，通过练习培养，锻炼学生的心理素质，准确恰当地表达自己的思想。</w:t>
            </w:r>
            <w:r>
              <w:rPr>
                <w:rFonts w:cs="Times New Roman" w:hint="eastAsia"/>
                <w:kern w:val="2"/>
                <w:sz w:val="21"/>
                <w:szCs w:val="21"/>
              </w:rPr>
              <w:t>3.</w:t>
            </w:r>
            <w:r>
              <w:rPr>
                <w:rFonts w:cs="Times New Roman" w:hint="eastAsia"/>
                <w:kern w:val="2"/>
                <w:sz w:val="21"/>
                <w:szCs w:val="21"/>
              </w:rPr>
              <w:t>说话语音标准，词汇语法规范，表达自然流畅，反应较敏捷。</w:t>
            </w:r>
          </w:p>
        </w:tc>
        <w:tc>
          <w:tcPr>
            <w:tcW w:w="1398" w:type="dxa"/>
            <w:vAlign w:val="center"/>
          </w:tcPr>
          <w:p w:rsidR="009D5832" w:rsidRDefault="000B54C5">
            <w:pPr>
              <w:spacing w:line="360" w:lineRule="auto"/>
              <w:jc w:val="center"/>
              <w:rPr>
                <w:rFonts w:ascii="宋体" w:hAnsi="宋体"/>
                <w:szCs w:val="21"/>
              </w:rPr>
            </w:pPr>
            <w:r>
              <w:rPr>
                <w:rFonts w:ascii="宋体" w:hAnsi="宋体" w:hint="eastAsia"/>
                <w:szCs w:val="21"/>
              </w:rPr>
              <w:t>教师示范法、模拟训练法、案例示范法等。</w:t>
            </w:r>
          </w:p>
        </w:tc>
        <w:tc>
          <w:tcPr>
            <w:tcW w:w="705" w:type="dxa"/>
            <w:vAlign w:val="center"/>
          </w:tcPr>
          <w:p w:rsidR="009D5832" w:rsidRDefault="000B54C5">
            <w:pPr>
              <w:spacing w:line="360" w:lineRule="auto"/>
              <w:jc w:val="center"/>
              <w:rPr>
                <w:rFonts w:ascii="宋体" w:hAnsi="宋体"/>
                <w:szCs w:val="21"/>
              </w:rPr>
            </w:pPr>
            <w:r>
              <w:rPr>
                <w:rFonts w:ascii="宋体" w:hAnsi="宋体" w:hint="eastAsia"/>
                <w:szCs w:val="21"/>
              </w:rPr>
              <w:t>4</w:t>
            </w:r>
          </w:p>
        </w:tc>
      </w:tr>
      <w:tr w:rsidR="009D5832">
        <w:trPr>
          <w:cantSplit/>
          <w:jc w:val="center"/>
        </w:trPr>
        <w:tc>
          <w:tcPr>
            <w:tcW w:w="534" w:type="dxa"/>
            <w:vAlign w:val="center"/>
          </w:tcPr>
          <w:p w:rsidR="009D5832" w:rsidRDefault="000B54C5">
            <w:pPr>
              <w:spacing w:line="360" w:lineRule="auto"/>
              <w:jc w:val="center"/>
              <w:rPr>
                <w:rFonts w:ascii="宋体" w:hAnsi="宋体"/>
                <w:szCs w:val="21"/>
              </w:rPr>
            </w:pPr>
            <w:r>
              <w:rPr>
                <w:rFonts w:ascii="宋体" w:hAnsi="宋体" w:hint="eastAsia"/>
                <w:szCs w:val="21"/>
              </w:rPr>
              <w:lastRenderedPageBreak/>
              <w:t>9</w:t>
            </w:r>
          </w:p>
        </w:tc>
        <w:tc>
          <w:tcPr>
            <w:tcW w:w="1187" w:type="dxa"/>
            <w:vAlign w:val="center"/>
          </w:tcPr>
          <w:p w:rsidR="009D5832" w:rsidRDefault="000B54C5">
            <w:pPr>
              <w:spacing w:line="360" w:lineRule="auto"/>
              <w:jc w:val="center"/>
              <w:rPr>
                <w:rFonts w:ascii="宋体" w:hAnsi="宋体"/>
                <w:szCs w:val="21"/>
              </w:rPr>
            </w:pPr>
            <w:r>
              <w:rPr>
                <w:rFonts w:ascii="宋体" w:hAnsi="宋体" w:hint="eastAsia"/>
                <w:szCs w:val="21"/>
              </w:rPr>
              <w:t>普通话水平模拟测试</w:t>
            </w:r>
          </w:p>
        </w:tc>
        <w:tc>
          <w:tcPr>
            <w:tcW w:w="1278" w:type="dxa"/>
            <w:vAlign w:val="center"/>
          </w:tcPr>
          <w:p w:rsidR="009D5832" w:rsidRDefault="000B54C5">
            <w:pPr>
              <w:spacing w:line="360" w:lineRule="auto"/>
              <w:jc w:val="center"/>
              <w:rPr>
                <w:rFonts w:ascii="宋体" w:hAnsi="宋体"/>
                <w:szCs w:val="21"/>
              </w:rPr>
            </w:pPr>
            <w:r>
              <w:rPr>
                <w:rFonts w:ascii="宋体" w:hAnsi="宋体" w:hint="eastAsia"/>
                <w:szCs w:val="21"/>
              </w:rPr>
              <w:t>普通话水平测试指导</w:t>
            </w:r>
          </w:p>
        </w:tc>
        <w:tc>
          <w:tcPr>
            <w:tcW w:w="1157" w:type="dxa"/>
            <w:vAlign w:val="center"/>
          </w:tcPr>
          <w:p w:rsidR="009D5832" w:rsidRDefault="000B54C5">
            <w:pPr>
              <w:spacing w:line="360" w:lineRule="auto"/>
              <w:jc w:val="center"/>
              <w:rPr>
                <w:rFonts w:ascii="宋体" w:hAnsi="宋体"/>
                <w:szCs w:val="21"/>
              </w:rPr>
            </w:pPr>
            <w:r>
              <w:rPr>
                <w:rFonts w:ascii="宋体" w:hAnsi="宋体" w:hint="eastAsia"/>
                <w:szCs w:val="21"/>
              </w:rPr>
              <w:t>普通话水平测试水平</w:t>
            </w:r>
          </w:p>
        </w:tc>
        <w:tc>
          <w:tcPr>
            <w:tcW w:w="1895" w:type="dxa"/>
            <w:vAlign w:val="center"/>
          </w:tcPr>
          <w:p w:rsidR="009D5832" w:rsidRDefault="000B54C5">
            <w:pPr>
              <w:pStyle w:val="af7"/>
              <w:jc w:val="center"/>
              <w:rPr>
                <w:rFonts w:cs="Times New Roman"/>
                <w:kern w:val="2"/>
                <w:sz w:val="21"/>
                <w:szCs w:val="21"/>
              </w:rPr>
            </w:pPr>
            <w:r>
              <w:rPr>
                <w:rFonts w:cs="Times New Roman" w:hint="eastAsia"/>
                <w:kern w:val="2"/>
                <w:sz w:val="21"/>
                <w:szCs w:val="21"/>
              </w:rPr>
              <w:t>1.</w:t>
            </w:r>
            <w:r>
              <w:rPr>
                <w:rFonts w:cs="Times New Roman" w:hint="eastAsia"/>
                <w:kern w:val="2"/>
                <w:sz w:val="21"/>
                <w:szCs w:val="21"/>
              </w:rPr>
              <w:t>了解普通话水平测试大纲；</w:t>
            </w:r>
            <w:r>
              <w:rPr>
                <w:rFonts w:cs="Times New Roman" w:hint="eastAsia"/>
                <w:kern w:val="2"/>
                <w:sz w:val="21"/>
                <w:szCs w:val="21"/>
              </w:rPr>
              <w:t>2.</w:t>
            </w:r>
            <w:r>
              <w:rPr>
                <w:rFonts w:cs="Times New Roman" w:hint="eastAsia"/>
                <w:kern w:val="2"/>
                <w:sz w:val="21"/>
                <w:szCs w:val="21"/>
              </w:rPr>
              <w:t>熟悉普通话水平测试试卷及评分标准构成；</w:t>
            </w:r>
            <w:r>
              <w:rPr>
                <w:rFonts w:cs="Times New Roman" w:hint="eastAsia"/>
                <w:kern w:val="2"/>
                <w:sz w:val="21"/>
                <w:szCs w:val="21"/>
              </w:rPr>
              <w:t>3.</w:t>
            </w:r>
            <w:r>
              <w:rPr>
                <w:rFonts w:cs="Times New Roman" w:hint="eastAsia"/>
                <w:kern w:val="2"/>
                <w:sz w:val="21"/>
                <w:szCs w:val="21"/>
              </w:rPr>
              <w:t>掌握普通话水平测试试卷各部分的作答要领。</w:t>
            </w:r>
          </w:p>
        </w:tc>
        <w:tc>
          <w:tcPr>
            <w:tcW w:w="1398" w:type="dxa"/>
            <w:vAlign w:val="center"/>
          </w:tcPr>
          <w:p w:rsidR="009D5832" w:rsidRDefault="000B54C5">
            <w:pPr>
              <w:spacing w:line="360" w:lineRule="auto"/>
              <w:jc w:val="center"/>
              <w:rPr>
                <w:rFonts w:ascii="宋体" w:hAnsi="宋体"/>
                <w:szCs w:val="21"/>
              </w:rPr>
            </w:pPr>
            <w:r>
              <w:rPr>
                <w:rFonts w:ascii="宋体" w:hAnsi="宋体" w:hint="eastAsia"/>
                <w:szCs w:val="21"/>
              </w:rPr>
              <w:t>模拟训练法</w:t>
            </w:r>
          </w:p>
        </w:tc>
        <w:tc>
          <w:tcPr>
            <w:tcW w:w="705" w:type="dxa"/>
            <w:vAlign w:val="center"/>
          </w:tcPr>
          <w:p w:rsidR="009D5832" w:rsidRDefault="000B54C5">
            <w:pPr>
              <w:spacing w:line="360" w:lineRule="auto"/>
              <w:jc w:val="center"/>
              <w:rPr>
                <w:rFonts w:ascii="宋体" w:hAnsi="宋体"/>
                <w:szCs w:val="21"/>
              </w:rPr>
            </w:pPr>
            <w:r>
              <w:rPr>
                <w:rFonts w:ascii="宋体" w:hAnsi="宋体" w:hint="eastAsia"/>
                <w:szCs w:val="21"/>
              </w:rPr>
              <w:t>4</w:t>
            </w:r>
          </w:p>
        </w:tc>
      </w:tr>
    </w:tbl>
    <w:p w:rsidR="009D5832" w:rsidRDefault="000B54C5">
      <w:pPr>
        <w:spacing w:line="360" w:lineRule="auto"/>
        <w:ind w:firstLine="240"/>
        <w:rPr>
          <w:sz w:val="24"/>
        </w:rPr>
      </w:pPr>
      <w:r>
        <w:rPr>
          <w:rFonts w:hint="eastAsia"/>
          <w:sz w:val="24"/>
        </w:rPr>
        <w:t>执笔人：苏云洁</w:t>
      </w:r>
      <w:r>
        <w:rPr>
          <w:rFonts w:hint="eastAsia"/>
          <w:sz w:val="24"/>
        </w:rPr>
        <w:t xml:space="preserve">                       </w:t>
      </w:r>
      <w:r>
        <w:rPr>
          <w:rFonts w:hint="eastAsia"/>
          <w:sz w:val="24"/>
        </w:rPr>
        <w:t xml:space="preserve">           </w:t>
      </w:r>
      <w:r>
        <w:rPr>
          <w:rFonts w:hint="eastAsia"/>
          <w:sz w:val="24"/>
        </w:rPr>
        <w:t>审核人：</w:t>
      </w:r>
    </w:p>
    <w:p w:rsidR="009D5832" w:rsidRDefault="000B54C5">
      <w:pPr>
        <w:spacing w:line="360" w:lineRule="auto"/>
        <w:ind w:firstLine="240"/>
        <w:rPr>
          <w:sz w:val="24"/>
        </w:rPr>
      </w:pPr>
      <w:r>
        <w:rPr>
          <w:rFonts w:hint="eastAsia"/>
          <w:sz w:val="24"/>
        </w:rPr>
        <w:t>制定（修订）日期：</w:t>
      </w:r>
      <w:r>
        <w:rPr>
          <w:rFonts w:hint="eastAsia"/>
          <w:sz w:val="24"/>
        </w:rPr>
        <w:t>2022.09</w:t>
      </w:r>
    </w:p>
    <w:p w:rsidR="009D5832" w:rsidRDefault="009D5832">
      <w:pPr>
        <w:widowControl/>
        <w:jc w:val="left"/>
        <w:rPr>
          <w:rFonts w:ascii="宋体" w:hAnsi="宋体"/>
          <w:color w:val="000000"/>
          <w:sz w:val="28"/>
          <w:szCs w:val="28"/>
        </w:rPr>
      </w:pPr>
    </w:p>
    <w:p w:rsidR="009D5832" w:rsidRDefault="000B54C5">
      <w:pPr>
        <w:widowControl/>
        <w:jc w:val="left"/>
        <w:rPr>
          <w:rFonts w:ascii="宋体" w:hAnsi="宋体"/>
          <w:color w:val="000000"/>
          <w:sz w:val="28"/>
          <w:szCs w:val="28"/>
        </w:rPr>
      </w:pPr>
      <w:r>
        <w:rPr>
          <w:rFonts w:ascii="宋体" w:hAnsi="宋体"/>
          <w:color w:val="000000"/>
          <w:sz w:val="28"/>
          <w:szCs w:val="28"/>
        </w:rPr>
        <w:br w:type="page"/>
      </w:r>
    </w:p>
    <w:p w:rsidR="009D5832" w:rsidRDefault="000B54C5">
      <w:pPr>
        <w:pStyle w:val="1"/>
        <w:ind w:firstLine="723"/>
        <w:jc w:val="center"/>
        <w:rPr>
          <w:rFonts w:ascii="黑体"/>
          <w:sz w:val="36"/>
          <w:szCs w:val="36"/>
        </w:rPr>
      </w:pPr>
      <w:bookmarkStart w:id="136" w:name="_Toc119615281"/>
      <w:r>
        <w:rPr>
          <w:rFonts w:ascii="黑体" w:hint="eastAsia"/>
          <w:sz w:val="36"/>
          <w:szCs w:val="36"/>
        </w:rPr>
        <w:lastRenderedPageBreak/>
        <w:t>《体育与健康》课程标准</w:t>
      </w:r>
      <w:bookmarkEnd w:id="136"/>
    </w:p>
    <w:p w:rsidR="009D5832" w:rsidRDefault="009D5832">
      <w:pPr>
        <w:spacing w:line="360" w:lineRule="auto"/>
        <w:rPr>
          <w:rFonts w:ascii="黑体" w:eastAsia="黑体" w:hAnsi="宋体"/>
          <w:b/>
          <w:caps/>
          <w:szCs w:val="21"/>
        </w:rPr>
      </w:pPr>
    </w:p>
    <w:p w:rsidR="009D5832" w:rsidRDefault="000B54C5">
      <w:pPr>
        <w:spacing w:line="360" w:lineRule="auto"/>
        <w:rPr>
          <w:rFonts w:ascii="黑体" w:eastAsia="黑体" w:hAnsi="宋体"/>
          <w:caps/>
          <w:sz w:val="24"/>
        </w:rPr>
      </w:pPr>
      <w:r>
        <w:rPr>
          <w:rFonts w:ascii="黑体" w:eastAsia="黑体" w:hAnsi="宋体" w:hint="eastAsia"/>
          <w:b/>
          <w:caps/>
          <w:sz w:val="24"/>
        </w:rPr>
        <w:t>课程性质：</w:t>
      </w:r>
      <w:r>
        <w:rPr>
          <w:rFonts w:ascii="黑体" w:eastAsia="黑体" w:hAnsi="宋体" w:hint="eastAsia"/>
          <w:caps/>
          <w:sz w:val="24"/>
        </w:rPr>
        <w:t>公共基础必修课程</w:t>
      </w:r>
    </w:p>
    <w:p w:rsidR="009D5832" w:rsidRDefault="000B54C5">
      <w:pPr>
        <w:spacing w:line="360" w:lineRule="auto"/>
        <w:rPr>
          <w:rFonts w:ascii="黑体" w:eastAsia="黑体" w:hAnsi="宋体"/>
          <w:bCs/>
          <w:caps/>
          <w:sz w:val="24"/>
        </w:rPr>
      </w:pPr>
      <w:r>
        <w:rPr>
          <w:rFonts w:ascii="黑体" w:eastAsia="黑体" w:hAnsi="宋体" w:hint="eastAsia"/>
          <w:b/>
          <w:caps/>
          <w:sz w:val="24"/>
        </w:rPr>
        <w:t>课程代码：</w:t>
      </w:r>
      <w:r>
        <w:rPr>
          <w:rFonts w:ascii="黑体" w:eastAsia="黑体" w:hAnsi="宋体" w:hint="eastAsia"/>
          <w:bCs/>
          <w:caps/>
          <w:sz w:val="24"/>
        </w:rPr>
        <w:t>G</w:t>
      </w:r>
      <w:r>
        <w:rPr>
          <w:rFonts w:ascii="黑体" w:eastAsia="黑体" w:hAnsi="宋体"/>
          <w:bCs/>
          <w:caps/>
          <w:sz w:val="24"/>
        </w:rPr>
        <w:t>G111007</w:t>
      </w:r>
    </w:p>
    <w:p w:rsidR="009D5832" w:rsidRDefault="000B54C5">
      <w:pPr>
        <w:spacing w:line="360" w:lineRule="auto"/>
        <w:rPr>
          <w:rFonts w:ascii="黑体" w:eastAsia="黑体" w:hAnsi="宋体"/>
          <w:caps/>
          <w:sz w:val="24"/>
        </w:rPr>
      </w:pPr>
      <w:r>
        <w:rPr>
          <w:rFonts w:ascii="黑体" w:eastAsia="黑体" w:hAnsi="宋体" w:hint="eastAsia"/>
          <w:b/>
          <w:caps/>
          <w:sz w:val="24"/>
        </w:rPr>
        <w:t>学时数：</w:t>
      </w:r>
      <w:r>
        <w:rPr>
          <w:rFonts w:ascii="黑体" w:eastAsia="黑体" w:hAnsi="宋体"/>
          <w:caps/>
          <w:sz w:val="24"/>
        </w:rPr>
        <w:t>32</w:t>
      </w:r>
    </w:p>
    <w:p w:rsidR="009D5832" w:rsidRDefault="000B54C5">
      <w:pPr>
        <w:spacing w:line="360" w:lineRule="auto"/>
        <w:rPr>
          <w:rFonts w:ascii="黑体" w:eastAsia="黑体" w:hAnsi="宋体"/>
          <w:caps/>
          <w:sz w:val="24"/>
        </w:rPr>
      </w:pPr>
      <w:r>
        <w:rPr>
          <w:rFonts w:ascii="黑体" w:eastAsia="黑体" w:hAnsi="宋体" w:hint="eastAsia"/>
          <w:b/>
          <w:caps/>
          <w:sz w:val="24"/>
        </w:rPr>
        <w:t>学分数：</w:t>
      </w:r>
      <w:r>
        <w:rPr>
          <w:rFonts w:ascii="黑体" w:eastAsia="黑体" w:hAnsi="宋体"/>
          <w:caps/>
          <w:sz w:val="24"/>
        </w:rPr>
        <w:t>2.5</w:t>
      </w:r>
    </w:p>
    <w:p w:rsidR="009D5832" w:rsidRDefault="000B54C5">
      <w:pPr>
        <w:spacing w:line="360" w:lineRule="auto"/>
        <w:rPr>
          <w:rFonts w:ascii="黑体" w:eastAsia="黑体" w:hAnsi="宋体"/>
          <w:caps/>
          <w:sz w:val="24"/>
        </w:rPr>
      </w:pPr>
      <w:r>
        <w:rPr>
          <w:rFonts w:ascii="黑体" w:eastAsia="黑体" w:hAnsi="宋体" w:hint="eastAsia"/>
          <w:b/>
          <w:caps/>
          <w:sz w:val="24"/>
        </w:rPr>
        <w:t>开设学期：</w:t>
      </w:r>
      <w:r>
        <w:rPr>
          <w:rFonts w:ascii="黑体" w:eastAsia="黑体" w:hAnsi="宋体"/>
          <w:caps/>
          <w:sz w:val="24"/>
        </w:rPr>
        <w:t>1</w:t>
      </w:r>
      <w:r>
        <w:rPr>
          <w:rFonts w:ascii="黑体" w:eastAsia="黑体" w:hAnsi="宋体" w:hint="eastAsia"/>
          <w:caps/>
          <w:sz w:val="24"/>
        </w:rPr>
        <w:t>、</w:t>
      </w:r>
      <w:r>
        <w:rPr>
          <w:rFonts w:ascii="黑体" w:eastAsia="黑体" w:hAnsi="宋体"/>
          <w:caps/>
          <w:sz w:val="24"/>
        </w:rPr>
        <w:t>2</w:t>
      </w:r>
      <w:r>
        <w:rPr>
          <w:rFonts w:ascii="黑体" w:eastAsia="黑体" w:hAnsi="宋体" w:hint="eastAsia"/>
          <w:caps/>
          <w:sz w:val="24"/>
        </w:rPr>
        <w:t>、</w:t>
      </w:r>
      <w:r>
        <w:rPr>
          <w:rFonts w:ascii="黑体" w:eastAsia="黑体" w:hAnsi="宋体" w:hint="eastAsia"/>
          <w:caps/>
          <w:sz w:val="24"/>
        </w:rPr>
        <w:t>3</w:t>
      </w:r>
    </w:p>
    <w:p w:rsidR="009D5832" w:rsidRDefault="000B54C5">
      <w:pPr>
        <w:spacing w:line="360" w:lineRule="auto"/>
        <w:ind w:left="1205" w:hangingChars="500" w:hanging="1205"/>
        <w:rPr>
          <w:rFonts w:ascii="黑体" w:eastAsia="黑体" w:hAnsi="宋体"/>
          <w:bCs/>
          <w:caps/>
          <w:sz w:val="24"/>
        </w:rPr>
      </w:pPr>
      <w:r>
        <w:rPr>
          <w:rFonts w:ascii="黑体" w:eastAsia="黑体" w:hAnsi="宋体" w:hint="eastAsia"/>
          <w:b/>
          <w:caps/>
          <w:sz w:val="24"/>
        </w:rPr>
        <w:t>适用对象：</w:t>
      </w:r>
      <w:r>
        <w:rPr>
          <w:rFonts w:ascii="黑体" w:eastAsia="黑体" w:hAnsi="宋体" w:hint="eastAsia"/>
          <w:bCs/>
          <w:caps/>
          <w:sz w:val="24"/>
        </w:rPr>
        <w:t>学前教育类专业、电影学院类专业、民航安全类专业、空乘专业、高铁专业、信息工程类专业、经管艺术类专业</w:t>
      </w:r>
    </w:p>
    <w:p w:rsidR="009D5832" w:rsidRDefault="000B54C5">
      <w:pPr>
        <w:spacing w:line="360" w:lineRule="auto"/>
        <w:rPr>
          <w:b/>
          <w:sz w:val="24"/>
        </w:rPr>
      </w:pPr>
      <w:r>
        <w:rPr>
          <w:rFonts w:ascii="黑体" w:eastAsia="黑体" w:hint="eastAsia"/>
          <w:b/>
          <w:sz w:val="24"/>
        </w:rPr>
        <w:t>开课系部：</w:t>
      </w:r>
      <w:r>
        <w:rPr>
          <w:rFonts w:ascii="黑体" w:eastAsia="黑体" w:hint="eastAsia"/>
          <w:bCs/>
          <w:sz w:val="24"/>
        </w:rPr>
        <w:t>本科教育学院</w:t>
      </w:r>
    </w:p>
    <w:p w:rsidR="009D5832" w:rsidRDefault="009D5832">
      <w:pPr>
        <w:spacing w:line="360" w:lineRule="auto"/>
        <w:jc w:val="left"/>
        <w:rPr>
          <w:b/>
          <w:sz w:val="24"/>
        </w:rPr>
      </w:pPr>
    </w:p>
    <w:p w:rsidR="009D5832" w:rsidRDefault="000B54C5">
      <w:pPr>
        <w:spacing w:line="360" w:lineRule="auto"/>
        <w:jc w:val="center"/>
        <w:rPr>
          <w:rFonts w:ascii="黑体" w:eastAsia="黑体"/>
          <w:b/>
          <w:color w:val="FF0000"/>
          <w:sz w:val="28"/>
          <w:szCs w:val="28"/>
        </w:rPr>
      </w:pPr>
      <w:r>
        <w:rPr>
          <w:rFonts w:ascii="黑体" w:eastAsia="黑体" w:hint="eastAsia"/>
          <w:b/>
          <w:sz w:val="28"/>
          <w:szCs w:val="28"/>
        </w:rPr>
        <w:t>一、课程性质</w:t>
      </w:r>
    </w:p>
    <w:p w:rsidR="009D5832" w:rsidRDefault="000B54C5">
      <w:pPr>
        <w:spacing w:line="360" w:lineRule="auto"/>
        <w:ind w:leftChars="200" w:left="420"/>
        <w:rPr>
          <w:rFonts w:ascii="黑体" w:eastAsia="黑体"/>
          <w:b/>
          <w:color w:val="FF0000"/>
          <w:sz w:val="28"/>
          <w:szCs w:val="28"/>
        </w:rPr>
      </w:pPr>
      <w:r>
        <w:rPr>
          <w:rFonts w:ascii="黑体" w:eastAsia="黑体" w:hint="eastAsia"/>
          <w:sz w:val="28"/>
          <w:szCs w:val="28"/>
        </w:rPr>
        <w:t>（一）课程定位</w:t>
      </w:r>
    </w:p>
    <w:p w:rsidR="009D5832" w:rsidRDefault="000B54C5">
      <w:pPr>
        <w:pStyle w:val="a7"/>
        <w:spacing w:line="360" w:lineRule="auto"/>
        <w:ind w:firstLineChars="200" w:firstLine="480"/>
        <w:rPr>
          <w:rFonts w:ascii="宋体" w:hAnsi="宋体"/>
          <w:sz w:val="24"/>
        </w:rPr>
      </w:pPr>
      <w:r>
        <w:rPr>
          <w:rFonts w:ascii="宋体" w:hAnsi="宋体" w:hint="eastAsia"/>
          <w:sz w:val="24"/>
        </w:rPr>
        <w:t>中共中央国务院《关于深化教育改革，全面推进素质教育的决定》中强调</w:t>
      </w:r>
      <w:r>
        <w:rPr>
          <w:rFonts w:ascii="宋体" w:hAnsi="宋体" w:hint="eastAsia"/>
          <w:sz w:val="24"/>
        </w:rPr>
        <w:t>:</w:t>
      </w:r>
      <w:r>
        <w:rPr>
          <w:rFonts w:ascii="宋体" w:hAnsi="宋体" w:hint="eastAsia"/>
          <w:sz w:val="24"/>
        </w:rPr>
        <w:t>“学校教育要树立“健康第一”的指导思想，面向全体学生实施素质教育”《高等学校体育工作基本标准》明确提出</w:t>
      </w:r>
      <w:r>
        <w:rPr>
          <w:rFonts w:ascii="宋体" w:hAnsi="宋体" w:hint="eastAsia"/>
          <w:sz w:val="24"/>
        </w:rPr>
        <w:t>:</w:t>
      </w:r>
      <w:r>
        <w:rPr>
          <w:rFonts w:ascii="宋体" w:hAnsi="宋体" w:hint="eastAsia"/>
          <w:sz w:val="24"/>
        </w:rPr>
        <w:t>全面贯彻党的教育方针，服务立德树人根本任务，将学校体育纳入学校全面实施素质教育的各项工作，认真执行国家教育发展规划、规章制度及各项要求。创新人才培养模式，</w:t>
      </w:r>
      <w:r>
        <w:rPr>
          <w:rFonts w:ascii="宋体" w:hAnsi="宋体" w:hint="eastAsia"/>
          <w:sz w:val="24"/>
        </w:rPr>
        <w:t xml:space="preserve"> </w:t>
      </w:r>
      <w:r>
        <w:rPr>
          <w:rFonts w:ascii="宋体" w:hAnsi="宋体" w:hint="eastAsia"/>
          <w:sz w:val="24"/>
        </w:rPr>
        <w:t>使学生掌握科学锻炼的基本知识、基本技能和有效方法，学会至少两项终身受益的养成良好锻炼习惯。</w:t>
      </w:r>
      <w:r>
        <w:rPr>
          <w:rFonts w:ascii="宋体" w:hAnsi="宋体" w:hint="eastAsia"/>
          <w:sz w:val="24"/>
        </w:rPr>
        <w:t xml:space="preserve"> </w:t>
      </w:r>
      <w:r>
        <w:rPr>
          <w:rFonts w:ascii="宋体" w:hAnsi="宋体" w:hint="eastAsia"/>
          <w:sz w:val="24"/>
        </w:rPr>
        <w:t>《全国普通高等学校体育课程教学指导纲要》体育锻炼项目，《学校体育工作条例》、《国家学生体质健康</w:t>
      </w:r>
      <w:r>
        <w:rPr>
          <w:rFonts w:ascii="宋体" w:hAnsi="宋体" w:hint="eastAsia"/>
          <w:sz w:val="24"/>
        </w:rPr>
        <w:t>标准》等文件也强调“终身体育”“健康第一”这一主题。</w:t>
      </w:r>
    </w:p>
    <w:p w:rsidR="009D5832" w:rsidRDefault="000B54C5">
      <w:pPr>
        <w:pStyle w:val="a7"/>
        <w:spacing w:line="360" w:lineRule="auto"/>
        <w:ind w:firstLineChars="200" w:firstLine="480"/>
        <w:rPr>
          <w:rFonts w:ascii="宋体" w:hAnsi="宋体"/>
          <w:sz w:val="24"/>
        </w:rPr>
      </w:pPr>
      <w:r>
        <w:rPr>
          <w:rFonts w:ascii="宋体" w:hAnsi="宋体" w:hint="eastAsia"/>
          <w:sz w:val="24"/>
        </w:rPr>
        <w:t>《大学生体育与健康》课程是我院各专业公共必修课程之一，是大学生以身体练习为主要手段，通过合理的体育理论教育和科学的体育锻炼过程，达到增强体质，增进健康和提高体育素养的目的，是我院体育工作的中心环节，也是完成我院体育工作任务的主要途径。</w:t>
      </w:r>
    </w:p>
    <w:p w:rsidR="009D5832" w:rsidRDefault="009D5832">
      <w:pPr>
        <w:pStyle w:val="a7"/>
        <w:spacing w:line="360" w:lineRule="auto"/>
        <w:ind w:leftChars="200" w:left="420"/>
        <w:rPr>
          <w:rFonts w:ascii="黑体" w:eastAsia="黑体"/>
          <w:sz w:val="28"/>
          <w:szCs w:val="28"/>
        </w:rPr>
      </w:pPr>
    </w:p>
    <w:p w:rsidR="009D5832" w:rsidRDefault="000B54C5">
      <w:pPr>
        <w:pStyle w:val="a7"/>
        <w:spacing w:line="360" w:lineRule="auto"/>
        <w:ind w:leftChars="200" w:left="420"/>
        <w:rPr>
          <w:rFonts w:ascii="宋体" w:hAnsi="宋体"/>
          <w:sz w:val="24"/>
        </w:rPr>
      </w:pPr>
      <w:r>
        <w:rPr>
          <w:rFonts w:ascii="黑体" w:eastAsia="黑体" w:hint="eastAsia"/>
          <w:sz w:val="28"/>
          <w:szCs w:val="28"/>
        </w:rPr>
        <w:t>（二）设计思路</w:t>
      </w:r>
    </w:p>
    <w:p w:rsidR="009D5832" w:rsidRDefault="000B54C5">
      <w:pPr>
        <w:pStyle w:val="a0"/>
        <w:spacing w:line="360" w:lineRule="auto"/>
        <w:rPr>
          <w:rFonts w:ascii="宋体" w:hAnsi="宋体"/>
          <w:sz w:val="24"/>
          <w:lang w:val="en-US"/>
        </w:rPr>
      </w:pPr>
      <w:r>
        <w:rPr>
          <w:rFonts w:ascii="宋体" w:hAnsi="宋体"/>
          <w:sz w:val="24"/>
          <w:lang w:val="en-US"/>
        </w:rPr>
        <w:lastRenderedPageBreak/>
        <w:t>1.</w:t>
      </w:r>
      <w:r>
        <w:rPr>
          <w:rFonts w:ascii="宋体" w:hAnsi="宋体" w:hint="eastAsia"/>
          <w:sz w:val="24"/>
          <w:lang w:val="en-US"/>
        </w:rPr>
        <w:t>根据课程目标与内容划分学习领域</w:t>
      </w:r>
    </w:p>
    <w:p w:rsidR="009D5832" w:rsidRDefault="000B54C5">
      <w:pPr>
        <w:pStyle w:val="a0"/>
        <w:spacing w:line="360" w:lineRule="auto"/>
        <w:rPr>
          <w:rFonts w:ascii="宋体" w:hAnsi="宋体"/>
          <w:sz w:val="24"/>
          <w:lang w:val="en-US"/>
        </w:rPr>
      </w:pPr>
      <w:r>
        <w:rPr>
          <w:rFonts w:ascii="宋体" w:hAnsi="宋体" w:hint="eastAsia"/>
          <w:sz w:val="24"/>
          <w:lang w:val="en-US"/>
        </w:rPr>
        <w:t>体育与健康课程改变了传统的按运动项日划分课程内容和安排教学时数的框架，根据三维健康观、体育白身的特点以及国际课程发展的趋势，拓宽了课程学习的内容，将课程学习内容划分为运动参与、运动技能、身体健康、心理健康和社会适应五个学习领域，并根据领域目标构建课程的内容体系。</w:t>
      </w:r>
    </w:p>
    <w:p w:rsidR="009D5832" w:rsidRDefault="000B54C5">
      <w:pPr>
        <w:pStyle w:val="a0"/>
        <w:spacing w:line="360" w:lineRule="auto"/>
        <w:rPr>
          <w:rFonts w:ascii="宋体" w:hAnsi="宋体"/>
          <w:sz w:val="24"/>
          <w:lang w:val="en-US"/>
        </w:rPr>
      </w:pPr>
      <w:r>
        <w:rPr>
          <w:rFonts w:ascii="宋体" w:hAnsi="宋体"/>
          <w:sz w:val="24"/>
          <w:lang w:val="en-US"/>
        </w:rPr>
        <w:t>2.</w:t>
      </w:r>
      <w:r>
        <w:rPr>
          <w:rFonts w:ascii="宋体" w:hAnsi="宋体" w:hint="eastAsia"/>
          <w:sz w:val="24"/>
          <w:lang w:val="en-US"/>
        </w:rPr>
        <w:t>根据学生身心发展的特征划分学习层次</w:t>
      </w:r>
    </w:p>
    <w:p w:rsidR="009D5832" w:rsidRDefault="000B54C5">
      <w:pPr>
        <w:pStyle w:val="a0"/>
        <w:spacing w:line="360" w:lineRule="auto"/>
        <w:rPr>
          <w:rFonts w:ascii="宋体" w:hAnsi="宋体"/>
          <w:sz w:val="24"/>
          <w:lang w:val="en-US"/>
        </w:rPr>
      </w:pPr>
      <w:r>
        <w:rPr>
          <w:rFonts w:ascii="宋体" w:hAnsi="宋体" w:hint="eastAsia"/>
          <w:sz w:val="24"/>
          <w:lang w:val="en-US"/>
        </w:rPr>
        <w:t>该标准根据学生身心发展的特征，将学生的学习划分不同层次水平，并在各学习领域按层次设置相应的层次日标。最终达到学生应达到的学习结果。考虑到大专学生体育学习层次上各方面的差异性，该标准设立的最高层次目标，作为学生</w:t>
      </w:r>
      <w:r>
        <w:rPr>
          <w:rFonts w:ascii="宋体" w:hAnsi="宋体" w:hint="eastAsia"/>
          <w:sz w:val="24"/>
          <w:lang w:val="en-US"/>
        </w:rPr>
        <w:t>学习体育与健康课程的发展性学习目标，其他层次的学生也可以将高一级层次目标作为本阶段学习的发展性学习目标。</w:t>
      </w:r>
      <w:r>
        <w:rPr>
          <w:rFonts w:ascii="宋体" w:hAnsi="宋体"/>
          <w:sz w:val="24"/>
          <w:lang w:val="en-US"/>
        </w:rPr>
        <w:t>3.</w:t>
      </w:r>
      <w:r>
        <w:rPr>
          <w:rFonts w:ascii="宋体" w:hAnsi="宋体" w:hint="eastAsia"/>
          <w:sz w:val="24"/>
          <w:lang w:val="en-US"/>
        </w:rPr>
        <w:t>根据可操作性和可观察性要求确定具体的学习目标</w:t>
      </w:r>
    </w:p>
    <w:p w:rsidR="009D5832" w:rsidRDefault="000B54C5">
      <w:pPr>
        <w:pStyle w:val="a0"/>
        <w:spacing w:line="360" w:lineRule="auto"/>
        <w:rPr>
          <w:rFonts w:ascii="宋体" w:hAnsi="宋体"/>
          <w:sz w:val="24"/>
          <w:lang w:val="en-US"/>
        </w:rPr>
      </w:pPr>
      <w:r>
        <w:rPr>
          <w:rFonts w:ascii="宋体" w:hAnsi="宋体" w:hint="eastAsia"/>
          <w:sz w:val="24"/>
          <w:lang w:val="en-US"/>
        </w:rPr>
        <w:t>为了确保学习目标的达成和学习评价的可行性，学习目标必须是具体的、可观察的。在心理健康和社会适应两个学习领域，要求学生在掌握有关知识、技能的同时，强调学生应在运动实践中体验心理感受并形成良好的行为习惯，这使情感、意志方面的学习目标由隐性变为显性，由原则性的要求变为可以观测的行为表征。这既使于学生学习时自我认识和体验，也便于教师对学生的观察和评价教师可以通过对</w:t>
      </w:r>
      <w:r>
        <w:rPr>
          <w:rFonts w:ascii="宋体" w:hAnsi="宋体" w:hint="eastAsia"/>
          <w:sz w:val="24"/>
          <w:lang w:val="en-US"/>
        </w:rPr>
        <w:t>学生情感、态度和行为习惯表现的观察，判断教学活动的内容</w:t>
      </w:r>
    </w:p>
    <w:p w:rsidR="009D5832" w:rsidRDefault="000B54C5">
      <w:pPr>
        <w:pStyle w:val="a0"/>
        <w:spacing w:line="360" w:lineRule="auto"/>
        <w:rPr>
          <w:rFonts w:ascii="宋体" w:hAnsi="宋体"/>
          <w:sz w:val="24"/>
          <w:lang w:val="en-US"/>
        </w:rPr>
      </w:pPr>
      <w:r>
        <w:rPr>
          <w:rFonts w:ascii="宋体" w:hAnsi="宋体"/>
          <w:sz w:val="24"/>
          <w:lang w:val="en-US"/>
        </w:rPr>
        <w:t>4.</w:t>
      </w:r>
      <w:r>
        <w:rPr>
          <w:rFonts w:ascii="宋体" w:hAnsi="宋体" w:hint="eastAsia"/>
          <w:sz w:val="24"/>
          <w:lang w:val="en-US"/>
        </w:rPr>
        <w:t>根据课程管理的要求加大课程内容的选择性</w:t>
      </w:r>
    </w:p>
    <w:p w:rsidR="009D5832" w:rsidRDefault="000B54C5">
      <w:pPr>
        <w:pStyle w:val="a0"/>
        <w:spacing w:line="360" w:lineRule="auto"/>
        <w:rPr>
          <w:rFonts w:ascii="宋体" w:hAnsi="宋体"/>
          <w:sz w:val="24"/>
          <w:lang w:val="en-US"/>
        </w:rPr>
      </w:pPr>
      <w:r>
        <w:rPr>
          <w:rFonts w:ascii="宋体" w:hAnsi="宋体" w:hint="eastAsia"/>
          <w:sz w:val="24"/>
          <w:lang w:val="en-US"/>
        </w:rPr>
        <w:t>按照课程管理的要求，规定了各学习领域和不同水平的学习目标，同时确定了依据学习目标选择教学内容的原则。依据课程的学习目标，从学院的实际情况出发，选用适当的教学内容和教学方法。该标准对教学内容的选取作了灵活的处</w:t>
      </w:r>
      <w:r>
        <w:rPr>
          <w:rFonts w:ascii="宋体" w:hAnsi="宋体" w:hint="eastAsia"/>
          <w:sz w:val="24"/>
          <w:lang w:val="en-US"/>
        </w:rPr>
        <w:lastRenderedPageBreak/>
        <w:t>理，按照内容标准中水平四的规定，根据学校各方面的条件和多数学生的兴趣，在每一类运动项目</w:t>
      </w:r>
      <w:r>
        <w:rPr>
          <w:rFonts w:ascii="宋体" w:hAnsi="宋体" w:hint="eastAsia"/>
          <w:sz w:val="24"/>
          <w:lang w:val="en-US"/>
        </w:rPr>
        <w:t>(</w:t>
      </w:r>
      <w:r>
        <w:rPr>
          <w:rFonts w:ascii="宋体" w:hAnsi="宋体" w:hint="eastAsia"/>
          <w:sz w:val="24"/>
          <w:lang w:val="en-US"/>
        </w:rPr>
        <w:t>如球类、田径等</w:t>
      </w:r>
      <w:r>
        <w:rPr>
          <w:rFonts w:ascii="宋体" w:hAnsi="宋体" w:hint="eastAsia"/>
          <w:sz w:val="24"/>
          <w:lang w:val="en-US"/>
        </w:rPr>
        <w:t>)</w:t>
      </w:r>
      <w:r>
        <w:rPr>
          <w:rFonts w:ascii="宋体" w:hAnsi="宋体" w:hint="eastAsia"/>
          <w:sz w:val="24"/>
          <w:lang w:val="en-US"/>
        </w:rPr>
        <w:t>中选择若干动作技能作为教学内容</w:t>
      </w:r>
      <w:r>
        <w:rPr>
          <w:rFonts w:ascii="宋体" w:hAnsi="宋体" w:hint="eastAsia"/>
          <w:sz w:val="24"/>
          <w:lang w:val="en-US"/>
        </w:rPr>
        <w:t>;</w:t>
      </w:r>
      <w:r>
        <w:rPr>
          <w:rFonts w:ascii="宋体" w:hAnsi="宋体" w:hint="eastAsia"/>
          <w:sz w:val="24"/>
          <w:lang w:val="en-US"/>
        </w:rPr>
        <w:t>学生可以根据学校确定的内容范围，选择一两个项目作为学习的内容。</w:t>
      </w:r>
    </w:p>
    <w:p w:rsidR="009D5832" w:rsidRDefault="000B54C5">
      <w:pPr>
        <w:pStyle w:val="a0"/>
        <w:spacing w:line="360" w:lineRule="auto"/>
        <w:rPr>
          <w:rFonts w:ascii="宋体" w:hAnsi="宋体"/>
          <w:sz w:val="24"/>
          <w:lang w:val="en-US"/>
        </w:rPr>
      </w:pPr>
      <w:r>
        <w:rPr>
          <w:rFonts w:ascii="宋体" w:hAnsi="宋体"/>
          <w:sz w:val="24"/>
          <w:lang w:val="en-US"/>
        </w:rPr>
        <w:t>5.</w:t>
      </w:r>
      <w:r>
        <w:rPr>
          <w:rFonts w:ascii="宋体" w:hAnsi="宋体" w:hint="eastAsia"/>
          <w:sz w:val="24"/>
          <w:lang w:val="en-US"/>
        </w:rPr>
        <w:t>根</w:t>
      </w:r>
      <w:r>
        <w:rPr>
          <w:rFonts w:ascii="宋体" w:hAnsi="宋体" w:hint="eastAsia"/>
          <w:sz w:val="24"/>
          <w:lang w:val="en-US"/>
        </w:rPr>
        <w:t>据课程发展性要求建立评价体系</w:t>
      </w:r>
    </w:p>
    <w:p w:rsidR="009D5832" w:rsidRDefault="000B54C5">
      <w:pPr>
        <w:pStyle w:val="a0"/>
        <w:spacing w:line="360" w:lineRule="auto"/>
        <w:rPr>
          <w:rFonts w:ascii="宋体" w:hAnsi="宋体"/>
          <w:sz w:val="24"/>
          <w:lang w:val="en-US"/>
        </w:rPr>
      </w:pPr>
      <w:r>
        <w:rPr>
          <w:rFonts w:ascii="宋体" w:hAnsi="宋体" w:hint="eastAsia"/>
          <w:sz w:val="24"/>
          <w:lang w:val="en-US"/>
        </w:rPr>
        <w:t>课程评价是促进课程目标实现和课程建设的重要手段。《标准》力求突破注重终结性评价而忽视过程性评价的状况，强化评价的激励、发展功能而淡化其甄别、选拔功能，并根据这样的原则对教学评价提出了相应的建议。《标准》把学生的体能、知识与技能、学习态度、情意表现与合作精神纳入学习成绩评定的范围，并让学生参与评价过程，以体现学生学习的主体地位，提高学生的学习兴趣。</w:t>
      </w:r>
    </w:p>
    <w:p w:rsidR="009D5832" w:rsidRDefault="000B54C5">
      <w:pPr>
        <w:spacing w:line="360" w:lineRule="auto"/>
        <w:jc w:val="center"/>
        <w:rPr>
          <w:rFonts w:ascii="黑体" w:eastAsia="黑体"/>
          <w:b/>
          <w:sz w:val="28"/>
          <w:szCs w:val="28"/>
        </w:rPr>
      </w:pPr>
      <w:r>
        <w:rPr>
          <w:rFonts w:ascii="黑体" w:eastAsia="黑体" w:hint="eastAsia"/>
          <w:b/>
          <w:sz w:val="28"/>
          <w:szCs w:val="28"/>
        </w:rPr>
        <w:t>二、课程目标</w:t>
      </w:r>
    </w:p>
    <w:p w:rsidR="009D5832" w:rsidRDefault="000B54C5">
      <w:pPr>
        <w:spacing w:line="360" w:lineRule="auto"/>
        <w:ind w:leftChars="200" w:left="420"/>
        <w:rPr>
          <w:rFonts w:ascii="黑体" w:eastAsia="黑体"/>
          <w:color w:val="FF0000"/>
          <w:sz w:val="28"/>
          <w:szCs w:val="28"/>
        </w:rPr>
      </w:pPr>
      <w:r>
        <w:rPr>
          <w:rFonts w:ascii="黑体" w:eastAsia="黑体" w:hint="eastAsia"/>
          <w:sz w:val="28"/>
          <w:szCs w:val="28"/>
        </w:rPr>
        <w:t>（一）素质目标</w:t>
      </w:r>
    </w:p>
    <w:p w:rsidR="009D5832" w:rsidRDefault="000B54C5">
      <w:pPr>
        <w:spacing w:line="360" w:lineRule="auto"/>
        <w:ind w:firstLineChars="200" w:firstLine="480"/>
        <w:rPr>
          <w:rFonts w:ascii="宋体" w:hAnsi="宋体"/>
          <w:sz w:val="24"/>
        </w:rPr>
      </w:pPr>
      <w:r>
        <w:rPr>
          <w:rFonts w:ascii="宋体" w:hAnsi="宋体" w:hint="eastAsia"/>
          <w:sz w:val="24"/>
        </w:rPr>
        <w:t>职业道德、职业素质、职业规范、中国特色社会主义和中国梦教育、社会主义核心价值观教育、法治教育、劳动教育</w:t>
      </w:r>
      <w:r>
        <w:rPr>
          <w:rFonts w:ascii="宋体" w:hAnsi="宋体" w:hint="eastAsia"/>
          <w:sz w:val="24"/>
        </w:rPr>
        <w:t>等在本课程中的具体表现。</w:t>
      </w:r>
    </w:p>
    <w:p w:rsidR="009D5832" w:rsidRDefault="000B54C5">
      <w:pPr>
        <w:spacing w:line="360" w:lineRule="auto"/>
        <w:ind w:leftChars="200" w:left="420"/>
        <w:rPr>
          <w:rFonts w:ascii="宋体" w:hAnsi="宋体"/>
          <w:sz w:val="24"/>
        </w:rPr>
      </w:pPr>
      <w:r>
        <w:rPr>
          <w:rFonts w:ascii="黑体" w:eastAsia="黑体" w:hint="eastAsia"/>
          <w:sz w:val="28"/>
          <w:szCs w:val="28"/>
        </w:rPr>
        <w:t>（二）知识目标</w:t>
      </w:r>
    </w:p>
    <w:p w:rsidR="009D5832" w:rsidRDefault="000B54C5">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、运动参与目标</w:t>
      </w:r>
      <w:r>
        <w:rPr>
          <w:rFonts w:ascii="宋体" w:hAnsi="宋体" w:hint="eastAsia"/>
          <w:sz w:val="24"/>
        </w:rPr>
        <w:t>:</w:t>
      </w:r>
      <w:r>
        <w:rPr>
          <w:rFonts w:ascii="宋体" w:hAnsi="宋体" w:hint="eastAsia"/>
          <w:sz w:val="24"/>
        </w:rPr>
        <w:t>积极参与各种体育活动并基本形成自觉锻炼的习惯，基本形成终身体育的意识能够编制可行的个人锻炼计划，具有一定的体育文化欣赏能力。</w:t>
      </w:r>
    </w:p>
    <w:p w:rsidR="009D5832" w:rsidRDefault="000B54C5">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、运动技能目标</w:t>
      </w:r>
      <w:r>
        <w:rPr>
          <w:rFonts w:ascii="宋体" w:hAnsi="宋体" w:hint="eastAsia"/>
          <w:sz w:val="24"/>
        </w:rPr>
        <w:t>:</w:t>
      </w:r>
      <w:r>
        <w:rPr>
          <w:rFonts w:ascii="宋体" w:hAnsi="宋体" w:hint="eastAsia"/>
          <w:sz w:val="24"/>
        </w:rPr>
        <w:t>能掌握两项以上健身运动的基本方法和技能</w:t>
      </w:r>
      <w:r>
        <w:rPr>
          <w:rFonts w:ascii="宋体" w:hAnsi="宋体" w:hint="eastAsia"/>
          <w:sz w:val="24"/>
        </w:rPr>
        <w:t>:</w:t>
      </w:r>
      <w:r>
        <w:rPr>
          <w:rFonts w:ascii="宋体" w:hAnsi="宋体" w:hint="eastAsia"/>
          <w:sz w:val="24"/>
        </w:rPr>
        <w:t>能科学地进行体育锻炼，提高自己的运动能力；会常见运动创伤处置。</w:t>
      </w:r>
    </w:p>
    <w:p w:rsidR="009D5832" w:rsidRDefault="000B54C5">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、身体健康目标</w:t>
      </w:r>
      <w:r>
        <w:rPr>
          <w:rFonts w:ascii="宋体" w:hAnsi="宋体" w:hint="eastAsia"/>
          <w:sz w:val="24"/>
        </w:rPr>
        <w:t>:</w:t>
      </w:r>
      <w:r>
        <w:rPr>
          <w:rFonts w:ascii="宋体" w:hAnsi="宋体" w:hint="eastAsia"/>
          <w:sz w:val="24"/>
        </w:rPr>
        <w:t>能测试和评价体质健康状况，能制订提高身体素质、发展体能方案；能合理选择人体需要的健康营养食品</w:t>
      </w:r>
      <w:r>
        <w:rPr>
          <w:rFonts w:ascii="宋体" w:hAnsi="宋体" w:hint="eastAsia"/>
          <w:sz w:val="24"/>
        </w:rPr>
        <w:t>:</w:t>
      </w:r>
      <w:r>
        <w:rPr>
          <w:rFonts w:ascii="宋体" w:hAnsi="宋体" w:hint="eastAsia"/>
          <w:sz w:val="24"/>
        </w:rPr>
        <w:t>；养成良好的行为习惯，形成健康的生活方式；具有健康的体魄。</w:t>
      </w:r>
    </w:p>
    <w:p w:rsidR="009D5832" w:rsidRDefault="000B54C5">
      <w:pPr>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、心理健康目标</w:t>
      </w:r>
      <w:r>
        <w:rPr>
          <w:rFonts w:ascii="宋体" w:hAnsi="宋体" w:hint="eastAsia"/>
          <w:sz w:val="24"/>
        </w:rPr>
        <w:t>:</w:t>
      </w:r>
      <w:r>
        <w:rPr>
          <w:rFonts w:ascii="宋体" w:hAnsi="宋体" w:hint="eastAsia"/>
          <w:sz w:val="24"/>
        </w:rPr>
        <w:t>根据自己的能力设置体育学习目标；自觉通过体育活动改善心理状态、克服心理障碍，养成积极乐观的生活态度；运用适宜的方法调节自己的情绪；在运动中体验运动的乐趣和成功感。</w:t>
      </w:r>
    </w:p>
    <w:p w:rsidR="009D5832" w:rsidRDefault="000B54C5">
      <w:pPr>
        <w:spacing w:line="360" w:lineRule="auto"/>
        <w:ind w:firstLineChars="200" w:firstLine="480"/>
        <w:rPr>
          <w:rFonts w:ascii="宋体" w:hAnsi="宋体"/>
          <w:sz w:val="24"/>
        </w:rPr>
      </w:pPr>
      <w:r>
        <w:rPr>
          <w:rFonts w:ascii="宋体" w:hAnsi="宋体" w:hint="eastAsia"/>
          <w:sz w:val="24"/>
        </w:rPr>
        <w:lastRenderedPageBreak/>
        <w:t>5</w:t>
      </w:r>
      <w:r>
        <w:rPr>
          <w:rFonts w:ascii="宋体" w:hAnsi="宋体" w:hint="eastAsia"/>
          <w:sz w:val="24"/>
        </w:rPr>
        <w:t>、社会适应目标</w:t>
      </w:r>
      <w:r>
        <w:rPr>
          <w:rFonts w:ascii="宋体" w:hAnsi="宋体" w:hint="eastAsia"/>
          <w:sz w:val="24"/>
        </w:rPr>
        <w:t>:</w:t>
      </w:r>
      <w:r>
        <w:rPr>
          <w:rFonts w:ascii="宋体" w:hAnsi="宋体" w:hint="eastAsia"/>
          <w:sz w:val="24"/>
        </w:rPr>
        <w:t>表现出良好的体育道德和合作精神，正确处理竞争与合作的关系。</w:t>
      </w:r>
    </w:p>
    <w:p w:rsidR="009D5832" w:rsidRDefault="000B54C5">
      <w:pPr>
        <w:spacing w:line="360" w:lineRule="auto"/>
        <w:ind w:firstLineChars="200" w:firstLine="560"/>
        <w:rPr>
          <w:rFonts w:ascii="黑体" w:eastAsia="黑体"/>
          <w:color w:val="FF0000"/>
          <w:sz w:val="28"/>
          <w:szCs w:val="28"/>
        </w:rPr>
      </w:pPr>
      <w:r>
        <w:rPr>
          <w:rFonts w:ascii="黑体" w:eastAsia="黑体" w:hint="eastAsia"/>
          <w:sz w:val="28"/>
          <w:szCs w:val="28"/>
        </w:rPr>
        <w:t>（三）能力目标</w:t>
      </w:r>
    </w:p>
    <w:p w:rsidR="009D5832" w:rsidRDefault="000B54C5">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、运动参与目标</w:t>
      </w:r>
      <w:r>
        <w:rPr>
          <w:rFonts w:ascii="宋体" w:hAnsi="宋体" w:hint="eastAsia"/>
          <w:sz w:val="24"/>
        </w:rPr>
        <w:t>:</w:t>
      </w:r>
      <w:r>
        <w:rPr>
          <w:rFonts w:ascii="宋体" w:hAnsi="宋体" w:hint="eastAsia"/>
          <w:sz w:val="24"/>
        </w:rPr>
        <w:t>形成良好的体育锻炼习惯；能独立制订适用于自身需要的健身运动处方；具有较高的体育文化素养和观赏水平。</w:t>
      </w:r>
    </w:p>
    <w:p w:rsidR="009D5832" w:rsidRDefault="000B54C5">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、运动技能目标</w:t>
      </w:r>
      <w:r>
        <w:rPr>
          <w:rFonts w:ascii="宋体" w:hAnsi="宋体" w:hint="eastAsia"/>
          <w:sz w:val="24"/>
        </w:rPr>
        <w:t>:</w:t>
      </w:r>
      <w:r>
        <w:rPr>
          <w:rFonts w:ascii="宋体" w:hAnsi="宋体" w:hint="eastAsia"/>
          <w:sz w:val="24"/>
        </w:rPr>
        <w:t>积极提高运动技术水平，发展自己的运动才能，在某个运动项目上达到或相当于国家等级运动员水平；能参加有挑</w:t>
      </w:r>
      <w:r>
        <w:rPr>
          <w:rFonts w:ascii="宋体" w:hAnsi="宋体" w:hint="eastAsia"/>
          <w:sz w:val="24"/>
        </w:rPr>
        <w:t>战性的野外活动和运动竞赛。</w:t>
      </w:r>
    </w:p>
    <w:p w:rsidR="009D5832" w:rsidRDefault="000B54C5">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、身体健康目标</w:t>
      </w:r>
      <w:r>
        <w:rPr>
          <w:rFonts w:ascii="宋体" w:hAnsi="宋体" w:hint="eastAsia"/>
          <w:sz w:val="24"/>
        </w:rPr>
        <w:t>:</w:t>
      </w:r>
      <w:r>
        <w:rPr>
          <w:rFonts w:ascii="宋体" w:hAnsi="宋体" w:hint="eastAsia"/>
          <w:sz w:val="24"/>
        </w:rPr>
        <w:t>能选择良好的运动环境，全面发展体能，提高自身科学锻炼的能力，练就强健的体魄。</w:t>
      </w:r>
    </w:p>
    <w:p w:rsidR="009D5832" w:rsidRDefault="000B54C5">
      <w:pPr>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、心理健康目标</w:t>
      </w:r>
      <w:r>
        <w:rPr>
          <w:rFonts w:ascii="宋体" w:hAnsi="宋体" w:hint="eastAsia"/>
          <w:sz w:val="24"/>
        </w:rPr>
        <w:t>:</w:t>
      </w:r>
      <w:r>
        <w:rPr>
          <w:rFonts w:ascii="宋体" w:hAnsi="宋体" w:hint="eastAsia"/>
          <w:sz w:val="24"/>
        </w:rPr>
        <w:t>在具有挑战性的运动环境中表现出勇敢顽强的意志品质。</w:t>
      </w:r>
    </w:p>
    <w:p w:rsidR="009D5832" w:rsidRDefault="000B54C5">
      <w:pPr>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、社会适应目标</w:t>
      </w:r>
      <w:r>
        <w:rPr>
          <w:rFonts w:ascii="宋体" w:hAnsi="宋体" w:hint="eastAsia"/>
          <w:sz w:val="24"/>
        </w:rPr>
        <w:t>:</w:t>
      </w:r>
      <w:r>
        <w:rPr>
          <w:rFonts w:ascii="宋体" w:hAnsi="宋体" w:hint="eastAsia"/>
          <w:sz w:val="24"/>
        </w:rPr>
        <w:t>形成良好的行为习惯，主动关心、积极参加社区体育事务。</w:t>
      </w:r>
    </w:p>
    <w:p w:rsidR="009D5832" w:rsidRDefault="000B54C5">
      <w:pPr>
        <w:spacing w:line="360" w:lineRule="auto"/>
        <w:jc w:val="center"/>
        <w:rPr>
          <w:rFonts w:ascii="黑体" w:eastAsia="黑体"/>
          <w:b/>
          <w:sz w:val="28"/>
          <w:szCs w:val="28"/>
        </w:rPr>
      </w:pPr>
      <w:r>
        <w:rPr>
          <w:rFonts w:ascii="黑体" w:eastAsia="黑体" w:hint="eastAsia"/>
          <w:b/>
          <w:sz w:val="28"/>
          <w:szCs w:val="28"/>
        </w:rPr>
        <w:t>三、课程思政教学设计</w:t>
      </w:r>
    </w:p>
    <w:tbl>
      <w:tblPr>
        <w:tblW w:w="760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181"/>
        <w:gridCol w:w="2152"/>
        <w:gridCol w:w="2180"/>
        <w:gridCol w:w="2087"/>
      </w:tblGrid>
      <w:tr w:rsidR="009D5832">
        <w:trPr>
          <w:cantSplit/>
          <w:trHeight w:val="586"/>
          <w:jc w:val="center"/>
        </w:trPr>
        <w:tc>
          <w:tcPr>
            <w:tcW w:w="1181" w:type="dxa"/>
            <w:tcBorders>
              <w:top w:val="single" w:sz="8" w:space="0" w:color="auto"/>
              <w:bottom w:val="single" w:sz="4" w:space="0" w:color="auto"/>
            </w:tcBorders>
            <w:shd w:val="clear" w:color="auto" w:fill="FABF8F"/>
            <w:vAlign w:val="center"/>
          </w:tcPr>
          <w:p w:rsidR="009D5832" w:rsidRDefault="000B54C5">
            <w:pPr>
              <w:jc w:val="center"/>
              <w:rPr>
                <w:rFonts w:ascii="宋体" w:hAnsi="宋体" w:cs="宋体"/>
                <w:szCs w:val="21"/>
              </w:rPr>
            </w:pPr>
            <w:r>
              <w:rPr>
                <w:rFonts w:ascii="宋体" w:hAnsi="宋体" w:cs="宋体" w:hint="eastAsia"/>
                <w:szCs w:val="21"/>
              </w:rPr>
              <w:t>教学单元（项目或章节）</w:t>
            </w:r>
          </w:p>
        </w:tc>
        <w:tc>
          <w:tcPr>
            <w:tcW w:w="2152" w:type="dxa"/>
            <w:tcBorders>
              <w:top w:val="single" w:sz="8" w:space="0" w:color="auto"/>
              <w:bottom w:val="single" w:sz="4" w:space="0" w:color="auto"/>
            </w:tcBorders>
            <w:shd w:val="clear" w:color="auto" w:fill="FABF8F"/>
            <w:vAlign w:val="center"/>
          </w:tcPr>
          <w:p w:rsidR="009D5832" w:rsidRDefault="000B54C5">
            <w:pPr>
              <w:jc w:val="center"/>
              <w:rPr>
                <w:rFonts w:ascii="宋体" w:hAnsi="宋体" w:cs="宋体"/>
                <w:szCs w:val="21"/>
              </w:rPr>
            </w:pPr>
            <w:r>
              <w:rPr>
                <w:rFonts w:ascii="宋体" w:hAnsi="宋体" w:cs="宋体" w:hint="eastAsia"/>
                <w:szCs w:val="21"/>
              </w:rPr>
              <w:t>主要知识点、技能点</w:t>
            </w:r>
          </w:p>
        </w:tc>
        <w:tc>
          <w:tcPr>
            <w:tcW w:w="2180" w:type="dxa"/>
            <w:tcBorders>
              <w:top w:val="single" w:sz="8" w:space="0" w:color="auto"/>
              <w:bottom w:val="single" w:sz="4" w:space="0" w:color="auto"/>
            </w:tcBorders>
            <w:shd w:val="clear" w:color="auto" w:fill="FABF8F"/>
            <w:vAlign w:val="center"/>
          </w:tcPr>
          <w:p w:rsidR="009D5832" w:rsidRDefault="000B54C5">
            <w:pPr>
              <w:jc w:val="center"/>
              <w:rPr>
                <w:rFonts w:ascii="宋体" w:hAnsi="宋体" w:cs="宋体"/>
                <w:szCs w:val="21"/>
              </w:rPr>
            </w:pPr>
            <w:r>
              <w:rPr>
                <w:rFonts w:ascii="宋体" w:hAnsi="宋体" w:cs="宋体" w:hint="eastAsia"/>
                <w:szCs w:val="21"/>
              </w:rPr>
              <w:t>融入的思政元素</w:t>
            </w:r>
          </w:p>
        </w:tc>
        <w:tc>
          <w:tcPr>
            <w:tcW w:w="2087" w:type="dxa"/>
            <w:tcBorders>
              <w:top w:val="single" w:sz="8" w:space="0" w:color="auto"/>
              <w:bottom w:val="single" w:sz="4" w:space="0" w:color="auto"/>
            </w:tcBorders>
            <w:shd w:val="clear" w:color="auto" w:fill="FABF8F"/>
            <w:vAlign w:val="center"/>
          </w:tcPr>
          <w:p w:rsidR="009D5832" w:rsidRDefault="000B54C5">
            <w:pPr>
              <w:jc w:val="center"/>
              <w:rPr>
                <w:rFonts w:ascii="宋体" w:hAnsi="宋体" w:cs="宋体"/>
                <w:szCs w:val="21"/>
              </w:rPr>
            </w:pPr>
            <w:r>
              <w:rPr>
                <w:rFonts w:ascii="宋体" w:hAnsi="宋体" w:cs="宋体" w:hint="eastAsia"/>
                <w:szCs w:val="21"/>
              </w:rPr>
              <w:t>素材案例资源</w:t>
            </w:r>
          </w:p>
        </w:tc>
      </w:tr>
      <w:tr w:rsidR="009D5832">
        <w:trPr>
          <w:cantSplit/>
          <w:trHeight w:val="2230"/>
          <w:jc w:val="center"/>
        </w:trPr>
        <w:tc>
          <w:tcPr>
            <w:tcW w:w="1181" w:type="dxa"/>
            <w:tcBorders>
              <w:top w:val="single" w:sz="4" w:space="0" w:color="auto"/>
            </w:tcBorders>
            <w:vAlign w:val="center"/>
          </w:tcPr>
          <w:p w:rsidR="009D5832" w:rsidRDefault="000B54C5">
            <w:pPr>
              <w:jc w:val="center"/>
              <w:rPr>
                <w:rFonts w:ascii="宋体" w:hAnsi="宋体" w:cs="宋体"/>
                <w:szCs w:val="21"/>
              </w:rPr>
            </w:pPr>
            <w:r>
              <w:rPr>
                <w:rFonts w:ascii="宋体" w:hAnsi="宋体" w:cs="宋体" w:hint="eastAsia"/>
                <w:szCs w:val="21"/>
              </w:rPr>
              <w:t>田径</w:t>
            </w:r>
          </w:p>
        </w:tc>
        <w:tc>
          <w:tcPr>
            <w:tcW w:w="2152" w:type="dxa"/>
            <w:tcBorders>
              <w:top w:val="single" w:sz="4" w:space="0" w:color="auto"/>
            </w:tcBorders>
            <w:vAlign w:val="center"/>
          </w:tcPr>
          <w:p w:rsidR="009D5832" w:rsidRDefault="000B54C5">
            <w:pPr>
              <w:jc w:val="center"/>
              <w:rPr>
                <w:rFonts w:ascii="宋体" w:hAnsi="宋体" w:cs="宋体"/>
                <w:color w:val="000000"/>
                <w:szCs w:val="21"/>
              </w:rPr>
            </w:pPr>
            <w:r>
              <w:rPr>
                <w:rFonts w:ascii="宋体" w:hAnsi="宋体" w:hint="eastAsia"/>
                <w:color w:val="000000"/>
                <w:szCs w:val="21"/>
              </w:rPr>
              <w:t>通过学习田径课，从而提高学生的身体素质，发展学生给的力量、速度、协调、柔韧等素质。</w:t>
            </w:r>
          </w:p>
        </w:tc>
        <w:tc>
          <w:tcPr>
            <w:tcW w:w="2180" w:type="dxa"/>
            <w:tcBorders>
              <w:top w:val="single" w:sz="4" w:space="0" w:color="auto"/>
            </w:tcBorders>
            <w:vAlign w:val="center"/>
          </w:tcPr>
          <w:p w:rsidR="009D5832" w:rsidRDefault="000B54C5">
            <w:pPr>
              <w:rPr>
                <w:rFonts w:ascii="宋体" w:hAnsi="宋体" w:cs="宋体"/>
                <w:lang w:val="zh-CN"/>
              </w:rPr>
            </w:pPr>
            <w:r>
              <w:rPr>
                <w:rFonts w:ascii="宋体" w:hAnsi="宋体" w:cs="宋体" w:hint="eastAsia"/>
                <w:lang w:val="zh-CN"/>
              </w:rPr>
              <w:t>通过学习田径技能中，培养学生的吃苦耐劳、团结协作的精神。</w:t>
            </w:r>
          </w:p>
        </w:tc>
        <w:tc>
          <w:tcPr>
            <w:tcW w:w="2087" w:type="dxa"/>
            <w:tcBorders>
              <w:top w:val="single" w:sz="4" w:space="0" w:color="auto"/>
            </w:tcBorders>
            <w:vAlign w:val="center"/>
          </w:tcPr>
          <w:p w:rsidR="009D5832" w:rsidRDefault="000B54C5">
            <w:pPr>
              <w:rPr>
                <w:rFonts w:ascii="宋体" w:hAnsi="宋体" w:cs="宋体"/>
                <w:szCs w:val="21"/>
              </w:rPr>
            </w:pPr>
            <w:r>
              <w:rPr>
                <w:rFonts w:ascii="宋体" w:hAnsi="宋体" w:cs="宋体" w:hint="eastAsia"/>
                <w:szCs w:val="21"/>
              </w:rPr>
              <w:t>教材、网络视频资源、慕课平台、课本书籍教学资源</w:t>
            </w:r>
          </w:p>
        </w:tc>
      </w:tr>
      <w:tr w:rsidR="009D5832">
        <w:trPr>
          <w:cantSplit/>
          <w:trHeight w:val="2506"/>
          <w:jc w:val="center"/>
        </w:trPr>
        <w:tc>
          <w:tcPr>
            <w:tcW w:w="1181" w:type="dxa"/>
            <w:vAlign w:val="center"/>
          </w:tcPr>
          <w:p w:rsidR="009D5832" w:rsidRDefault="000B54C5">
            <w:pPr>
              <w:jc w:val="center"/>
              <w:rPr>
                <w:rFonts w:ascii="宋体" w:hAnsi="宋体" w:cs="宋体"/>
                <w:szCs w:val="21"/>
              </w:rPr>
            </w:pPr>
            <w:r>
              <w:rPr>
                <w:rFonts w:ascii="宋体" w:hAnsi="宋体" w:cs="宋体" w:hint="eastAsia"/>
                <w:szCs w:val="21"/>
              </w:rPr>
              <w:t>篮球</w:t>
            </w:r>
          </w:p>
        </w:tc>
        <w:tc>
          <w:tcPr>
            <w:tcW w:w="2152" w:type="dxa"/>
            <w:vAlign w:val="center"/>
          </w:tcPr>
          <w:p w:rsidR="009D5832" w:rsidRDefault="000B54C5">
            <w:pPr>
              <w:jc w:val="center"/>
              <w:rPr>
                <w:rFonts w:ascii="宋体" w:hAnsi="宋体" w:cs="宋体"/>
                <w:szCs w:val="21"/>
              </w:rPr>
            </w:pPr>
            <w:r>
              <w:rPr>
                <w:rFonts w:ascii="宋体" w:hAnsi="宋体" w:cs="宋体" w:hint="eastAsia"/>
                <w:szCs w:val="21"/>
              </w:rPr>
              <w:t>通过学习使学生进一步了解和较好掌握篮球的运、传、投动作技术和简单的战术及裁判法知识，提高柔韧、协调、灵敏等身体素质，学会利用篮球科学锻炼。</w:t>
            </w:r>
          </w:p>
        </w:tc>
        <w:tc>
          <w:tcPr>
            <w:tcW w:w="2180" w:type="dxa"/>
            <w:vAlign w:val="center"/>
          </w:tcPr>
          <w:p w:rsidR="009D5832" w:rsidRDefault="000B54C5">
            <w:pPr>
              <w:jc w:val="left"/>
              <w:rPr>
                <w:rFonts w:ascii="宋体" w:hAnsi="宋体" w:cs="宋体"/>
                <w:szCs w:val="21"/>
              </w:rPr>
            </w:pPr>
            <w:r>
              <w:rPr>
                <w:rFonts w:ascii="宋体" w:hAnsi="宋体" w:cs="宋体" w:hint="eastAsia"/>
                <w:szCs w:val="21"/>
              </w:rPr>
              <w:t>培养学生积极性思维和自信和一定的抗挫折能力，养成关心他人，增强社交活动能力。</w:t>
            </w:r>
          </w:p>
        </w:tc>
        <w:tc>
          <w:tcPr>
            <w:tcW w:w="2087" w:type="dxa"/>
            <w:vAlign w:val="center"/>
          </w:tcPr>
          <w:p w:rsidR="009D5832" w:rsidRDefault="000B54C5">
            <w:pPr>
              <w:rPr>
                <w:rFonts w:ascii="宋体" w:hAnsi="宋体" w:cs="宋体"/>
                <w:szCs w:val="21"/>
              </w:rPr>
            </w:pPr>
            <w:r>
              <w:rPr>
                <w:rFonts w:ascii="宋体" w:hAnsi="宋体" w:cs="宋体" w:hint="eastAsia"/>
                <w:szCs w:val="21"/>
              </w:rPr>
              <w:t>教材、网络视频资源、慕课平台、课本书籍教学资源</w:t>
            </w:r>
          </w:p>
        </w:tc>
      </w:tr>
      <w:tr w:rsidR="009D5832">
        <w:trPr>
          <w:cantSplit/>
          <w:trHeight w:val="2506"/>
          <w:jc w:val="center"/>
        </w:trPr>
        <w:tc>
          <w:tcPr>
            <w:tcW w:w="1181" w:type="dxa"/>
            <w:vAlign w:val="center"/>
          </w:tcPr>
          <w:p w:rsidR="009D5832" w:rsidRDefault="000B54C5">
            <w:pPr>
              <w:jc w:val="center"/>
              <w:rPr>
                <w:rFonts w:ascii="宋体" w:hAnsi="宋体" w:cs="宋体"/>
                <w:szCs w:val="21"/>
              </w:rPr>
            </w:pPr>
            <w:r>
              <w:rPr>
                <w:rFonts w:ascii="宋体" w:hAnsi="宋体" w:cs="宋体" w:hint="eastAsia"/>
                <w:szCs w:val="21"/>
              </w:rPr>
              <w:lastRenderedPageBreak/>
              <w:t>排球</w:t>
            </w:r>
          </w:p>
        </w:tc>
        <w:tc>
          <w:tcPr>
            <w:tcW w:w="2152" w:type="dxa"/>
            <w:vAlign w:val="center"/>
          </w:tcPr>
          <w:p w:rsidR="009D5832" w:rsidRDefault="000B54C5">
            <w:pPr>
              <w:jc w:val="center"/>
              <w:rPr>
                <w:rFonts w:ascii="宋体" w:hAnsi="宋体" w:cs="宋体"/>
                <w:szCs w:val="21"/>
              </w:rPr>
            </w:pPr>
            <w:r>
              <w:rPr>
                <w:rFonts w:ascii="宋体" w:hAnsi="宋体" w:cs="宋体" w:hint="eastAsia"/>
                <w:szCs w:val="21"/>
              </w:rPr>
              <w:t>通过学习排球基本技战术使学生能够掌握排球运动技术中的传、垫、扣、栏、发基本技术和基本进攻战术，提高机体的力量速度、灵敏、协调、配合等专项素质和运动能力，增进健康，强健体。</w:t>
            </w:r>
          </w:p>
        </w:tc>
        <w:tc>
          <w:tcPr>
            <w:tcW w:w="2180" w:type="dxa"/>
            <w:vAlign w:val="center"/>
          </w:tcPr>
          <w:p w:rsidR="009D5832" w:rsidRDefault="000B54C5">
            <w:pPr>
              <w:jc w:val="left"/>
              <w:rPr>
                <w:rFonts w:ascii="宋体" w:hAnsi="宋体" w:cs="宋体"/>
                <w:szCs w:val="21"/>
              </w:rPr>
            </w:pPr>
            <w:r>
              <w:rPr>
                <w:rFonts w:ascii="宋体" w:hAnsi="宋体" w:cs="宋体" w:hint="eastAsia"/>
                <w:szCs w:val="21"/>
              </w:rPr>
              <w:t>通过排球比赛，会学到很多控制自己情绪和调节自身心理的手段和方法，形成良好的心理品质。</w:t>
            </w:r>
          </w:p>
        </w:tc>
        <w:tc>
          <w:tcPr>
            <w:tcW w:w="2087" w:type="dxa"/>
            <w:vAlign w:val="center"/>
          </w:tcPr>
          <w:p w:rsidR="009D5832" w:rsidRDefault="000B54C5">
            <w:pPr>
              <w:rPr>
                <w:rFonts w:ascii="宋体" w:hAnsi="宋体" w:cs="宋体"/>
                <w:szCs w:val="21"/>
              </w:rPr>
            </w:pPr>
            <w:r>
              <w:rPr>
                <w:rFonts w:ascii="宋体" w:hAnsi="宋体" w:cs="宋体" w:hint="eastAsia"/>
                <w:szCs w:val="21"/>
              </w:rPr>
              <w:t>教材、网络视频资源、慕课平台、课本书籍教学资源</w:t>
            </w:r>
          </w:p>
        </w:tc>
      </w:tr>
      <w:tr w:rsidR="009D5832">
        <w:trPr>
          <w:cantSplit/>
          <w:trHeight w:val="2506"/>
          <w:jc w:val="center"/>
        </w:trPr>
        <w:tc>
          <w:tcPr>
            <w:tcW w:w="1181" w:type="dxa"/>
            <w:vAlign w:val="center"/>
          </w:tcPr>
          <w:p w:rsidR="009D5832" w:rsidRDefault="000B54C5">
            <w:pPr>
              <w:jc w:val="center"/>
              <w:rPr>
                <w:rFonts w:ascii="宋体" w:hAnsi="宋体" w:cs="宋体"/>
                <w:szCs w:val="21"/>
              </w:rPr>
            </w:pPr>
            <w:r>
              <w:rPr>
                <w:rFonts w:ascii="宋体" w:hAnsi="宋体" w:cs="宋体" w:hint="eastAsia"/>
                <w:szCs w:val="21"/>
              </w:rPr>
              <w:t>足球</w:t>
            </w:r>
          </w:p>
        </w:tc>
        <w:tc>
          <w:tcPr>
            <w:tcW w:w="2152" w:type="dxa"/>
            <w:vAlign w:val="center"/>
          </w:tcPr>
          <w:p w:rsidR="009D5832" w:rsidRDefault="000B54C5">
            <w:pPr>
              <w:jc w:val="center"/>
              <w:rPr>
                <w:rFonts w:ascii="宋体" w:hAnsi="宋体" w:cs="宋体"/>
                <w:szCs w:val="21"/>
              </w:rPr>
            </w:pPr>
            <w:r>
              <w:rPr>
                <w:rFonts w:ascii="宋体" w:hAnsi="宋体" w:cs="宋体" w:hint="eastAsia"/>
                <w:szCs w:val="21"/>
              </w:rPr>
              <w:t>通过学习足球基本技战术使学生能够掌握足球运动中的运球、运球过人、接球、头顶球、抢断、掷界外球等基本技术，提高机体的力量、速度、灵敏、协调、配合等专项素质和运动能力，增进健康，强健体魄。</w:t>
            </w:r>
          </w:p>
        </w:tc>
        <w:tc>
          <w:tcPr>
            <w:tcW w:w="2180" w:type="dxa"/>
            <w:vAlign w:val="center"/>
          </w:tcPr>
          <w:p w:rsidR="009D5832" w:rsidRDefault="000B54C5">
            <w:pPr>
              <w:jc w:val="left"/>
              <w:rPr>
                <w:rFonts w:ascii="宋体" w:hAnsi="宋体" w:cs="宋体"/>
                <w:szCs w:val="21"/>
              </w:rPr>
            </w:pPr>
            <w:r>
              <w:rPr>
                <w:rFonts w:ascii="宋体" w:hAnsi="宋体" w:cs="宋体" w:hint="eastAsia"/>
                <w:szCs w:val="21"/>
              </w:rPr>
              <w:t>通过足球学习和比赛的过程中能够建立和谐的人际关系和良好的合作精神，表现出良好的体育道德，具有个人参与的责任感增强社交活动的能力。</w:t>
            </w:r>
          </w:p>
        </w:tc>
        <w:tc>
          <w:tcPr>
            <w:tcW w:w="2087" w:type="dxa"/>
            <w:vAlign w:val="center"/>
          </w:tcPr>
          <w:p w:rsidR="009D5832" w:rsidRDefault="000B54C5">
            <w:pPr>
              <w:rPr>
                <w:rFonts w:ascii="宋体" w:hAnsi="宋体" w:cs="宋体"/>
                <w:szCs w:val="21"/>
              </w:rPr>
            </w:pPr>
            <w:r>
              <w:rPr>
                <w:rFonts w:ascii="宋体" w:hAnsi="宋体" w:cs="宋体" w:hint="eastAsia"/>
                <w:szCs w:val="21"/>
              </w:rPr>
              <w:t>教材、网络视频资源、慕课平台、课本书籍教学资源</w:t>
            </w:r>
          </w:p>
        </w:tc>
      </w:tr>
      <w:tr w:rsidR="009D5832">
        <w:trPr>
          <w:cantSplit/>
          <w:trHeight w:val="2506"/>
          <w:jc w:val="center"/>
        </w:trPr>
        <w:tc>
          <w:tcPr>
            <w:tcW w:w="1181" w:type="dxa"/>
            <w:vAlign w:val="center"/>
          </w:tcPr>
          <w:p w:rsidR="009D5832" w:rsidRDefault="000B54C5">
            <w:pPr>
              <w:jc w:val="center"/>
              <w:rPr>
                <w:rFonts w:ascii="宋体" w:hAnsi="宋体" w:cs="宋体"/>
                <w:szCs w:val="21"/>
              </w:rPr>
            </w:pPr>
            <w:r>
              <w:rPr>
                <w:rFonts w:ascii="宋体" w:hAnsi="宋体" w:cs="宋体" w:hint="eastAsia"/>
                <w:szCs w:val="21"/>
              </w:rPr>
              <w:t>羽毛</w:t>
            </w:r>
            <w:r>
              <w:rPr>
                <w:rFonts w:ascii="宋体" w:hAnsi="宋体" w:cs="宋体" w:hint="eastAsia"/>
                <w:szCs w:val="21"/>
              </w:rPr>
              <w:t>球</w:t>
            </w:r>
          </w:p>
        </w:tc>
        <w:tc>
          <w:tcPr>
            <w:tcW w:w="2152" w:type="dxa"/>
            <w:vAlign w:val="center"/>
          </w:tcPr>
          <w:p w:rsidR="009D5832" w:rsidRDefault="000B54C5">
            <w:pPr>
              <w:jc w:val="center"/>
              <w:rPr>
                <w:rFonts w:ascii="宋体" w:hAnsi="宋体" w:cs="宋体"/>
                <w:szCs w:val="21"/>
              </w:rPr>
            </w:pPr>
            <w:r>
              <w:rPr>
                <w:rFonts w:ascii="宋体" w:hAnsi="宋体" w:cs="宋体" w:hint="eastAsia"/>
                <w:szCs w:val="21"/>
              </w:rPr>
              <w:t>通过羽毛球基本技战术的训练，使学生能掌握羽毛球运动的基本方法和技能，提高自己的运动能力。提高机体的力量、速度灵敏、协调、配合等专项素质和运动能力，增进健康。</w:t>
            </w:r>
          </w:p>
        </w:tc>
        <w:tc>
          <w:tcPr>
            <w:tcW w:w="2180" w:type="dxa"/>
            <w:vAlign w:val="center"/>
          </w:tcPr>
          <w:p w:rsidR="009D5832" w:rsidRDefault="000B54C5">
            <w:pPr>
              <w:jc w:val="left"/>
              <w:rPr>
                <w:rFonts w:ascii="宋体" w:hAnsi="宋体" w:cs="宋体"/>
                <w:szCs w:val="21"/>
              </w:rPr>
            </w:pPr>
            <w:r>
              <w:rPr>
                <w:rFonts w:ascii="宋体" w:hAnsi="宋体" w:cs="宋体" w:hint="eastAsia"/>
                <w:szCs w:val="21"/>
              </w:rPr>
              <w:t>通过羽毛球比赛，会学到很多控制自己情绪和调节自身心理的手段和方法，形成良好的心理品质</w:t>
            </w:r>
          </w:p>
        </w:tc>
        <w:tc>
          <w:tcPr>
            <w:tcW w:w="2087" w:type="dxa"/>
            <w:vAlign w:val="center"/>
          </w:tcPr>
          <w:p w:rsidR="009D5832" w:rsidRDefault="000B54C5">
            <w:pPr>
              <w:rPr>
                <w:rFonts w:ascii="宋体" w:hAnsi="宋体" w:cs="宋体"/>
                <w:szCs w:val="21"/>
              </w:rPr>
            </w:pPr>
            <w:r>
              <w:rPr>
                <w:rFonts w:ascii="宋体" w:hAnsi="宋体" w:cs="宋体" w:hint="eastAsia"/>
                <w:szCs w:val="21"/>
              </w:rPr>
              <w:t>教材、网络视频资源、慕课平台、课本书籍教学资源</w:t>
            </w:r>
          </w:p>
        </w:tc>
      </w:tr>
      <w:tr w:rsidR="009D5832">
        <w:trPr>
          <w:cantSplit/>
          <w:trHeight w:val="2506"/>
          <w:jc w:val="center"/>
        </w:trPr>
        <w:tc>
          <w:tcPr>
            <w:tcW w:w="1181" w:type="dxa"/>
            <w:vAlign w:val="center"/>
          </w:tcPr>
          <w:p w:rsidR="009D5832" w:rsidRDefault="000B54C5">
            <w:pPr>
              <w:jc w:val="center"/>
              <w:rPr>
                <w:rFonts w:ascii="宋体" w:hAnsi="宋体" w:cs="宋体"/>
                <w:szCs w:val="21"/>
              </w:rPr>
            </w:pPr>
            <w:r>
              <w:rPr>
                <w:rFonts w:ascii="宋体" w:hAnsi="宋体" w:cs="宋体" w:hint="eastAsia"/>
                <w:szCs w:val="21"/>
              </w:rPr>
              <w:t>健美操</w:t>
            </w:r>
          </w:p>
        </w:tc>
        <w:tc>
          <w:tcPr>
            <w:tcW w:w="2152" w:type="dxa"/>
            <w:vAlign w:val="center"/>
          </w:tcPr>
          <w:p w:rsidR="009D5832" w:rsidRDefault="000B54C5">
            <w:pPr>
              <w:rPr>
                <w:rFonts w:ascii="宋体" w:hAnsi="宋体" w:cs="宋体"/>
                <w:szCs w:val="21"/>
              </w:rPr>
            </w:pPr>
            <w:r>
              <w:rPr>
                <w:rFonts w:ascii="宋体" w:hAnsi="宋体" w:cs="宋体" w:hint="eastAsia"/>
                <w:szCs w:val="21"/>
              </w:rPr>
              <w:t>通过健美操的学习，使学生能掌握健美操运动的基本方法和技能</w:t>
            </w:r>
            <w:r>
              <w:rPr>
                <w:rFonts w:ascii="宋体" w:hAnsi="宋体" w:cs="宋体" w:hint="eastAsia"/>
                <w:szCs w:val="21"/>
              </w:rPr>
              <w:t>:</w:t>
            </w:r>
            <w:r>
              <w:rPr>
                <w:rFonts w:ascii="宋体" w:hAnsi="宋体" w:cs="宋体" w:hint="eastAsia"/>
                <w:szCs w:val="21"/>
              </w:rPr>
              <w:t>能科学地进行体育锻炼，提高自己的运动能力。</w:t>
            </w:r>
          </w:p>
        </w:tc>
        <w:tc>
          <w:tcPr>
            <w:tcW w:w="2180" w:type="dxa"/>
            <w:vAlign w:val="center"/>
          </w:tcPr>
          <w:p w:rsidR="009D5832" w:rsidRDefault="000B54C5">
            <w:pPr>
              <w:jc w:val="left"/>
              <w:rPr>
                <w:rFonts w:ascii="宋体" w:hAnsi="宋体" w:cs="宋体"/>
                <w:szCs w:val="21"/>
              </w:rPr>
            </w:pPr>
            <w:r>
              <w:rPr>
                <w:rFonts w:ascii="宋体" w:hAnsi="宋体" w:cs="宋体" w:hint="eastAsia"/>
                <w:szCs w:val="21"/>
              </w:rPr>
              <w:t>自觉通过体育活动改善心理状态、克服心理障碍，养成积极乐观的生活态度</w:t>
            </w:r>
            <w:r>
              <w:rPr>
                <w:rFonts w:ascii="宋体" w:hAnsi="宋体" w:cs="宋体" w:hint="eastAsia"/>
                <w:szCs w:val="21"/>
              </w:rPr>
              <w:t>:</w:t>
            </w:r>
            <w:r>
              <w:rPr>
                <w:rFonts w:ascii="宋体" w:hAnsi="宋体" w:cs="宋体" w:hint="eastAsia"/>
                <w:szCs w:val="21"/>
              </w:rPr>
              <w:t>运用适宜的方法调节自己的情绪</w:t>
            </w:r>
            <w:r>
              <w:rPr>
                <w:rFonts w:ascii="宋体" w:hAnsi="宋体" w:cs="宋体" w:hint="eastAsia"/>
                <w:szCs w:val="21"/>
              </w:rPr>
              <w:t>:</w:t>
            </w:r>
            <w:r>
              <w:rPr>
                <w:rFonts w:ascii="宋体" w:hAnsi="宋体" w:cs="宋体" w:hint="eastAsia"/>
                <w:szCs w:val="21"/>
              </w:rPr>
              <w:t>在运动中体验运动的乐趣和成功的感觉。</w:t>
            </w:r>
          </w:p>
        </w:tc>
        <w:tc>
          <w:tcPr>
            <w:tcW w:w="2087" w:type="dxa"/>
            <w:vAlign w:val="center"/>
          </w:tcPr>
          <w:p w:rsidR="009D5832" w:rsidRDefault="000B54C5">
            <w:pPr>
              <w:rPr>
                <w:rFonts w:ascii="宋体" w:hAnsi="宋体" w:cs="宋体"/>
                <w:szCs w:val="21"/>
              </w:rPr>
            </w:pPr>
            <w:r>
              <w:rPr>
                <w:rFonts w:ascii="宋体" w:hAnsi="宋体" w:cs="宋体" w:hint="eastAsia"/>
                <w:szCs w:val="21"/>
              </w:rPr>
              <w:t>教材、网络视频资源、慕课平台、课本书籍教学资源</w:t>
            </w:r>
          </w:p>
        </w:tc>
      </w:tr>
    </w:tbl>
    <w:p w:rsidR="009D5832" w:rsidRDefault="000B54C5">
      <w:pPr>
        <w:spacing w:line="360" w:lineRule="auto"/>
        <w:jc w:val="center"/>
        <w:rPr>
          <w:rFonts w:ascii="黑体" w:eastAsia="黑体"/>
          <w:b/>
          <w:sz w:val="28"/>
          <w:szCs w:val="28"/>
        </w:rPr>
      </w:pPr>
      <w:r>
        <w:rPr>
          <w:rFonts w:ascii="黑体" w:eastAsia="黑体" w:hint="eastAsia"/>
          <w:b/>
          <w:sz w:val="28"/>
          <w:szCs w:val="28"/>
        </w:rPr>
        <w:t>四、实施建议</w:t>
      </w:r>
    </w:p>
    <w:p w:rsidR="009D5832" w:rsidRDefault="000B54C5">
      <w:pPr>
        <w:spacing w:line="360" w:lineRule="auto"/>
        <w:ind w:leftChars="200" w:left="420"/>
        <w:rPr>
          <w:rFonts w:ascii="黑体" w:eastAsia="黑体"/>
          <w:color w:val="FF0000"/>
          <w:sz w:val="28"/>
          <w:szCs w:val="28"/>
        </w:rPr>
      </w:pPr>
      <w:r>
        <w:rPr>
          <w:rFonts w:ascii="黑体" w:eastAsia="黑体" w:hint="eastAsia"/>
          <w:sz w:val="28"/>
          <w:szCs w:val="28"/>
        </w:rPr>
        <w:t>（一）教学基本要求</w:t>
      </w:r>
    </w:p>
    <w:p w:rsidR="009D5832" w:rsidRDefault="000B54C5">
      <w:pPr>
        <w:pStyle w:val="a7"/>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教学团队</w:t>
      </w:r>
    </w:p>
    <w:p w:rsidR="009D5832" w:rsidRDefault="000B54C5">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hint="eastAsia"/>
          <w:sz w:val="24"/>
        </w:rPr>
        <w:t>1</w:t>
      </w:r>
      <w:r>
        <w:rPr>
          <w:rFonts w:ascii="宋体" w:hAnsi="宋体" w:hint="eastAsia"/>
          <w:sz w:val="24"/>
        </w:rPr>
        <w:t>）在团队构成方面，我系体育教学团队是一支名师引领、骨干带头、新老结合的优秀人才梯队。</w:t>
      </w:r>
    </w:p>
    <w:p w:rsidR="009D5832" w:rsidRDefault="000B54C5">
      <w:pPr>
        <w:pStyle w:val="a0"/>
        <w:spacing w:line="360" w:lineRule="auto"/>
        <w:rPr>
          <w:rFonts w:ascii="宋体" w:hAnsi="宋体"/>
          <w:sz w:val="24"/>
          <w:lang w:val="en-US"/>
        </w:rPr>
      </w:pPr>
      <w:r>
        <w:rPr>
          <w:rFonts w:ascii="宋体" w:hAnsi="宋体" w:hint="eastAsia"/>
          <w:sz w:val="24"/>
          <w:lang w:val="en-US"/>
        </w:rPr>
        <w:t>职称结构：教授</w:t>
      </w:r>
      <w:r>
        <w:rPr>
          <w:rFonts w:ascii="宋体" w:hAnsi="宋体" w:hint="eastAsia"/>
          <w:sz w:val="24"/>
          <w:lang w:val="en-US"/>
        </w:rPr>
        <w:t>1</w:t>
      </w:r>
      <w:r>
        <w:rPr>
          <w:rFonts w:ascii="宋体" w:hAnsi="宋体" w:hint="eastAsia"/>
          <w:sz w:val="24"/>
          <w:lang w:val="en-US"/>
        </w:rPr>
        <w:t>名，副教授</w:t>
      </w:r>
      <w:r>
        <w:rPr>
          <w:rFonts w:ascii="宋体" w:hAnsi="宋体" w:hint="eastAsia"/>
          <w:sz w:val="24"/>
          <w:lang w:val="en-US"/>
        </w:rPr>
        <w:t>3</w:t>
      </w:r>
      <w:r>
        <w:rPr>
          <w:rFonts w:ascii="宋体" w:hAnsi="宋体" w:hint="eastAsia"/>
          <w:sz w:val="24"/>
          <w:lang w:val="en-US"/>
        </w:rPr>
        <w:t>名，讲师</w:t>
      </w:r>
      <w:r>
        <w:rPr>
          <w:rFonts w:ascii="宋体" w:hAnsi="宋体" w:hint="eastAsia"/>
          <w:sz w:val="24"/>
          <w:lang w:val="en-US"/>
        </w:rPr>
        <w:t>5</w:t>
      </w:r>
      <w:r>
        <w:rPr>
          <w:rFonts w:ascii="宋体" w:hAnsi="宋体" w:hint="eastAsia"/>
          <w:sz w:val="24"/>
          <w:lang w:val="en-US"/>
        </w:rPr>
        <w:t>名。</w:t>
      </w:r>
    </w:p>
    <w:p w:rsidR="009D5832" w:rsidRDefault="000B54C5">
      <w:pPr>
        <w:spacing w:line="360" w:lineRule="auto"/>
        <w:ind w:firstLineChars="200" w:firstLine="480"/>
        <w:rPr>
          <w:rFonts w:ascii="宋体" w:hAnsi="宋体"/>
          <w:sz w:val="24"/>
        </w:rPr>
      </w:pPr>
      <w:r>
        <w:rPr>
          <w:rFonts w:ascii="宋体" w:hAnsi="宋体" w:hint="eastAsia"/>
          <w:sz w:val="24"/>
        </w:rPr>
        <w:t>学历结构：团队成员拥有硕士学位教师</w:t>
      </w:r>
      <w:r>
        <w:rPr>
          <w:rFonts w:ascii="宋体" w:hAnsi="宋体" w:hint="eastAsia"/>
          <w:sz w:val="24"/>
        </w:rPr>
        <w:t>4</w:t>
      </w:r>
      <w:r>
        <w:rPr>
          <w:rFonts w:ascii="宋体" w:hAnsi="宋体" w:hint="eastAsia"/>
          <w:sz w:val="24"/>
        </w:rPr>
        <w:t>名，学士学位教师</w:t>
      </w:r>
      <w:r>
        <w:rPr>
          <w:rFonts w:ascii="宋体" w:hAnsi="宋体" w:hint="eastAsia"/>
          <w:sz w:val="24"/>
        </w:rPr>
        <w:t>5</w:t>
      </w:r>
      <w:r>
        <w:rPr>
          <w:rFonts w:ascii="宋体" w:hAnsi="宋体" w:hint="eastAsia"/>
          <w:sz w:val="24"/>
        </w:rPr>
        <w:t>名。</w:t>
      </w:r>
    </w:p>
    <w:p w:rsidR="009D5832" w:rsidRDefault="000B54C5">
      <w:pPr>
        <w:pStyle w:val="a0"/>
        <w:spacing w:line="360" w:lineRule="auto"/>
        <w:rPr>
          <w:rFonts w:ascii="宋体" w:hAnsi="宋体"/>
          <w:sz w:val="24"/>
          <w:lang w:val="en-US"/>
        </w:rPr>
      </w:pPr>
      <w:r>
        <w:rPr>
          <w:rFonts w:ascii="宋体" w:hAnsi="宋体" w:hint="eastAsia"/>
          <w:sz w:val="24"/>
          <w:lang w:val="en-US"/>
        </w:rPr>
        <w:t>年龄结构：团队成员平均年龄</w:t>
      </w:r>
      <w:r>
        <w:rPr>
          <w:rFonts w:ascii="宋体" w:hAnsi="宋体" w:hint="eastAsia"/>
          <w:sz w:val="24"/>
          <w:lang w:val="en-US"/>
        </w:rPr>
        <w:t>3</w:t>
      </w:r>
      <w:r>
        <w:rPr>
          <w:rFonts w:ascii="宋体" w:hAnsi="宋体"/>
          <w:sz w:val="24"/>
          <w:lang w:val="en-US"/>
        </w:rPr>
        <w:t>8</w:t>
      </w:r>
      <w:r>
        <w:rPr>
          <w:rFonts w:ascii="宋体" w:hAnsi="宋体" w:hint="eastAsia"/>
          <w:sz w:val="24"/>
          <w:lang w:val="en-US"/>
        </w:rPr>
        <w:t>岁，以中青年教师为中坚力量的师资队伍。</w:t>
      </w:r>
    </w:p>
    <w:p w:rsidR="009D5832" w:rsidRDefault="000B54C5">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在教师素质方面，主讲教师具有教师资格证，已通过学院职业教育教学能力测评；有一年以上体育事业工作经历或企业锻炼经历，具有与该课程内容相关的体育实践经验，获取了相关职业资格证书，能够不断学习掌握更深层次的领域知识，具有一定的科研能力。</w:t>
      </w:r>
    </w:p>
    <w:p w:rsidR="009D5832" w:rsidRDefault="000B54C5">
      <w:pPr>
        <w:spacing w:line="360" w:lineRule="auto"/>
        <w:ind w:firstLineChars="200" w:firstLine="480"/>
        <w:rPr>
          <w:rFonts w:ascii="宋体" w:hAnsi="宋体"/>
          <w:sz w:val="24"/>
        </w:rPr>
      </w:pPr>
      <w:r>
        <w:rPr>
          <w:rFonts w:ascii="宋体" w:hAnsi="宋体" w:hint="eastAsia"/>
          <w:sz w:val="24"/>
        </w:rPr>
        <w:t>企业兼职教师是企业业务骨干，本科学历，具有中级及以上职称。具有较高的师德修养，懂得教学规律。</w:t>
      </w:r>
    </w:p>
    <w:p w:rsidR="009D5832" w:rsidRDefault="000B54C5">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实训条件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9D5832">
        <w:tc>
          <w:tcPr>
            <w:tcW w:w="4261" w:type="dxa"/>
          </w:tcPr>
          <w:p w:rsidR="009D5832" w:rsidRDefault="000B54C5">
            <w:pPr>
              <w:pStyle w:val="a0"/>
              <w:ind w:firstLineChars="0" w:firstLine="0"/>
              <w:rPr>
                <w:lang w:val="en-US"/>
              </w:rPr>
            </w:pPr>
            <w:r>
              <w:rPr>
                <w:rFonts w:hint="eastAsia"/>
                <w:lang w:val="en-US"/>
              </w:rPr>
              <w:t>项目</w:t>
            </w:r>
          </w:p>
        </w:tc>
        <w:tc>
          <w:tcPr>
            <w:tcW w:w="4261" w:type="dxa"/>
          </w:tcPr>
          <w:p w:rsidR="009D5832" w:rsidRDefault="000B54C5">
            <w:pPr>
              <w:pStyle w:val="a0"/>
              <w:ind w:firstLineChars="0" w:firstLine="0"/>
              <w:rPr>
                <w:lang w:val="en-US"/>
              </w:rPr>
            </w:pPr>
            <w:r>
              <w:rPr>
                <w:rFonts w:hint="eastAsia"/>
                <w:lang w:val="en-US"/>
              </w:rPr>
              <w:t>实训场地、设施要求</w:t>
            </w:r>
          </w:p>
        </w:tc>
      </w:tr>
      <w:tr w:rsidR="009D5832">
        <w:tc>
          <w:tcPr>
            <w:tcW w:w="4261" w:type="dxa"/>
          </w:tcPr>
          <w:p w:rsidR="009D5832" w:rsidRDefault="000B54C5">
            <w:pPr>
              <w:pStyle w:val="a0"/>
              <w:ind w:firstLineChars="0" w:firstLine="0"/>
              <w:rPr>
                <w:lang w:val="en-US"/>
              </w:rPr>
            </w:pPr>
            <w:r>
              <w:rPr>
                <w:rFonts w:hint="eastAsia"/>
                <w:lang w:val="en-US"/>
              </w:rPr>
              <w:t>田径</w:t>
            </w:r>
          </w:p>
        </w:tc>
        <w:tc>
          <w:tcPr>
            <w:tcW w:w="4261" w:type="dxa"/>
          </w:tcPr>
          <w:p w:rsidR="009D5832" w:rsidRDefault="000B54C5">
            <w:pPr>
              <w:pStyle w:val="a0"/>
              <w:ind w:firstLineChars="0" w:firstLine="0"/>
              <w:rPr>
                <w:lang w:val="en-US"/>
              </w:rPr>
            </w:pPr>
            <w:r>
              <w:rPr>
                <w:rFonts w:hint="eastAsia"/>
                <w:lang w:val="en-US"/>
              </w:rPr>
              <w:t>田径场与相关设施器材</w:t>
            </w:r>
          </w:p>
        </w:tc>
      </w:tr>
      <w:tr w:rsidR="009D5832">
        <w:tc>
          <w:tcPr>
            <w:tcW w:w="4261" w:type="dxa"/>
          </w:tcPr>
          <w:p w:rsidR="009D5832" w:rsidRDefault="000B54C5">
            <w:pPr>
              <w:pStyle w:val="a0"/>
              <w:ind w:firstLineChars="0" w:firstLine="0"/>
              <w:rPr>
                <w:lang w:val="en-US"/>
              </w:rPr>
            </w:pPr>
            <w:r>
              <w:rPr>
                <w:rFonts w:hint="eastAsia"/>
                <w:lang w:val="en-US"/>
              </w:rPr>
              <w:t>篮球</w:t>
            </w:r>
          </w:p>
        </w:tc>
        <w:tc>
          <w:tcPr>
            <w:tcW w:w="4261" w:type="dxa"/>
          </w:tcPr>
          <w:p w:rsidR="009D5832" w:rsidRDefault="000B54C5">
            <w:pPr>
              <w:pStyle w:val="a0"/>
              <w:ind w:firstLineChars="0" w:firstLine="0"/>
              <w:rPr>
                <w:lang w:val="en-US"/>
              </w:rPr>
            </w:pPr>
            <w:r>
              <w:rPr>
                <w:rFonts w:hint="eastAsia"/>
                <w:lang w:val="en-US"/>
              </w:rPr>
              <w:t>篮球场与相关设施器材</w:t>
            </w:r>
          </w:p>
        </w:tc>
      </w:tr>
      <w:tr w:rsidR="009D5832">
        <w:tc>
          <w:tcPr>
            <w:tcW w:w="4261" w:type="dxa"/>
          </w:tcPr>
          <w:p w:rsidR="009D5832" w:rsidRDefault="000B54C5">
            <w:pPr>
              <w:pStyle w:val="a0"/>
              <w:ind w:firstLineChars="0" w:firstLine="0"/>
              <w:rPr>
                <w:lang w:val="en-US"/>
              </w:rPr>
            </w:pPr>
            <w:r>
              <w:rPr>
                <w:rFonts w:hint="eastAsia"/>
                <w:lang w:val="en-US"/>
              </w:rPr>
              <w:t>排球</w:t>
            </w:r>
          </w:p>
        </w:tc>
        <w:tc>
          <w:tcPr>
            <w:tcW w:w="4261" w:type="dxa"/>
          </w:tcPr>
          <w:p w:rsidR="009D5832" w:rsidRDefault="000B54C5">
            <w:pPr>
              <w:pStyle w:val="a0"/>
              <w:ind w:firstLineChars="0" w:firstLine="0"/>
              <w:rPr>
                <w:lang w:val="en-US"/>
              </w:rPr>
            </w:pPr>
            <w:r>
              <w:rPr>
                <w:rFonts w:hint="eastAsia"/>
                <w:lang w:val="en-US"/>
              </w:rPr>
              <w:t>排球场与相关设施器材</w:t>
            </w:r>
          </w:p>
        </w:tc>
      </w:tr>
      <w:tr w:rsidR="009D5832">
        <w:tc>
          <w:tcPr>
            <w:tcW w:w="4261" w:type="dxa"/>
          </w:tcPr>
          <w:p w:rsidR="009D5832" w:rsidRDefault="000B54C5">
            <w:pPr>
              <w:pStyle w:val="a0"/>
              <w:ind w:firstLineChars="0" w:firstLine="0"/>
              <w:rPr>
                <w:lang w:val="en-US"/>
              </w:rPr>
            </w:pPr>
            <w:r>
              <w:rPr>
                <w:rFonts w:hint="eastAsia"/>
                <w:lang w:val="en-US"/>
              </w:rPr>
              <w:t>足球</w:t>
            </w:r>
          </w:p>
        </w:tc>
        <w:tc>
          <w:tcPr>
            <w:tcW w:w="4261" w:type="dxa"/>
          </w:tcPr>
          <w:p w:rsidR="009D5832" w:rsidRDefault="000B54C5">
            <w:pPr>
              <w:pStyle w:val="a0"/>
              <w:ind w:firstLineChars="0" w:firstLine="0"/>
              <w:rPr>
                <w:lang w:val="en-US"/>
              </w:rPr>
            </w:pPr>
            <w:r>
              <w:rPr>
                <w:rFonts w:hint="eastAsia"/>
                <w:lang w:val="en-US"/>
              </w:rPr>
              <w:t>足球场与相关设施器材</w:t>
            </w:r>
          </w:p>
        </w:tc>
      </w:tr>
      <w:tr w:rsidR="009D5832">
        <w:tc>
          <w:tcPr>
            <w:tcW w:w="4261" w:type="dxa"/>
          </w:tcPr>
          <w:p w:rsidR="009D5832" w:rsidRDefault="000B54C5">
            <w:pPr>
              <w:pStyle w:val="a0"/>
              <w:ind w:firstLineChars="0" w:firstLine="0"/>
              <w:rPr>
                <w:lang w:val="en-US"/>
              </w:rPr>
            </w:pPr>
            <w:r>
              <w:rPr>
                <w:rFonts w:hint="eastAsia"/>
                <w:lang w:val="en-US"/>
              </w:rPr>
              <w:t>羽毛球</w:t>
            </w:r>
          </w:p>
        </w:tc>
        <w:tc>
          <w:tcPr>
            <w:tcW w:w="4261" w:type="dxa"/>
          </w:tcPr>
          <w:p w:rsidR="009D5832" w:rsidRDefault="000B54C5">
            <w:pPr>
              <w:pStyle w:val="a0"/>
              <w:ind w:firstLineChars="0" w:firstLine="0"/>
              <w:rPr>
                <w:lang w:val="en-US"/>
              </w:rPr>
            </w:pPr>
            <w:r>
              <w:rPr>
                <w:rFonts w:hint="eastAsia"/>
                <w:lang w:val="en-US"/>
              </w:rPr>
              <w:t>羽毛球场馆与相关设施器材</w:t>
            </w:r>
          </w:p>
        </w:tc>
      </w:tr>
      <w:tr w:rsidR="009D5832">
        <w:tc>
          <w:tcPr>
            <w:tcW w:w="4261" w:type="dxa"/>
          </w:tcPr>
          <w:p w:rsidR="009D5832" w:rsidRDefault="000B54C5">
            <w:pPr>
              <w:pStyle w:val="a0"/>
              <w:ind w:firstLineChars="0" w:firstLine="0"/>
              <w:rPr>
                <w:lang w:val="en-US"/>
              </w:rPr>
            </w:pPr>
            <w:r>
              <w:rPr>
                <w:rFonts w:hint="eastAsia"/>
                <w:lang w:val="en-US"/>
              </w:rPr>
              <w:t>健美操</w:t>
            </w:r>
          </w:p>
        </w:tc>
        <w:tc>
          <w:tcPr>
            <w:tcW w:w="4261" w:type="dxa"/>
          </w:tcPr>
          <w:p w:rsidR="009D5832" w:rsidRDefault="000B54C5">
            <w:pPr>
              <w:pStyle w:val="a0"/>
              <w:ind w:firstLineChars="0" w:firstLine="0"/>
              <w:rPr>
                <w:lang w:val="en-US"/>
              </w:rPr>
            </w:pPr>
            <w:r>
              <w:rPr>
                <w:rFonts w:hint="eastAsia"/>
                <w:lang w:val="en-US"/>
              </w:rPr>
              <w:t>操场、体操房、体操馆与相关设施器材</w:t>
            </w:r>
          </w:p>
        </w:tc>
      </w:tr>
    </w:tbl>
    <w:p w:rsidR="009D5832" w:rsidRDefault="009D5832">
      <w:pPr>
        <w:pStyle w:val="a0"/>
        <w:ind w:firstLine="420"/>
        <w:rPr>
          <w:lang w:val="en-US"/>
        </w:rPr>
      </w:pPr>
    </w:p>
    <w:p w:rsidR="009D5832" w:rsidRDefault="000B54C5">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教学资源</w:t>
      </w:r>
    </w:p>
    <w:p w:rsidR="009D5832" w:rsidRDefault="000B54C5">
      <w:pPr>
        <w:spacing w:line="360" w:lineRule="auto"/>
        <w:ind w:firstLineChars="200" w:firstLine="480"/>
        <w:rPr>
          <w:rFonts w:ascii="宋体" w:hAnsi="宋体"/>
          <w:sz w:val="24"/>
        </w:rPr>
      </w:pPr>
      <w:r>
        <w:rPr>
          <w:rFonts w:ascii="宋体" w:hAnsi="宋体" w:hint="eastAsia"/>
          <w:sz w:val="24"/>
        </w:rPr>
        <w:t>本课程应具备的教学资源：网络公开课程、精品课程、课程标准、授课计划、教案、多媒体资料、试题、校本教材等。</w:t>
      </w:r>
    </w:p>
    <w:p w:rsidR="009D5832" w:rsidRDefault="009D5832">
      <w:pPr>
        <w:spacing w:line="360" w:lineRule="auto"/>
        <w:ind w:leftChars="200" w:left="420"/>
        <w:rPr>
          <w:rFonts w:ascii="黑体" w:eastAsia="黑体"/>
          <w:sz w:val="28"/>
          <w:szCs w:val="28"/>
        </w:rPr>
      </w:pPr>
    </w:p>
    <w:p w:rsidR="009D5832" w:rsidRDefault="000B54C5">
      <w:pPr>
        <w:spacing w:line="360" w:lineRule="auto"/>
        <w:ind w:leftChars="200" w:left="420"/>
        <w:rPr>
          <w:rFonts w:ascii="宋体" w:hAnsi="宋体"/>
          <w:sz w:val="24"/>
        </w:rPr>
      </w:pPr>
      <w:r>
        <w:rPr>
          <w:rFonts w:ascii="黑体" w:eastAsia="黑体" w:hint="eastAsia"/>
          <w:sz w:val="28"/>
          <w:szCs w:val="28"/>
        </w:rPr>
        <w:t>（二）教学建议</w:t>
      </w:r>
    </w:p>
    <w:p w:rsidR="009D5832" w:rsidRDefault="000B54C5">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在教学模式上，体现“以教师为主导，以学生为主体、以练习为主线”的原则；强调以实践练习为主，以增强学生体质、提高学生身体素质为指导思想，以学习体育运动基本技术为手段，运用学生实践体验为方法</w:t>
      </w:r>
      <w:r>
        <w:rPr>
          <w:rFonts w:ascii="宋体" w:hAnsi="宋体" w:hint="eastAsia"/>
          <w:sz w:val="24"/>
        </w:rPr>
        <w:t>;</w:t>
      </w:r>
      <w:r>
        <w:rPr>
          <w:rFonts w:ascii="宋体" w:hAnsi="宋体" w:hint="eastAsia"/>
          <w:sz w:val="24"/>
        </w:rPr>
        <w:t>根据不同年段设计课程内容和专业基本技术，并结合体育游戏，合理设计各专业教学项目、教学方法和教学评价，努力探</w:t>
      </w:r>
      <w:r>
        <w:rPr>
          <w:rFonts w:ascii="宋体" w:hAnsi="宋体" w:hint="eastAsia"/>
          <w:sz w:val="24"/>
        </w:rPr>
        <w:t>索学生的学习练习方法；注重提高学生的体育技能和体育基本功水平，有针对性地采取学习与练习交替一体化和学生自主学习的创新型教</w:t>
      </w:r>
      <w:r>
        <w:rPr>
          <w:rFonts w:ascii="宋体" w:hAnsi="宋体" w:hint="eastAsia"/>
          <w:sz w:val="24"/>
        </w:rPr>
        <w:lastRenderedPageBreak/>
        <w:t>学模式。</w:t>
      </w:r>
    </w:p>
    <w:p w:rsidR="009D5832" w:rsidRDefault="000B54C5">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在教学方法上，</w:t>
      </w:r>
      <w:r>
        <w:rPr>
          <w:rFonts w:ascii="宋体" w:hAnsi="宋体" w:hint="eastAsia"/>
          <w:sz w:val="24"/>
        </w:rPr>
        <w:t xml:space="preserve"> </w:t>
      </w:r>
      <w:r>
        <w:rPr>
          <w:rFonts w:ascii="宋体" w:hAnsi="宋体" w:hint="eastAsia"/>
          <w:sz w:val="24"/>
        </w:rPr>
        <w:t>加强对学生学法的指导，注重学生的学法研究，引导学生学会学习。将强教法研究，提高教学质量。可根据学生自制力和理解能力、情绪变化等情况，采用具有针对性的主题教学、情景教学、复式教学等方法，充分发挥游戏活动的作用，激发学生的运动兴趣。促进学生运动习惯的形成和学习能力的提高。同时，要加强对新的教学内容和方法的研究，以进一步提高教学效果。</w:t>
      </w:r>
    </w:p>
    <w:p w:rsidR="009D5832" w:rsidRDefault="009D5832">
      <w:pPr>
        <w:spacing w:line="360" w:lineRule="auto"/>
        <w:ind w:leftChars="200" w:left="420"/>
        <w:rPr>
          <w:rFonts w:ascii="黑体" w:eastAsia="黑体"/>
          <w:sz w:val="28"/>
          <w:szCs w:val="28"/>
        </w:rPr>
      </w:pPr>
    </w:p>
    <w:p w:rsidR="009D5832" w:rsidRDefault="000B54C5">
      <w:pPr>
        <w:spacing w:line="360" w:lineRule="auto"/>
        <w:ind w:leftChars="200" w:left="420"/>
        <w:rPr>
          <w:rFonts w:ascii="黑体" w:eastAsia="黑体"/>
          <w:sz w:val="28"/>
          <w:szCs w:val="28"/>
        </w:rPr>
      </w:pPr>
      <w:r>
        <w:rPr>
          <w:rFonts w:ascii="黑体" w:eastAsia="黑体" w:hint="eastAsia"/>
          <w:sz w:val="28"/>
          <w:szCs w:val="28"/>
        </w:rPr>
        <w:t>（三）参考书</w:t>
      </w:r>
    </w:p>
    <w:p w:rsidR="009D5832" w:rsidRDefault="000B54C5">
      <w:pPr>
        <w:pStyle w:val="a0"/>
        <w:spacing w:line="360" w:lineRule="auto"/>
        <w:rPr>
          <w:rFonts w:ascii="宋体" w:hAnsi="宋体"/>
          <w:sz w:val="24"/>
          <w:lang w:val="en-US"/>
        </w:rPr>
      </w:pPr>
      <w:r>
        <w:rPr>
          <w:rFonts w:ascii="宋体" w:hAnsi="宋体" w:hint="eastAsia"/>
          <w:sz w:val="24"/>
          <w:lang w:val="en-US"/>
        </w:rPr>
        <w:t>1</w:t>
      </w:r>
      <w:r>
        <w:rPr>
          <w:rFonts w:ascii="宋体" w:hAnsi="宋体"/>
          <w:sz w:val="24"/>
          <w:lang w:val="en-US"/>
        </w:rPr>
        <w:t>.</w:t>
      </w:r>
      <w:r>
        <w:rPr>
          <w:rFonts w:ascii="宋体" w:hAnsi="宋体" w:hint="eastAsia"/>
          <w:sz w:val="24"/>
          <w:lang w:val="en-US"/>
        </w:rPr>
        <w:t>杨乃彤</w:t>
      </w:r>
      <w:r>
        <w:rPr>
          <w:rFonts w:ascii="宋体" w:hAnsi="宋体"/>
          <w:sz w:val="24"/>
          <w:lang w:val="en-US"/>
        </w:rPr>
        <w:t xml:space="preserve">  </w:t>
      </w:r>
      <w:r>
        <w:rPr>
          <w:rFonts w:ascii="宋体" w:hAnsi="宋体" w:hint="eastAsia"/>
          <w:sz w:val="24"/>
          <w:lang w:val="en-US"/>
        </w:rPr>
        <w:t>《新编体育与健康》</w:t>
      </w:r>
      <w:r>
        <w:rPr>
          <w:rFonts w:ascii="宋体" w:hAnsi="宋体" w:hint="eastAsia"/>
          <w:sz w:val="24"/>
          <w:lang w:val="en-US"/>
        </w:rPr>
        <w:t xml:space="preserve"> </w:t>
      </w:r>
      <w:r>
        <w:rPr>
          <w:rFonts w:ascii="宋体" w:hAnsi="宋体"/>
          <w:sz w:val="24"/>
          <w:lang w:val="en-US"/>
        </w:rPr>
        <w:t xml:space="preserve">   </w:t>
      </w:r>
      <w:r>
        <w:rPr>
          <w:rFonts w:ascii="宋体" w:hAnsi="宋体" w:hint="eastAsia"/>
          <w:sz w:val="24"/>
          <w:lang w:val="en-US"/>
        </w:rPr>
        <w:t>人民体育出版社</w:t>
      </w:r>
      <w:r>
        <w:rPr>
          <w:rFonts w:ascii="宋体" w:hAnsi="宋体" w:hint="eastAsia"/>
          <w:sz w:val="24"/>
          <w:lang w:val="en-US"/>
        </w:rPr>
        <w:t xml:space="preserve"> </w:t>
      </w:r>
      <w:r>
        <w:rPr>
          <w:rFonts w:ascii="宋体" w:hAnsi="宋体"/>
          <w:sz w:val="24"/>
          <w:lang w:val="en-US"/>
        </w:rPr>
        <w:t xml:space="preserve">    </w:t>
      </w:r>
      <w:r>
        <w:rPr>
          <w:rFonts w:ascii="宋体" w:hAnsi="宋体" w:hint="eastAsia"/>
          <w:sz w:val="24"/>
          <w:lang w:val="en-US"/>
        </w:rPr>
        <w:t>2007</w:t>
      </w:r>
      <w:r>
        <w:rPr>
          <w:rFonts w:ascii="宋体" w:hAnsi="宋体" w:hint="eastAsia"/>
          <w:sz w:val="24"/>
          <w:lang w:val="en-US"/>
        </w:rPr>
        <w:t>年</w:t>
      </w:r>
    </w:p>
    <w:p w:rsidR="009D5832" w:rsidRDefault="000B54C5">
      <w:pPr>
        <w:pStyle w:val="a0"/>
        <w:spacing w:line="360" w:lineRule="auto"/>
        <w:rPr>
          <w:rFonts w:ascii="宋体" w:hAnsi="宋体"/>
          <w:sz w:val="24"/>
          <w:lang w:val="en-US"/>
        </w:rPr>
      </w:pPr>
      <w:r>
        <w:rPr>
          <w:rFonts w:ascii="宋体" w:hAnsi="宋体" w:hint="eastAsia"/>
          <w:sz w:val="24"/>
          <w:lang w:val="en-US"/>
        </w:rPr>
        <w:t>2</w:t>
      </w:r>
      <w:r>
        <w:rPr>
          <w:rFonts w:ascii="宋体" w:hAnsi="宋体"/>
          <w:sz w:val="24"/>
          <w:lang w:val="en-US"/>
        </w:rPr>
        <w:t>.</w:t>
      </w:r>
      <w:r>
        <w:rPr>
          <w:rFonts w:ascii="宋体" w:hAnsi="宋体" w:hint="eastAsia"/>
          <w:sz w:val="24"/>
          <w:lang w:val="en-US"/>
        </w:rPr>
        <w:t>林志超</w:t>
      </w:r>
      <w:r>
        <w:rPr>
          <w:rFonts w:ascii="宋体" w:hAnsi="宋体" w:hint="eastAsia"/>
          <w:sz w:val="24"/>
          <w:lang w:val="en-US"/>
        </w:rPr>
        <w:t xml:space="preserve"> </w:t>
      </w:r>
      <w:r>
        <w:rPr>
          <w:rFonts w:ascii="宋体" w:hAnsi="宋体"/>
          <w:sz w:val="24"/>
          <w:lang w:val="en-US"/>
        </w:rPr>
        <w:t xml:space="preserve"> </w:t>
      </w:r>
      <w:r>
        <w:rPr>
          <w:rFonts w:ascii="宋体" w:hAnsi="宋体" w:hint="eastAsia"/>
          <w:sz w:val="24"/>
          <w:lang w:val="en-US"/>
        </w:rPr>
        <w:t>《体育与健康教程》</w:t>
      </w:r>
      <w:r>
        <w:rPr>
          <w:rFonts w:ascii="宋体" w:hAnsi="宋体" w:hint="eastAsia"/>
          <w:sz w:val="24"/>
          <w:lang w:val="en-US"/>
        </w:rPr>
        <w:t xml:space="preserve"> </w:t>
      </w:r>
      <w:r>
        <w:rPr>
          <w:rFonts w:ascii="宋体" w:hAnsi="宋体"/>
          <w:sz w:val="24"/>
          <w:lang w:val="en-US"/>
        </w:rPr>
        <w:t xml:space="preserve">   </w:t>
      </w:r>
      <w:r>
        <w:rPr>
          <w:rFonts w:ascii="宋体" w:hAnsi="宋体" w:hint="eastAsia"/>
          <w:sz w:val="24"/>
          <w:lang w:val="en-US"/>
        </w:rPr>
        <w:t>北京体育大学出版社</w:t>
      </w:r>
      <w:r>
        <w:rPr>
          <w:rFonts w:ascii="宋体" w:hAnsi="宋体" w:hint="eastAsia"/>
          <w:sz w:val="24"/>
          <w:lang w:val="en-US"/>
        </w:rPr>
        <w:t xml:space="preserve"> 2006 </w:t>
      </w:r>
      <w:r>
        <w:rPr>
          <w:rFonts w:ascii="宋体" w:hAnsi="宋体" w:hint="eastAsia"/>
          <w:sz w:val="24"/>
          <w:lang w:val="en-US"/>
        </w:rPr>
        <w:t>年</w:t>
      </w:r>
    </w:p>
    <w:p w:rsidR="009D5832" w:rsidRDefault="000B54C5">
      <w:pPr>
        <w:pStyle w:val="a0"/>
        <w:spacing w:line="360" w:lineRule="auto"/>
        <w:rPr>
          <w:rFonts w:ascii="宋体" w:hAnsi="宋体"/>
          <w:sz w:val="24"/>
          <w:lang w:val="en-US"/>
        </w:rPr>
      </w:pPr>
      <w:r>
        <w:rPr>
          <w:rFonts w:ascii="宋体" w:hAnsi="宋体" w:hint="eastAsia"/>
          <w:sz w:val="24"/>
          <w:lang w:val="en-US"/>
        </w:rPr>
        <w:t>3</w:t>
      </w:r>
      <w:r>
        <w:rPr>
          <w:rFonts w:ascii="宋体" w:hAnsi="宋体"/>
          <w:sz w:val="24"/>
          <w:lang w:val="en-US"/>
        </w:rPr>
        <w:t>.</w:t>
      </w:r>
      <w:r>
        <w:rPr>
          <w:rFonts w:ascii="宋体" w:hAnsi="宋体" w:hint="eastAsia"/>
          <w:sz w:val="24"/>
          <w:lang w:val="en-US"/>
        </w:rPr>
        <w:t>林克明</w:t>
      </w:r>
      <w:r>
        <w:rPr>
          <w:rFonts w:ascii="宋体" w:hAnsi="宋体" w:hint="eastAsia"/>
          <w:sz w:val="24"/>
          <w:lang w:val="en-US"/>
        </w:rPr>
        <w:t xml:space="preserve"> </w:t>
      </w:r>
      <w:r>
        <w:rPr>
          <w:rFonts w:ascii="宋体" w:hAnsi="宋体"/>
          <w:sz w:val="24"/>
          <w:lang w:val="en-US"/>
        </w:rPr>
        <w:t xml:space="preserve"> </w:t>
      </w:r>
      <w:r>
        <w:rPr>
          <w:rFonts w:ascii="宋体" w:hAnsi="宋体" w:hint="eastAsia"/>
          <w:sz w:val="24"/>
          <w:lang w:val="en-US"/>
        </w:rPr>
        <w:t>《高职高专体育教程》</w:t>
      </w:r>
      <w:r>
        <w:rPr>
          <w:rFonts w:ascii="宋体" w:hAnsi="宋体" w:hint="eastAsia"/>
          <w:sz w:val="24"/>
          <w:lang w:val="en-US"/>
        </w:rPr>
        <w:t xml:space="preserve"> </w:t>
      </w:r>
      <w:r>
        <w:rPr>
          <w:rFonts w:ascii="宋体" w:hAnsi="宋体"/>
          <w:sz w:val="24"/>
          <w:lang w:val="en-US"/>
        </w:rPr>
        <w:t xml:space="preserve"> </w:t>
      </w:r>
      <w:r>
        <w:rPr>
          <w:rFonts w:ascii="宋体" w:hAnsi="宋体" w:hint="eastAsia"/>
          <w:sz w:val="24"/>
          <w:lang w:val="en-US"/>
        </w:rPr>
        <w:t>高等教育出版社</w:t>
      </w:r>
      <w:r>
        <w:rPr>
          <w:rFonts w:ascii="宋体" w:hAnsi="宋体" w:hint="eastAsia"/>
          <w:sz w:val="24"/>
          <w:lang w:val="en-US"/>
        </w:rPr>
        <w:t xml:space="preserve"> </w:t>
      </w:r>
      <w:r>
        <w:rPr>
          <w:rFonts w:ascii="宋体" w:hAnsi="宋体"/>
          <w:sz w:val="24"/>
          <w:lang w:val="en-US"/>
        </w:rPr>
        <w:t xml:space="preserve">    </w:t>
      </w:r>
      <w:r>
        <w:rPr>
          <w:rFonts w:ascii="宋体" w:hAnsi="宋体" w:hint="eastAsia"/>
          <w:sz w:val="24"/>
          <w:lang w:val="en-US"/>
        </w:rPr>
        <w:t>2007</w:t>
      </w:r>
      <w:r>
        <w:rPr>
          <w:rFonts w:ascii="宋体" w:hAnsi="宋体" w:hint="eastAsia"/>
          <w:sz w:val="24"/>
          <w:lang w:val="en-US"/>
        </w:rPr>
        <w:t>年</w:t>
      </w:r>
    </w:p>
    <w:p w:rsidR="009D5832" w:rsidRDefault="000B54C5">
      <w:pPr>
        <w:pStyle w:val="a0"/>
        <w:spacing w:line="360" w:lineRule="auto"/>
        <w:rPr>
          <w:rFonts w:ascii="宋体" w:hAnsi="宋体"/>
          <w:sz w:val="24"/>
          <w:lang w:val="en-US"/>
        </w:rPr>
      </w:pPr>
      <w:r>
        <w:rPr>
          <w:rFonts w:ascii="宋体" w:hAnsi="宋体" w:hint="eastAsia"/>
          <w:sz w:val="24"/>
          <w:lang w:val="en-US"/>
        </w:rPr>
        <w:t>4</w:t>
      </w:r>
      <w:r>
        <w:rPr>
          <w:rFonts w:ascii="宋体" w:hAnsi="宋体"/>
          <w:sz w:val="24"/>
          <w:lang w:val="en-US"/>
        </w:rPr>
        <w:t>.</w:t>
      </w:r>
      <w:r>
        <w:rPr>
          <w:rFonts w:ascii="宋体" w:hAnsi="宋体" w:hint="eastAsia"/>
          <w:sz w:val="24"/>
          <w:lang w:val="en-US"/>
        </w:rPr>
        <w:t>季克异</w:t>
      </w:r>
      <w:r>
        <w:rPr>
          <w:rFonts w:ascii="宋体" w:hAnsi="宋体" w:hint="eastAsia"/>
          <w:sz w:val="24"/>
          <w:lang w:val="en-US"/>
        </w:rPr>
        <w:t xml:space="preserve">  </w:t>
      </w:r>
      <w:r>
        <w:rPr>
          <w:rFonts w:ascii="宋体" w:hAnsi="宋体" w:hint="eastAsia"/>
          <w:sz w:val="24"/>
          <w:lang w:val="en-US"/>
        </w:rPr>
        <w:t>《高职高专体育》</w:t>
      </w:r>
      <w:r>
        <w:rPr>
          <w:rFonts w:ascii="宋体" w:hAnsi="宋体" w:hint="eastAsia"/>
          <w:sz w:val="24"/>
          <w:lang w:val="en-US"/>
        </w:rPr>
        <w:t xml:space="preserve"> </w:t>
      </w:r>
      <w:r>
        <w:rPr>
          <w:rFonts w:ascii="宋体" w:hAnsi="宋体"/>
          <w:sz w:val="24"/>
          <w:lang w:val="en-US"/>
        </w:rPr>
        <w:t xml:space="preserve">     </w:t>
      </w:r>
      <w:r>
        <w:rPr>
          <w:rFonts w:ascii="宋体" w:hAnsi="宋体" w:hint="eastAsia"/>
          <w:sz w:val="24"/>
          <w:lang w:val="en-US"/>
        </w:rPr>
        <w:t>高等教育出版社</w:t>
      </w:r>
      <w:r>
        <w:rPr>
          <w:rFonts w:ascii="宋体" w:hAnsi="宋体" w:hint="eastAsia"/>
          <w:sz w:val="24"/>
          <w:lang w:val="en-US"/>
        </w:rPr>
        <w:t xml:space="preserve"> </w:t>
      </w:r>
      <w:r>
        <w:rPr>
          <w:rFonts w:ascii="宋体" w:hAnsi="宋体"/>
          <w:sz w:val="24"/>
          <w:lang w:val="en-US"/>
        </w:rPr>
        <w:t xml:space="preserve">    </w:t>
      </w:r>
      <w:r>
        <w:rPr>
          <w:rFonts w:ascii="宋体" w:hAnsi="宋体" w:hint="eastAsia"/>
          <w:sz w:val="24"/>
          <w:lang w:val="en-US"/>
        </w:rPr>
        <w:t>2007</w:t>
      </w:r>
      <w:r>
        <w:rPr>
          <w:rFonts w:ascii="宋体" w:hAnsi="宋体" w:hint="eastAsia"/>
          <w:sz w:val="24"/>
          <w:lang w:val="en-US"/>
        </w:rPr>
        <w:t>年</w:t>
      </w:r>
    </w:p>
    <w:p w:rsidR="009D5832" w:rsidRDefault="000B54C5">
      <w:pPr>
        <w:spacing w:line="360" w:lineRule="auto"/>
        <w:ind w:firstLine="240"/>
        <w:jc w:val="center"/>
        <w:rPr>
          <w:rFonts w:ascii="黑体" w:eastAsia="黑体"/>
          <w:b/>
          <w:color w:val="FF0000"/>
          <w:sz w:val="28"/>
          <w:szCs w:val="28"/>
        </w:rPr>
      </w:pPr>
      <w:r>
        <w:rPr>
          <w:rFonts w:ascii="黑体" w:eastAsia="黑体" w:hint="eastAsia"/>
          <w:b/>
          <w:sz w:val="28"/>
          <w:szCs w:val="28"/>
        </w:rPr>
        <w:t>五、学生考核与评价</w:t>
      </w:r>
    </w:p>
    <w:p w:rsidR="009D5832" w:rsidRDefault="000B54C5">
      <w:pPr>
        <w:spacing w:line="360" w:lineRule="auto"/>
        <w:ind w:firstLineChars="200" w:firstLine="480"/>
        <w:rPr>
          <w:rFonts w:ascii="宋体" w:hAnsi="宋体"/>
          <w:b/>
          <w:color w:val="FF0000"/>
          <w:sz w:val="24"/>
        </w:rPr>
      </w:pPr>
      <w:r>
        <w:rPr>
          <w:rFonts w:ascii="宋体" w:hAnsi="宋体" w:hint="eastAsia"/>
          <w:color w:val="000000"/>
          <w:sz w:val="24"/>
        </w:rPr>
        <w:t>1</w:t>
      </w:r>
      <w:r>
        <w:rPr>
          <w:rFonts w:ascii="宋体" w:hAnsi="宋体"/>
          <w:color w:val="000000"/>
          <w:sz w:val="24"/>
        </w:rPr>
        <w:t>.</w:t>
      </w:r>
      <w:r>
        <w:rPr>
          <w:rFonts w:ascii="宋体" w:hAnsi="宋体" w:hint="eastAsia"/>
          <w:color w:val="000000"/>
          <w:sz w:val="24"/>
        </w:rPr>
        <w:t>体育课出勤及课堂表现</w:t>
      </w:r>
      <w:r>
        <w:rPr>
          <w:rFonts w:ascii="宋体" w:hAnsi="宋体" w:hint="eastAsia"/>
          <w:color w:val="000000"/>
          <w:sz w:val="24"/>
        </w:rPr>
        <w:t xml:space="preserve">( </w:t>
      </w:r>
      <w:r>
        <w:rPr>
          <w:rFonts w:ascii="宋体" w:hAnsi="宋体" w:hint="eastAsia"/>
          <w:color w:val="000000"/>
          <w:sz w:val="24"/>
        </w:rPr>
        <w:t>百分制，权重为</w:t>
      </w:r>
      <w:r>
        <w:rPr>
          <w:rFonts w:ascii="宋体" w:hAnsi="宋体" w:hint="eastAsia"/>
          <w:color w:val="000000"/>
          <w:sz w:val="24"/>
        </w:rPr>
        <w:t xml:space="preserve"> 30% )</w:t>
      </w:r>
    </w:p>
    <w:p w:rsidR="009D5832" w:rsidRDefault="000B54C5">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hint="eastAsia"/>
          <w:color w:val="000000"/>
          <w:sz w:val="24"/>
        </w:rPr>
        <w:t>1</w:t>
      </w:r>
      <w:r>
        <w:rPr>
          <w:rFonts w:ascii="宋体" w:hAnsi="宋体" w:hint="eastAsia"/>
          <w:color w:val="000000"/>
          <w:sz w:val="24"/>
        </w:rPr>
        <w:t>）要严格考核体育课出勤情况，上课纪律、学习态度。</w:t>
      </w:r>
    </w:p>
    <w:p w:rsidR="009D5832" w:rsidRDefault="000B54C5">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hint="eastAsia"/>
          <w:color w:val="000000"/>
          <w:sz w:val="24"/>
        </w:rPr>
        <w:t>2</w:t>
      </w:r>
      <w:r>
        <w:rPr>
          <w:rFonts w:ascii="宋体" w:hAnsi="宋体" w:hint="eastAsia"/>
          <w:color w:val="000000"/>
          <w:sz w:val="24"/>
        </w:rPr>
        <w:t>）根据考勤册出、缺勤的纪录核定。</w:t>
      </w:r>
    </w:p>
    <w:p w:rsidR="009D5832" w:rsidRDefault="000B54C5">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hint="eastAsia"/>
          <w:color w:val="000000"/>
          <w:sz w:val="24"/>
        </w:rPr>
        <w:t>3</w:t>
      </w:r>
      <w:r>
        <w:rPr>
          <w:rFonts w:ascii="宋体" w:hAnsi="宋体" w:hint="eastAsia"/>
          <w:color w:val="000000"/>
          <w:sz w:val="24"/>
        </w:rPr>
        <w:t>）原则上一个学期无故旷课为总学时</w:t>
      </w:r>
      <w:r>
        <w:rPr>
          <w:rFonts w:ascii="宋体" w:hAnsi="宋体" w:hint="eastAsia"/>
          <w:color w:val="000000"/>
          <w:sz w:val="24"/>
        </w:rPr>
        <w:t xml:space="preserve"> 1/3 </w:t>
      </w:r>
      <w:r>
        <w:rPr>
          <w:rFonts w:ascii="宋体" w:hAnsi="宋体" w:hint="eastAsia"/>
          <w:color w:val="000000"/>
          <w:sz w:val="24"/>
        </w:rPr>
        <w:t>以上者，不</w:t>
      </w:r>
      <w:r>
        <w:rPr>
          <w:rFonts w:ascii="宋体" w:hAnsi="宋体" w:hint="eastAsia"/>
          <w:color w:val="000000"/>
          <w:sz w:val="24"/>
        </w:rPr>
        <w:t>得参加期末课程考试</w:t>
      </w:r>
      <w:r>
        <w:rPr>
          <w:rFonts w:ascii="宋体" w:hAnsi="宋体" w:hint="eastAsia"/>
          <w:color w:val="000000"/>
          <w:sz w:val="24"/>
        </w:rPr>
        <w:t>:</w:t>
      </w:r>
      <w:r>
        <w:rPr>
          <w:rFonts w:ascii="宋体" w:hAnsi="宋体" w:hint="eastAsia"/>
          <w:color w:val="000000"/>
          <w:sz w:val="24"/>
        </w:rPr>
        <w:t>病假应有医生证明和辅导员签字同意的假条，事假应有辅导员签字同意的假条，病、事假累计超过该学期体育总授课课时数</w:t>
      </w:r>
      <w:r>
        <w:rPr>
          <w:rFonts w:ascii="宋体" w:hAnsi="宋体" w:hint="eastAsia"/>
          <w:color w:val="000000"/>
          <w:sz w:val="24"/>
        </w:rPr>
        <w:t xml:space="preserve"> 1/2 </w:t>
      </w:r>
      <w:r>
        <w:rPr>
          <w:rFonts w:ascii="宋体" w:hAnsi="宋体" w:hint="eastAsia"/>
          <w:color w:val="000000"/>
          <w:sz w:val="24"/>
        </w:rPr>
        <w:t>者，不予评定体育成绩</w:t>
      </w:r>
      <w:r>
        <w:rPr>
          <w:rFonts w:ascii="宋体" w:hAnsi="宋体" w:hint="eastAsia"/>
          <w:color w:val="000000"/>
          <w:sz w:val="24"/>
        </w:rPr>
        <w:t>;</w:t>
      </w:r>
      <w:r>
        <w:rPr>
          <w:rFonts w:ascii="宋体" w:hAnsi="宋体" w:hint="eastAsia"/>
          <w:color w:val="000000"/>
          <w:sz w:val="24"/>
        </w:rPr>
        <w:t>身体残疾或者有先天性疾病不能出勤参加体育运动的学生凭医生证明和辅导员签字，由所在系院报教务处批准可免修该门课程。</w:t>
      </w:r>
    </w:p>
    <w:p w:rsidR="009D5832" w:rsidRDefault="000B54C5">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运动技术考核内容与方法</w:t>
      </w:r>
      <w:r>
        <w:rPr>
          <w:rFonts w:ascii="宋体" w:hAnsi="宋体" w:hint="eastAsia"/>
          <w:color w:val="000000"/>
          <w:sz w:val="24"/>
        </w:rPr>
        <w:t>(</w:t>
      </w:r>
      <w:r>
        <w:rPr>
          <w:rFonts w:ascii="宋体" w:hAnsi="宋体" w:hint="eastAsia"/>
          <w:color w:val="000000"/>
          <w:sz w:val="24"/>
        </w:rPr>
        <w:t>百分制，权重为</w:t>
      </w:r>
      <w:r>
        <w:rPr>
          <w:rFonts w:ascii="宋体" w:hAnsi="宋体" w:hint="eastAsia"/>
          <w:color w:val="000000"/>
          <w:sz w:val="24"/>
        </w:rPr>
        <w:t xml:space="preserve"> 70% )</w:t>
      </w:r>
    </w:p>
    <w:p w:rsidR="009D5832" w:rsidRDefault="000B54C5">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hint="eastAsia"/>
          <w:color w:val="000000"/>
          <w:sz w:val="24"/>
        </w:rPr>
        <w:t>1</w:t>
      </w:r>
      <w:r>
        <w:rPr>
          <w:rFonts w:ascii="宋体" w:hAnsi="宋体" w:hint="eastAsia"/>
          <w:color w:val="000000"/>
          <w:sz w:val="24"/>
        </w:rPr>
        <w:t>）考核与检查内容</w:t>
      </w:r>
      <w:r>
        <w:rPr>
          <w:rFonts w:ascii="宋体" w:hAnsi="宋体" w:hint="eastAsia"/>
          <w:color w:val="000000"/>
          <w:sz w:val="24"/>
        </w:rPr>
        <w:t>:</w:t>
      </w:r>
      <w:r>
        <w:rPr>
          <w:rFonts w:ascii="宋体" w:hAnsi="宋体" w:hint="eastAsia"/>
          <w:color w:val="000000"/>
          <w:sz w:val="24"/>
        </w:rPr>
        <w:t>各年级学生运动项目和身体素质检查与评定</w:t>
      </w:r>
    </w:p>
    <w:p w:rsidR="009D5832" w:rsidRDefault="000B54C5">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hint="eastAsia"/>
          <w:color w:val="000000"/>
          <w:sz w:val="24"/>
        </w:rPr>
        <w:t>2</w:t>
      </w:r>
      <w:r>
        <w:rPr>
          <w:rFonts w:ascii="宋体" w:hAnsi="宋体" w:hint="eastAsia"/>
          <w:color w:val="000000"/>
          <w:sz w:val="24"/>
        </w:rPr>
        <w:t>）考核与检查方法</w:t>
      </w:r>
      <w:r>
        <w:rPr>
          <w:rFonts w:ascii="宋体" w:hAnsi="宋体" w:hint="eastAsia"/>
          <w:color w:val="000000"/>
          <w:sz w:val="24"/>
        </w:rPr>
        <w:t>:</w:t>
      </w:r>
      <w:r>
        <w:rPr>
          <w:rFonts w:ascii="宋体" w:hAnsi="宋体" w:hint="eastAsia"/>
          <w:color w:val="000000"/>
          <w:sz w:val="24"/>
        </w:rPr>
        <w:t>应将体育与课程标准规定的技能评定动作进行预先检查，并据此在教学过程中有针对性地进行测验与考评。特别</w:t>
      </w:r>
      <w:r>
        <w:rPr>
          <w:rFonts w:ascii="宋体" w:hAnsi="宋体" w:hint="eastAsia"/>
          <w:color w:val="000000"/>
          <w:sz w:val="24"/>
        </w:rPr>
        <w:t>要注意强调学生自我评价和相互评价能力的培养。一项主要教学内容教完后，对学生掌握动作技术和运动能力阶段考核与测验，学期成绩总评时可选择几个典型动作进行考核或测验，</w:t>
      </w:r>
      <w:r>
        <w:rPr>
          <w:rFonts w:ascii="宋体" w:hAnsi="宋体" w:hint="eastAsia"/>
          <w:color w:val="000000"/>
          <w:sz w:val="24"/>
        </w:rPr>
        <w:lastRenderedPageBreak/>
        <w:t>也可参照各阶段成绩进行总评。</w:t>
      </w:r>
    </w:p>
    <w:p w:rsidR="009D5832" w:rsidRDefault="000B54C5">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体育课成绩的计算</w:t>
      </w:r>
    </w:p>
    <w:p w:rsidR="009D5832" w:rsidRDefault="000B54C5">
      <w:pPr>
        <w:spacing w:line="360" w:lineRule="auto"/>
        <w:ind w:firstLineChars="200" w:firstLine="480"/>
        <w:rPr>
          <w:rFonts w:ascii="宋体" w:hAnsi="宋体"/>
          <w:color w:val="000000"/>
          <w:sz w:val="24"/>
        </w:rPr>
      </w:pPr>
      <w:r>
        <w:rPr>
          <w:rFonts w:ascii="宋体" w:hAnsi="宋体" w:hint="eastAsia"/>
          <w:color w:val="000000"/>
          <w:sz w:val="24"/>
        </w:rPr>
        <w:t>总分</w:t>
      </w:r>
      <w:r>
        <w:rPr>
          <w:rFonts w:ascii="宋体" w:hAnsi="宋体" w:hint="eastAsia"/>
          <w:color w:val="000000"/>
          <w:sz w:val="24"/>
        </w:rPr>
        <w:t xml:space="preserve">=( </w:t>
      </w:r>
      <w:r>
        <w:rPr>
          <w:rFonts w:ascii="宋体" w:hAnsi="宋体" w:hint="eastAsia"/>
          <w:color w:val="000000"/>
          <w:sz w:val="24"/>
        </w:rPr>
        <w:t>运动技术考核×权重</w:t>
      </w:r>
      <w:r>
        <w:rPr>
          <w:rFonts w:ascii="宋体" w:hAnsi="宋体" w:hint="eastAsia"/>
          <w:color w:val="000000"/>
          <w:sz w:val="24"/>
        </w:rPr>
        <w:t xml:space="preserve"> 70%)+( </w:t>
      </w:r>
      <w:r>
        <w:rPr>
          <w:rFonts w:ascii="宋体" w:hAnsi="宋体" w:hint="eastAsia"/>
          <w:color w:val="000000"/>
          <w:sz w:val="24"/>
        </w:rPr>
        <w:t>体育课出勤及课堂表现×权重</w:t>
      </w:r>
      <w:r>
        <w:rPr>
          <w:rFonts w:ascii="宋体" w:hAnsi="宋体" w:hint="eastAsia"/>
          <w:color w:val="000000"/>
          <w:sz w:val="24"/>
        </w:rPr>
        <w:t>30%)</w:t>
      </w:r>
    </w:p>
    <w:p w:rsidR="009D5832" w:rsidRDefault="000B54C5">
      <w:pPr>
        <w:spacing w:line="360" w:lineRule="auto"/>
        <w:ind w:firstLineChars="200" w:firstLine="480"/>
        <w:rPr>
          <w:rFonts w:ascii="宋体" w:hAnsi="宋体"/>
          <w:color w:val="000000"/>
          <w:sz w:val="24"/>
        </w:rPr>
      </w:pPr>
      <w:r>
        <w:rPr>
          <w:rFonts w:ascii="宋体" w:hAnsi="宋体"/>
          <w:color w:val="000000"/>
          <w:sz w:val="24"/>
        </w:rPr>
        <w:t>4.</w:t>
      </w:r>
      <w:r>
        <w:rPr>
          <w:rFonts w:ascii="宋体" w:hAnsi="宋体" w:hint="eastAsia"/>
          <w:color w:val="000000"/>
          <w:sz w:val="24"/>
        </w:rPr>
        <w:t>关于体育课补考、缓考、缺考的规定</w:t>
      </w:r>
    </w:p>
    <w:p w:rsidR="009D5832" w:rsidRDefault="000B54C5">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hint="eastAsia"/>
          <w:color w:val="000000"/>
          <w:sz w:val="24"/>
        </w:rPr>
        <w:t>1</w:t>
      </w:r>
      <w:r>
        <w:rPr>
          <w:rFonts w:ascii="宋体" w:hAnsi="宋体" w:hint="eastAsia"/>
          <w:color w:val="000000"/>
          <w:sz w:val="24"/>
        </w:rPr>
        <w:t>）缓考</w:t>
      </w:r>
      <w:r>
        <w:rPr>
          <w:rFonts w:ascii="宋体" w:hAnsi="宋体" w:hint="eastAsia"/>
          <w:color w:val="000000"/>
          <w:sz w:val="24"/>
        </w:rPr>
        <w:t>:</w:t>
      </w:r>
      <w:r>
        <w:rPr>
          <w:rFonts w:ascii="宋体" w:hAnsi="宋体" w:hint="eastAsia"/>
          <w:color w:val="000000"/>
          <w:sz w:val="24"/>
        </w:rPr>
        <w:t>凡因受伤、患病或其他特殊原因无法参加考试者，可持有医院、校医证明，并经教务处同意后可申请缓考。</w:t>
      </w:r>
    </w:p>
    <w:p w:rsidR="009D5832" w:rsidRDefault="000B54C5">
      <w:pPr>
        <w:pStyle w:val="a0"/>
        <w:spacing w:line="360" w:lineRule="auto"/>
        <w:rPr>
          <w:rFonts w:ascii="宋体" w:hAnsi="宋体"/>
          <w:sz w:val="24"/>
          <w:lang w:val="en-US"/>
        </w:rPr>
      </w:pPr>
      <w:r>
        <w:rPr>
          <w:rFonts w:ascii="宋体" w:hAnsi="宋体" w:hint="eastAsia"/>
          <w:sz w:val="24"/>
          <w:lang w:val="en-US"/>
        </w:rPr>
        <w:t>（</w:t>
      </w:r>
      <w:r>
        <w:rPr>
          <w:rFonts w:ascii="宋体" w:hAnsi="宋体" w:hint="eastAsia"/>
          <w:sz w:val="24"/>
          <w:lang w:val="en-US"/>
        </w:rPr>
        <w:t>2</w:t>
      </w:r>
      <w:r>
        <w:rPr>
          <w:rFonts w:ascii="宋体" w:hAnsi="宋体" w:hint="eastAsia"/>
          <w:sz w:val="24"/>
          <w:lang w:val="en-US"/>
        </w:rPr>
        <w:t>）补考</w:t>
      </w:r>
      <w:r>
        <w:rPr>
          <w:rFonts w:ascii="宋体" w:hAnsi="宋体" w:hint="eastAsia"/>
          <w:sz w:val="24"/>
          <w:lang w:val="en-US"/>
        </w:rPr>
        <w:t xml:space="preserve"> </w:t>
      </w:r>
      <w:r>
        <w:rPr>
          <w:rFonts w:ascii="宋体" w:hAnsi="宋体" w:hint="eastAsia"/>
          <w:sz w:val="24"/>
          <w:lang w:val="en-US"/>
        </w:rPr>
        <w:t>:</w:t>
      </w:r>
      <w:r>
        <w:rPr>
          <w:rFonts w:ascii="宋体" w:hAnsi="宋体" w:hint="eastAsia"/>
          <w:sz w:val="24"/>
          <w:lang w:val="en-US"/>
        </w:rPr>
        <w:t>凡期末成绩，学年成绩不及格者，批准缓考者，可申请补考一次，补考应按规定时间进行，过期不予补考。</w:t>
      </w:r>
    </w:p>
    <w:p w:rsidR="009D5832" w:rsidRDefault="000B54C5">
      <w:pPr>
        <w:pStyle w:val="a0"/>
        <w:spacing w:line="360" w:lineRule="auto"/>
        <w:rPr>
          <w:rFonts w:ascii="宋体" w:hAnsi="宋体"/>
          <w:sz w:val="24"/>
          <w:lang w:val="en-US"/>
        </w:rPr>
      </w:pPr>
      <w:r>
        <w:rPr>
          <w:rFonts w:ascii="宋体" w:hAnsi="宋体" w:hint="eastAsia"/>
          <w:sz w:val="24"/>
          <w:lang w:val="en-US"/>
        </w:rPr>
        <w:t>（</w:t>
      </w:r>
      <w:r>
        <w:rPr>
          <w:rFonts w:ascii="宋体" w:hAnsi="宋体" w:hint="eastAsia"/>
          <w:sz w:val="24"/>
          <w:lang w:val="en-US"/>
        </w:rPr>
        <w:t>3</w:t>
      </w:r>
      <w:r>
        <w:rPr>
          <w:rFonts w:ascii="宋体" w:hAnsi="宋体" w:hint="eastAsia"/>
          <w:sz w:val="24"/>
          <w:lang w:val="en-US"/>
        </w:rPr>
        <w:t>）缺考</w:t>
      </w:r>
      <w:r>
        <w:rPr>
          <w:rFonts w:ascii="宋体" w:hAnsi="宋体" w:hint="eastAsia"/>
          <w:sz w:val="24"/>
          <w:lang w:val="en-US"/>
        </w:rPr>
        <w:t xml:space="preserve"> :</w:t>
      </w:r>
      <w:r>
        <w:rPr>
          <w:rFonts w:ascii="宋体" w:hAnsi="宋体" w:hint="eastAsia"/>
          <w:sz w:val="24"/>
          <w:lang w:val="en-US"/>
        </w:rPr>
        <w:t>凡期末无故缺考的学生，一般不给予补者。但有特殊情况，本人向校教务处书面申请，经教务处批准可给予补考。</w:t>
      </w:r>
    </w:p>
    <w:p w:rsidR="009D5832" w:rsidRDefault="000B54C5">
      <w:pPr>
        <w:spacing w:line="360" w:lineRule="auto"/>
        <w:ind w:firstLine="240"/>
        <w:jc w:val="center"/>
        <w:rPr>
          <w:rFonts w:ascii="黑体" w:eastAsia="黑体"/>
          <w:b/>
          <w:sz w:val="28"/>
          <w:szCs w:val="28"/>
        </w:rPr>
      </w:pPr>
      <w:r>
        <w:rPr>
          <w:rFonts w:ascii="黑体" w:eastAsia="黑体" w:hint="eastAsia"/>
          <w:b/>
          <w:sz w:val="28"/>
          <w:szCs w:val="28"/>
        </w:rPr>
        <w:t>六、课程整体设计</w:t>
      </w:r>
    </w:p>
    <w:tbl>
      <w:tblPr>
        <w:tblW w:w="8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1125"/>
        <w:gridCol w:w="1248"/>
        <w:gridCol w:w="1768"/>
        <w:gridCol w:w="1343"/>
        <w:gridCol w:w="1437"/>
        <w:gridCol w:w="713"/>
      </w:tblGrid>
      <w:tr w:rsidR="009D5832">
        <w:trPr>
          <w:jc w:val="center"/>
        </w:trPr>
        <w:tc>
          <w:tcPr>
            <w:tcW w:w="536" w:type="dxa"/>
            <w:vAlign w:val="center"/>
          </w:tcPr>
          <w:p w:rsidR="009D5832" w:rsidRDefault="000B54C5">
            <w:pPr>
              <w:jc w:val="center"/>
              <w:rPr>
                <w:b/>
              </w:rPr>
            </w:pPr>
            <w:r>
              <w:rPr>
                <w:rFonts w:hint="eastAsia"/>
                <w:b/>
              </w:rPr>
              <w:t>序号</w:t>
            </w:r>
          </w:p>
        </w:tc>
        <w:tc>
          <w:tcPr>
            <w:tcW w:w="1125" w:type="dxa"/>
            <w:vAlign w:val="center"/>
          </w:tcPr>
          <w:p w:rsidR="009D5832" w:rsidRDefault="000B54C5">
            <w:pPr>
              <w:jc w:val="center"/>
              <w:rPr>
                <w:b/>
              </w:rPr>
            </w:pPr>
            <w:r>
              <w:rPr>
                <w:rFonts w:hint="eastAsia"/>
                <w:b/>
              </w:rPr>
              <w:t>项目（或情境、任务、模块）</w:t>
            </w:r>
          </w:p>
        </w:tc>
        <w:tc>
          <w:tcPr>
            <w:tcW w:w="1248" w:type="dxa"/>
            <w:vAlign w:val="center"/>
          </w:tcPr>
          <w:p w:rsidR="009D5832" w:rsidRDefault="000B54C5">
            <w:pPr>
              <w:jc w:val="center"/>
              <w:rPr>
                <w:b/>
              </w:rPr>
            </w:pPr>
            <w:r>
              <w:rPr>
                <w:rFonts w:hint="eastAsia"/>
                <w:b/>
              </w:rPr>
              <w:t>知识点</w:t>
            </w:r>
          </w:p>
        </w:tc>
        <w:tc>
          <w:tcPr>
            <w:tcW w:w="1768" w:type="dxa"/>
            <w:vAlign w:val="center"/>
          </w:tcPr>
          <w:p w:rsidR="009D5832" w:rsidRDefault="000B54C5">
            <w:pPr>
              <w:jc w:val="center"/>
              <w:rPr>
                <w:b/>
                <w:color w:val="000000"/>
              </w:rPr>
            </w:pPr>
            <w:r>
              <w:rPr>
                <w:rFonts w:hint="eastAsia"/>
                <w:b/>
                <w:color w:val="000000"/>
              </w:rPr>
              <w:t>素质训练</w:t>
            </w:r>
          </w:p>
        </w:tc>
        <w:tc>
          <w:tcPr>
            <w:tcW w:w="1343" w:type="dxa"/>
            <w:vAlign w:val="center"/>
          </w:tcPr>
          <w:p w:rsidR="009D5832" w:rsidRDefault="000B54C5">
            <w:pPr>
              <w:jc w:val="center"/>
              <w:rPr>
                <w:b/>
              </w:rPr>
            </w:pPr>
            <w:r>
              <w:rPr>
                <w:rFonts w:hint="eastAsia"/>
                <w:b/>
              </w:rPr>
              <w:t>教学重点</w:t>
            </w:r>
          </w:p>
        </w:tc>
        <w:tc>
          <w:tcPr>
            <w:tcW w:w="1437" w:type="dxa"/>
            <w:vAlign w:val="center"/>
          </w:tcPr>
          <w:p w:rsidR="009D5832" w:rsidRDefault="000B54C5">
            <w:pPr>
              <w:jc w:val="center"/>
              <w:rPr>
                <w:b/>
              </w:rPr>
            </w:pPr>
            <w:r>
              <w:rPr>
                <w:rFonts w:hint="eastAsia"/>
                <w:b/>
              </w:rPr>
              <w:t>教学设计（或教学情景）</w:t>
            </w:r>
          </w:p>
        </w:tc>
        <w:tc>
          <w:tcPr>
            <w:tcW w:w="713" w:type="dxa"/>
            <w:vAlign w:val="center"/>
          </w:tcPr>
          <w:p w:rsidR="009D5832" w:rsidRDefault="000B54C5">
            <w:pPr>
              <w:jc w:val="center"/>
              <w:rPr>
                <w:b/>
              </w:rPr>
            </w:pPr>
            <w:r>
              <w:rPr>
                <w:rFonts w:hint="eastAsia"/>
                <w:b/>
              </w:rPr>
              <w:t>建议</w:t>
            </w:r>
          </w:p>
          <w:p w:rsidR="009D5832" w:rsidRDefault="000B54C5">
            <w:pPr>
              <w:jc w:val="center"/>
              <w:rPr>
                <w:b/>
              </w:rPr>
            </w:pPr>
            <w:r>
              <w:rPr>
                <w:rFonts w:hint="eastAsia"/>
                <w:b/>
              </w:rPr>
              <w:t>学时</w:t>
            </w:r>
          </w:p>
        </w:tc>
      </w:tr>
      <w:tr w:rsidR="009D5832">
        <w:trPr>
          <w:cantSplit/>
          <w:jc w:val="center"/>
        </w:trPr>
        <w:tc>
          <w:tcPr>
            <w:tcW w:w="536" w:type="dxa"/>
            <w:vMerge w:val="restart"/>
          </w:tcPr>
          <w:p w:rsidR="009D5832" w:rsidRDefault="000B54C5">
            <w:pPr>
              <w:rPr>
                <w:rFonts w:ascii="宋体" w:hAnsi="宋体"/>
                <w:szCs w:val="21"/>
              </w:rPr>
            </w:pPr>
            <w:r>
              <w:rPr>
                <w:rFonts w:ascii="宋体" w:hAnsi="宋体" w:hint="eastAsia"/>
                <w:szCs w:val="21"/>
              </w:rPr>
              <w:t>1</w:t>
            </w:r>
          </w:p>
        </w:tc>
        <w:tc>
          <w:tcPr>
            <w:tcW w:w="1125" w:type="dxa"/>
            <w:vMerge w:val="restart"/>
          </w:tcPr>
          <w:p w:rsidR="009D5832" w:rsidRDefault="000B54C5">
            <w:pPr>
              <w:rPr>
                <w:rFonts w:ascii="宋体" w:hAnsi="宋体"/>
                <w:szCs w:val="21"/>
              </w:rPr>
            </w:pPr>
            <w:r>
              <w:rPr>
                <w:rFonts w:ascii="宋体" w:hAnsi="宋体" w:hint="eastAsia"/>
                <w:szCs w:val="21"/>
              </w:rPr>
              <w:t>田径</w:t>
            </w:r>
          </w:p>
        </w:tc>
        <w:tc>
          <w:tcPr>
            <w:tcW w:w="1248" w:type="dxa"/>
            <w:vMerge w:val="restart"/>
          </w:tcPr>
          <w:p w:rsidR="009D5832" w:rsidRDefault="000B54C5">
            <w:pPr>
              <w:rPr>
                <w:rFonts w:ascii="宋体" w:hAnsi="宋体"/>
                <w:szCs w:val="21"/>
              </w:rPr>
            </w:pPr>
            <w:r>
              <w:rPr>
                <w:rFonts w:ascii="宋体" w:hAnsi="宋体" w:hint="eastAsia"/>
                <w:szCs w:val="21"/>
              </w:rPr>
              <w:t>短跑、长跑、跳远、跳高、铅球等田径项目的技术动作。</w:t>
            </w:r>
          </w:p>
        </w:tc>
        <w:tc>
          <w:tcPr>
            <w:tcW w:w="1768" w:type="dxa"/>
            <w:vMerge w:val="restart"/>
          </w:tcPr>
          <w:p w:rsidR="009D5832" w:rsidRDefault="000B54C5">
            <w:pPr>
              <w:rPr>
                <w:rFonts w:ascii="宋体" w:hAnsi="宋体"/>
                <w:szCs w:val="21"/>
              </w:rPr>
            </w:pPr>
            <w:r>
              <w:rPr>
                <w:rFonts w:ascii="宋体" w:hAnsi="宋体" w:hint="eastAsia"/>
                <w:szCs w:val="21"/>
              </w:rPr>
              <w:t>发展学生的力量、速度、协调、柔韧等素质。</w:t>
            </w:r>
          </w:p>
        </w:tc>
        <w:tc>
          <w:tcPr>
            <w:tcW w:w="1343" w:type="dxa"/>
            <w:vMerge w:val="restart"/>
          </w:tcPr>
          <w:p w:rsidR="009D5832" w:rsidRDefault="000B54C5">
            <w:pPr>
              <w:rPr>
                <w:rFonts w:ascii="宋体" w:hAnsi="宋体"/>
                <w:szCs w:val="21"/>
              </w:rPr>
            </w:pPr>
            <w:r>
              <w:rPr>
                <w:rFonts w:ascii="宋体" w:hAnsi="宋体" w:hint="eastAsia"/>
                <w:szCs w:val="21"/>
              </w:rPr>
              <w:t>体育卫生与保健知识、短跑技术、助跑跳远技术</w:t>
            </w:r>
          </w:p>
        </w:tc>
        <w:tc>
          <w:tcPr>
            <w:tcW w:w="1437" w:type="dxa"/>
            <w:vMerge w:val="restart"/>
          </w:tcPr>
          <w:p w:rsidR="009D5832" w:rsidRDefault="000B54C5">
            <w:pPr>
              <w:rPr>
                <w:rFonts w:ascii="宋体" w:hAnsi="宋体"/>
                <w:szCs w:val="21"/>
              </w:rPr>
            </w:pPr>
            <w:r>
              <w:rPr>
                <w:rFonts w:ascii="宋体" w:hAnsi="宋体" w:hint="eastAsia"/>
                <w:szCs w:val="21"/>
              </w:rPr>
              <w:t>掌握科学锻炼身体的方法，学会短跑和助跑跳远技术，增强体质，提高运动水平。</w:t>
            </w:r>
          </w:p>
          <w:p w:rsidR="009D5832" w:rsidRDefault="009D5832">
            <w:pPr>
              <w:rPr>
                <w:rFonts w:ascii="宋体" w:hAnsi="宋体"/>
                <w:szCs w:val="21"/>
              </w:rPr>
            </w:pPr>
          </w:p>
        </w:tc>
        <w:tc>
          <w:tcPr>
            <w:tcW w:w="713" w:type="dxa"/>
            <w:vAlign w:val="center"/>
          </w:tcPr>
          <w:p w:rsidR="009D5832" w:rsidRDefault="009D5832">
            <w:pPr>
              <w:spacing w:line="360" w:lineRule="auto"/>
              <w:jc w:val="center"/>
              <w:rPr>
                <w:rFonts w:ascii="宋体" w:hAnsi="宋体"/>
                <w:szCs w:val="21"/>
              </w:rPr>
            </w:pPr>
          </w:p>
        </w:tc>
      </w:tr>
      <w:tr w:rsidR="009D5832">
        <w:trPr>
          <w:cantSplit/>
          <w:jc w:val="center"/>
        </w:trPr>
        <w:tc>
          <w:tcPr>
            <w:tcW w:w="536" w:type="dxa"/>
            <w:vMerge/>
          </w:tcPr>
          <w:p w:rsidR="009D5832" w:rsidRDefault="009D5832">
            <w:pPr>
              <w:spacing w:line="360" w:lineRule="auto"/>
              <w:rPr>
                <w:rFonts w:ascii="宋体" w:hAnsi="宋体"/>
                <w:szCs w:val="21"/>
              </w:rPr>
            </w:pPr>
          </w:p>
        </w:tc>
        <w:tc>
          <w:tcPr>
            <w:tcW w:w="1125" w:type="dxa"/>
            <w:vMerge/>
          </w:tcPr>
          <w:p w:rsidR="009D5832" w:rsidRDefault="009D5832">
            <w:pPr>
              <w:spacing w:line="360" w:lineRule="auto"/>
              <w:rPr>
                <w:rFonts w:ascii="宋体" w:hAnsi="宋体"/>
                <w:szCs w:val="21"/>
              </w:rPr>
            </w:pPr>
          </w:p>
        </w:tc>
        <w:tc>
          <w:tcPr>
            <w:tcW w:w="1248" w:type="dxa"/>
            <w:vMerge/>
          </w:tcPr>
          <w:p w:rsidR="009D5832" w:rsidRDefault="009D5832">
            <w:pPr>
              <w:spacing w:line="360" w:lineRule="auto"/>
              <w:rPr>
                <w:rFonts w:ascii="宋体" w:hAnsi="宋体"/>
                <w:szCs w:val="21"/>
              </w:rPr>
            </w:pPr>
          </w:p>
        </w:tc>
        <w:tc>
          <w:tcPr>
            <w:tcW w:w="1768" w:type="dxa"/>
            <w:vMerge/>
          </w:tcPr>
          <w:p w:rsidR="009D5832" w:rsidRDefault="009D5832">
            <w:pPr>
              <w:spacing w:line="360" w:lineRule="auto"/>
              <w:rPr>
                <w:rFonts w:ascii="宋体" w:hAnsi="宋体"/>
                <w:szCs w:val="21"/>
              </w:rPr>
            </w:pPr>
          </w:p>
        </w:tc>
        <w:tc>
          <w:tcPr>
            <w:tcW w:w="1343" w:type="dxa"/>
            <w:vMerge/>
          </w:tcPr>
          <w:p w:rsidR="009D5832" w:rsidRDefault="009D5832">
            <w:pPr>
              <w:spacing w:line="360" w:lineRule="auto"/>
              <w:rPr>
                <w:rFonts w:ascii="宋体" w:hAnsi="宋体"/>
                <w:szCs w:val="21"/>
              </w:rPr>
            </w:pPr>
          </w:p>
        </w:tc>
        <w:tc>
          <w:tcPr>
            <w:tcW w:w="1437" w:type="dxa"/>
            <w:vMerge/>
          </w:tcPr>
          <w:p w:rsidR="009D5832" w:rsidRDefault="009D5832">
            <w:pPr>
              <w:spacing w:line="360" w:lineRule="auto"/>
              <w:rPr>
                <w:rFonts w:ascii="宋体" w:hAnsi="宋体"/>
                <w:szCs w:val="21"/>
              </w:rPr>
            </w:pPr>
          </w:p>
        </w:tc>
        <w:tc>
          <w:tcPr>
            <w:tcW w:w="713" w:type="dxa"/>
          </w:tcPr>
          <w:p w:rsidR="009D5832" w:rsidRDefault="000B54C5">
            <w:pPr>
              <w:spacing w:line="360" w:lineRule="auto"/>
              <w:rPr>
                <w:rFonts w:ascii="宋体" w:hAnsi="宋体"/>
                <w:szCs w:val="21"/>
              </w:rPr>
            </w:pPr>
            <w:r>
              <w:rPr>
                <w:rFonts w:ascii="宋体" w:hAnsi="宋体"/>
                <w:szCs w:val="21"/>
              </w:rPr>
              <w:t>32</w:t>
            </w:r>
          </w:p>
        </w:tc>
      </w:tr>
      <w:tr w:rsidR="009D5832">
        <w:trPr>
          <w:cantSplit/>
          <w:jc w:val="center"/>
        </w:trPr>
        <w:tc>
          <w:tcPr>
            <w:tcW w:w="536" w:type="dxa"/>
          </w:tcPr>
          <w:p w:rsidR="009D5832" w:rsidRDefault="000B54C5">
            <w:pPr>
              <w:spacing w:line="360" w:lineRule="auto"/>
              <w:rPr>
                <w:rFonts w:ascii="宋体" w:hAnsi="宋体"/>
                <w:szCs w:val="21"/>
              </w:rPr>
            </w:pPr>
            <w:r>
              <w:rPr>
                <w:rFonts w:ascii="宋体" w:hAnsi="宋体" w:hint="eastAsia"/>
                <w:szCs w:val="21"/>
              </w:rPr>
              <w:lastRenderedPageBreak/>
              <w:t>2</w:t>
            </w:r>
          </w:p>
        </w:tc>
        <w:tc>
          <w:tcPr>
            <w:tcW w:w="1125" w:type="dxa"/>
          </w:tcPr>
          <w:p w:rsidR="009D5832" w:rsidRDefault="000B54C5">
            <w:pPr>
              <w:spacing w:line="360" w:lineRule="auto"/>
              <w:rPr>
                <w:rFonts w:ascii="宋体" w:hAnsi="宋体"/>
                <w:szCs w:val="21"/>
              </w:rPr>
            </w:pPr>
            <w:r>
              <w:rPr>
                <w:rFonts w:ascii="宋体" w:hAnsi="宋体" w:hint="eastAsia"/>
                <w:szCs w:val="21"/>
              </w:rPr>
              <w:t>篮球</w:t>
            </w:r>
          </w:p>
        </w:tc>
        <w:tc>
          <w:tcPr>
            <w:tcW w:w="1248" w:type="dxa"/>
          </w:tcPr>
          <w:p w:rsidR="009D5832" w:rsidRDefault="000B54C5">
            <w:pPr>
              <w:spacing w:line="360" w:lineRule="auto"/>
              <w:rPr>
                <w:rFonts w:ascii="宋体" w:hAnsi="宋体"/>
                <w:szCs w:val="21"/>
              </w:rPr>
            </w:pPr>
            <w:r>
              <w:rPr>
                <w:rFonts w:ascii="宋体" w:hAnsi="宋体" w:hint="eastAsia"/>
                <w:szCs w:val="21"/>
              </w:rPr>
              <w:t>掌握篮球的运、传、投动作技术和简单的战术及裁判法知识。</w:t>
            </w:r>
          </w:p>
        </w:tc>
        <w:tc>
          <w:tcPr>
            <w:tcW w:w="1768" w:type="dxa"/>
          </w:tcPr>
          <w:p w:rsidR="009D5832" w:rsidRDefault="000B54C5">
            <w:pPr>
              <w:spacing w:line="360" w:lineRule="auto"/>
              <w:rPr>
                <w:rFonts w:ascii="宋体" w:hAnsi="宋体"/>
                <w:szCs w:val="21"/>
              </w:rPr>
            </w:pPr>
            <w:r>
              <w:rPr>
                <w:rFonts w:ascii="宋体" w:hAnsi="宋体" w:hint="eastAsia"/>
                <w:szCs w:val="21"/>
              </w:rPr>
              <w:t>提高柔韧、协调、灵敏等身体素质。</w:t>
            </w:r>
          </w:p>
        </w:tc>
        <w:tc>
          <w:tcPr>
            <w:tcW w:w="1343" w:type="dxa"/>
          </w:tcPr>
          <w:p w:rsidR="009D5832" w:rsidRDefault="000B54C5">
            <w:pPr>
              <w:spacing w:line="360" w:lineRule="auto"/>
              <w:rPr>
                <w:rFonts w:ascii="宋体" w:hAnsi="宋体"/>
                <w:szCs w:val="21"/>
              </w:rPr>
            </w:pPr>
            <w:r>
              <w:rPr>
                <w:rFonts w:ascii="宋体" w:hAnsi="宋体" w:hint="eastAsia"/>
                <w:szCs w:val="21"/>
              </w:rPr>
              <w:t>篮球运动的基本规则、传、运、投技术、简单的配合战术。</w:t>
            </w:r>
          </w:p>
        </w:tc>
        <w:tc>
          <w:tcPr>
            <w:tcW w:w="1437" w:type="dxa"/>
          </w:tcPr>
          <w:p w:rsidR="009D5832" w:rsidRDefault="000B54C5">
            <w:pPr>
              <w:spacing w:line="360" w:lineRule="auto"/>
              <w:rPr>
                <w:rFonts w:ascii="宋体" w:hAnsi="宋体"/>
                <w:szCs w:val="21"/>
              </w:rPr>
            </w:pPr>
            <w:r>
              <w:rPr>
                <w:rFonts w:ascii="宋体" w:hAnsi="宋体" w:hint="eastAsia"/>
                <w:szCs w:val="21"/>
              </w:rPr>
              <w:t>掌握篮球运动的基本技能，加强学生的身体素质练习，要求学生在掌握篮球技术的基础上，学会自我锻炼的方法，培养终身体育的意识。</w:t>
            </w:r>
          </w:p>
        </w:tc>
        <w:tc>
          <w:tcPr>
            <w:tcW w:w="713" w:type="dxa"/>
          </w:tcPr>
          <w:p w:rsidR="009D5832" w:rsidRDefault="000B54C5">
            <w:pPr>
              <w:spacing w:line="360" w:lineRule="auto"/>
              <w:rPr>
                <w:rFonts w:ascii="宋体" w:hAnsi="宋体"/>
                <w:szCs w:val="21"/>
              </w:rPr>
            </w:pPr>
            <w:r>
              <w:rPr>
                <w:rFonts w:ascii="宋体" w:hAnsi="宋体"/>
                <w:szCs w:val="21"/>
              </w:rPr>
              <w:t>32</w:t>
            </w:r>
          </w:p>
        </w:tc>
      </w:tr>
      <w:tr w:rsidR="009D5832">
        <w:trPr>
          <w:cantSplit/>
          <w:jc w:val="center"/>
        </w:trPr>
        <w:tc>
          <w:tcPr>
            <w:tcW w:w="536" w:type="dxa"/>
          </w:tcPr>
          <w:p w:rsidR="009D5832" w:rsidRDefault="000B54C5">
            <w:pPr>
              <w:spacing w:line="360" w:lineRule="auto"/>
              <w:rPr>
                <w:rFonts w:ascii="宋体" w:hAnsi="宋体"/>
                <w:szCs w:val="21"/>
              </w:rPr>
            </w:pPr>
            <w:r>
              <w:rPr>
                <w:rFonts w:ascii="宋体" w:hAnsi="宋体" w:hint="eastAsia"/>
                <w:szCs w:val="21"/>
              </w:rPr>
              <w:t>3</w:t>
            </w:r>
          </w:p>
        </w:tc>
        <w:tc>
          <w:tcPr>
            <w:tcW w:w="1125" w:type="dxa"/>
          </w:tcPr>
          <w:p w:rsidR="009D5832" w:rsidRDefault="000B54C5">
            <w:pPr>
              <w:spacing w:line="360" w:lineRule="auto"/>
              <w:rPr>
                <w:rFonts w:ascii="宋体" w:hAnsi="宋体"/>
                <w:szCs w:val="21"/>
              </w:rPr>
            </w:pPr>
            <w:r>
              <w:rPr>
                <w:rFonts w:ascii="宋体" w:hAnsi="宋体" w:hint="eastAsia"/>
                <w:szCs w:val="21"/>
              </w:rPr>
              <w:t>排球</w:t>
            </w:r>
          </w:p>
        </w:tc>
        <w:tc>
          <w:tcPr>
            <w:tcW w:w="1248" w:type="dxa"/>
          </w:tcPr>
          <w:p w:rsidR="009D5832" w:rsidRDefault="000B54C5">
            <w:pPr>
              <w:spacing w:line="360" w:lineRule="auto"/>
              <w:rPr>
                <w:rFonts w:ascii="宋体" w:hAnsi="宋体"/>
                <w:szCs w:val="21"/>
              </w:rPr>
            </w:pPr>
            <w:r>
              <w:rPr>
                <w:rFonts w:ascii="宋体" w:hAnsi="宋体" w:hint="eastAsia"/>
                <w:szCs w:val="21"/>
              </w:rPr>
              <w:t>掌握排球运动技术中的传、垫、扣、栏、发基本技术和基本进攻战术</w:t>
            </w:r>
            <w:r>
              <w:rPr>
                <w:rFonts w:ascii="宋体" w:hAnsi="宋体" w:hint="eastAsia"/>
                <w:szCs w:val="21"/>
              </w:rPr>
              <w:t xml:space="preserve"> </w:t>
            </w:r>
            <w:r>
              <w:rPr>
                <w:rFonts w:ascii="宋体" w:hAnsi="宋体" w:hint="eastAsia"/>
                <w:szCs w:val="21"/>
              </w:rPr>
              <w:t>。</w:t>
            </w:r>
          </w:p>
        </w:tc>
        <w:tc>
          <w:tcPr>
            <w:tcW w:w="1768" w:type="dxa"/>
          </w:tcPr>
          <w:p w:rsidR="009D5832" w:rsidRDefault="000B54C5">
            <w:pPr>
              <w:spacing w:line="360" w:lineRule="auto"/>
              <w:rPr>
                <w:rFonts w:ascii="宋体" w:hAnsi="宋体"/>
                <w:szCs w:val="21"/>
              </w:rPr>
            </w:pPr>
            <w:r>
              <w:rPr>
                <w:rFonts w:ascii="宋体" w:hAnsi="宋体" w:hint="eastAsia"/>
                <w:szCs w:val="21"/>
              </w:rPr>
              <w:t>提高机体的力量、速度、灵敏、协调、配合等专项素质和运动能力。</w:t>
            </w:r>
          </w:p>
        </w:tc>
        <w:tc>
          <w:tcPr>
            <w:tcW w:w="1343" w:type="dxa"/>
          </w:tcPr>
          <w:p w:rsidR="009D5832" w:rsidRDefault="000B54C5">
            <w:pPr>
              <w:spacing w:line="360" w:lineRule="auto"/>
              <w:rPr>
                <w:rFonts w:ascii="宋体" w:hAnsi="宋体"/>
                <w:szCs w:val="21"/>
              </w:rPr>
            </w:pPr>
            <w:r>
              <w:rPr>
                <w:rFonts w:ascii="宋体" w:hAnsi="宋体" w:hint="eastAsia"/>
                <w:szCs w:val="21"/>
              </w:rPr>
              <w:t>排球运动的基本规则、传、垫、扣、拦、发球基本技术和简单的战术。</w:t>
            </w:r>
          </w:p>
        </w:tc>
        <w:tc>
          <w:tcPr>
            <w:tcW w:w="1437" w:type="dxa"/>
          </w:tcPr>
          <w:p w:rsidR="009D5832" w:rsidRDefault="000B54C5">
            <w:pPr>
              <w:spacing w:line="360" w:lineRule="auto"/>
              <w:rPr>
                <w:rFonts w:ascii="宋体" w:hAnsi="宋体"/>
                <w:szCs w:val="21"/>
              </w:rPr>
            </w:pPr>
            <w:r>
              <w:rPr>
                <w:rFonts w:ascii="宋体" w:hAnsi="宋体" w:hint="eastAsia"/>
                <w:szCs w:val="21"/>
              </w:rPr>
              <w:t>掌握排球运动的基本技能，加强学生的身体素质练习，要求学生在掌握排球技术的基础上，学会自我锻炼的方法，培养终身体育的意识。</w:t>
            </w:r>
          </w:p>
        </w:tc>
        <w:tc>
          <w:tcPr>
            <w:tcW w:w="713" w:type="dxa"/>
          </w:tcPr>
          <w:p w:rsidR="009D5832" w:rsidRDefault="000B54C5">
            <w:pPr>
              <w:spacing w:line="360" w:lineRule="auto"/>
              <w:rPr>
                <w:rFonts w:ascii="宋体" w:hAnsi="宋体"/>
                <w:szCs w:val="21"/>
              </w:rPr>
            </w:pPr>
            <w:r>
              <w:rPr>
                <w:rFonts w:ascii="宋体" w:hAnsi="宋体"/>
                <w:szCs w:val="21"/>
              </w:rPr>
              <w:t>32</w:t>
            </w:r>
          </w:p>
        </w:tc>
      </w:tr>
      <w:tr w:rsidR="009D5832">
        <w:trPr>
          <w:cantSplit/>
          <w:jc w:val="center"/>
        </w:trPr>
        <w:tc>
          <w:tcPr>
            <w:tcW w:w="536" w:type="dxa"/>
          </w:tcPr>
          <w:p w:rsidR="009D5832" w:rsidRDefault="000B54C5">
            <w:pPr>
              <w:spacing w:line="360" w:lineRule="auto"/>
              <w:rPr>
                <w:rFonts w:ascii="宋体" w:hAnsi="宋体"/>
                <w:szCs w:val="21"/>
              </w:rPr>
            </w:pPr>
            <w:r>
              <w:rPr>
                <w:rFonts w:ascii="宋体" w:hAnsi="宋体" w:hint="eastAsia"/>
                <w:szCs w:val="21"/>
              </w:rPr>
              <w:lastRenderedPageBreak/>
              <w:t>4</w:t>
            </w:r>
          </w:p>
        </w:tc>
        <w:tc>
          <w:tcPr>
            <w:tcW w:w="1125" w:type="dxa"/>
          </w:tcPr>
          <w:p w:rsidR="009D5832" w:rsidRDefault="000B54C5">
            <w:pPr>
              <w:spacing w:line="360" w:lineRule="auto"/>
              <w:rPr>
                <w:rFonts w:ascii="宋体" w:hAnsi="宋体"/>
                <w:szCs w:val="21"/>
              </w:rPr>
            </w:pPr>
            <w:r>
              <w:rPr>
                <w:rFonts w:ascii="宋体" w:hAnsi="宋体" w:hint="eastAsia"/>
                <w:szCs w:val="21"/>
              </w:rPr>
              <w:t>足球</w:t>
            </w:r>
          </w:p>
        </w:tc>
        <w:tc>
          <w:tcPr>
            <w:tcW w:w="1248" w:type="dxa"/>
          </w:tcPr>
          <w:p w:rsidR="009D5832" w:rsidRDefault="000B54C5">
            <w:pPr>
              <w:spacing w:line="360" w:lineRule="auto"/>
              <w:rPr>
                <w:rFonts w:ascii="宋体" w:hAnsi="宋体"/>
                <w:szCs w:val="21"/>
              </w:rPr>
            </w:pPr>
            <w:r>
              <w:rPr>
                <w:rFonts w:ascii="宋体" w:hAnsi="宋体" w:hint="eastAsia"/>
                <w:szCs w:val="21"/>
              </w:rPr>
              <w:t>掌握足球运动中的运球、运球过人、接球、头顶球、抢断、掷界外球等基本技术。</w:t>
            </w:r>
          </w:p>
        </w:tc>
        <w:tc>
          <w:tcPr>
            <w:tcW w:w="1768" w:type="dxa"/>
          </w:tcPr>
          <w:p w:rsidR="009D5832" w:rsidRDefault="000B54C5">
            <w:pPr>
              <w:spacing w:line="360" w:lineRule="auto"/>
              <w:rPr>
                <w:rFonts w:ascii="宋体" w:hAnsi="宋体"/>
                <w:szCs w:val="21"/>
              </w:rPr>
            </w:pPr>
            <w:r>
              <w:rPr>
                <w:rFonts w:ascii="宋体" w:hAnsi="宋体" w:hint="eastAsia"/>
                <w:szCs w:val="21"/>
              </w:rPr>
              <w:t>提高机体的力量、速度、灵敏、协调、配合等专项素质和运动能力。</w:t>
            </w:r>
          </w:p>
        </w:tc>
        <w:tc>
          <w:tcPr>
            <w:tcW w:w="1343" w:type="dxa"/>
          </w:tcPr>
          <w:p w:rsidR="009D5832" w:rsidRDefault="000B54C5">
            <w:pPr>
              <w:spacing w:line="360" w:lineRule="auto"/>
              <w:rPr>
                <w:rFonts w:ascii="宋体" w:hAnsi="宋体"/>
                <w:szCs w:val="21"/>
              </w:rPr>
            </w:pPr>
            <w:r>
              <w:rPr>
                <w:rFonts w:ascii="宋体" w:hAnsi="宋体" w:hint="eastAsia"/>
                <w:szCs w:val="21"/>
              </w:rPr>
              <w:t>足球运动的基本规则、运球、运球过人、接球、头顶球、抢断、掷界外球等基本技术以及简单的战术配合。</w:t>
            </w:r>
          </w:p>
        </w:tc>
        <w:tc>
          <w:tcPr>
            <w:tcW w:w="1437" w:type="dxa"/>
          </w:tcPr>
          <w:p w:rsidR="009D5832" w:rsidRDefault="000B54C5">
            <w:pPr>
              <w:spacing w:line="360" w:lineRule="auto"/>
              <w:rPr>
                <w:rFonts w:ascii="宋体" w:hAnsi="宋体"/>
                <w:szCs w:val="21"/>
              </w:rPr>
            </w:pPr>
            <w:r>
              <w:rPr>
                <w:rFonts w:ascii="宋体" w:hAnsi="宋体" w:hint="eastAsia"/>
                <w:szCs w:val="21"/>
              </w:rPr>
              <w:t>掌握足球运动的</w:t>
            </w:r>
            <w:r>
              <w:rPr>
                <w:rFonts w:ascii="宋体" w:hAnsi="宋体" w:hint="eastAsia"/>
                <w:szCs w:val="21"/>
              </w:rPr>
              <w:t>基本技能，加强学生的身体素质练习，要求学生在掌握足球技术的基础上，学会自我锻炼的方法，培养终身体育的意识。</w:t>
            </w:r>
          </w:p>
        </w:tc>
        <w:tc>
          <w:tcPr>
            <w:tcW w:w="713" w:type="dxa"/>
          </w:tcPr>
          <w:p w:rsidR="009D5832" w:rsidRDefault="000B54C5">
            <w:pPr>
              <w:spacing w:line="360" w:lineRule="auto"/>
              <w:rPr>
                <w:rFonts w:ascii="宋体" w:hAnsi="宋体"/>
                <w:szCs w:val="21"/>
              </w:rPr>
            </w:pPr>
            <w:r>
              <w:rPr>
                <w:rFonts w:ascii="宋体" w:hAnsi="宋体"/>
                <w:szCs w:val="21"/>
              </w:rPr>
              <w:t>32</w:t>
            </w:r>
          </w:p>
        </w:tc>
      </w:tr>
      <w:tr w:rsidR="009D5832">
        <w:trPr>
          <w:cantSplit/>
          <w:jc w:val="center"/>
        </w:trPr>
        <w:tc>
          <w:tcPr>
            <w:tcW w:w="536" w:type="dxa"/>
          </w:tcPr>
          <w:p w:rsidR="009D5832" w:rsidRDefault="000B54C5">
            <w:pPr>
              <w:spacing w:line="360" w:lineRule="auto"/>
              <w:rPr>
                <w:rFonts w:ascii="宋体" w:hAnsi="宋体"/>
                <w:szCs w:val="21"/>
              </w:rPr>
            </w:pPr>
            <w:r>
              <w:rPr>
                <w:rFonts w:ascii="宋体" w:hAnsi="宋体" w:hint="eastAsia"/>
                <w:szCs w:val="21"/>
              </w:rPr>
              <w:t>5</w:t>
            </w:r>
          </w:p>
        </w:tc>
        <w:tc>
          <w:tcPr>
            <w:tcW w:w="1125" w:type="dxa"/>
          </w:tcPr>
          <w:p w:rsidR="009D5832" w:rsidRDefault="000B54C5">
            <w:pPr>
              <w:spacing w:line="360" w:lineRule="auto"/>
              <w:rPr>
                <w:rFonts w:ascii="宋体" w:hAnsi="宋体"/>
                <w:szCs w:val="21"/>
              </w:rPr>
            </w:pPr>
            <w:r>
              <w:rPr>
                <w:rFonts w:ascii="宋体" w:hAnsi="宋体" w:hint="eastAsia"/>
                <w:szCs w:val="21"/>
              </w:rPr>
              <w:t>羽毛球</w:t>
            </w:r>
          </w:p>
        </w:tc>
        <w:tc>
          <w:tcPr>
            <w:tcW w:w="1248" w:type="dxa"/>
          </w:tcPr>
          <w:p w:rsidR="009D5832" w:rsidRDefault="000B54C5">
            <w:pPr>
              <w:spacing w:line="360" w:lineRule="auto"/>
              <w:rPr>
                <w:rFonts w:ascii="宋体" w:hAnsi="宋体"/>
                <w:szCs w:val="21"/>
              </w:rPr>
            </w:pPr>
            <w:r>
              <w:rPr>
                <w:rFonts w:ascii="宋体" w:hAnsi="宋体" w:hint="eastAsia"/>
                <w:szCs w:val="21"/>
              </w:rPr>
              <w:t>掌握羽毛球运动的基本方法和技能，提高自己的运动能力。</w:t>
            </w:r>
          </w:p>
        </w:tc>
        <w:tc>
          <w:tcPr>
            <w:tcW w:w="1768" w:type="dxa"/>
          </w:tcPr>
          <w:p w:rsidR="009D5832" w:rsidRDefault="000B54C5">
            <w:pPr>
              <w:spacing w:line="360" w:lineRule="auto"/>
              <w:rPr>
                <w:rFonts w:ascii="宋体" w:hAnsi="宋体"/>
                <w:szCs w:val="21"/>
              </w:rPr>
            </w:pPr>
            <w:r>
              <w:rPr>
                <w:rFonts w:ascii="宋体" w:hAnsi="宋体" w:hint="eastAsia"/>
                <w:szCs w:val="21"/>
              </w:rPr>
              <w:t>提高机体的力量、速度灵敏、协调、配合等专项素质和运动能力。</w:t>
            </w:r>
          </w:p>
        </w:tc>
        <w:tc>
          <w:tcPr>
            <w:tcW w:w="1343" w:type="dxa"/>
          </w:tcPr>
          <w:p w:rsidR="009D5832" w:rsidRDefault="000B54C5">
            <w:pPr>
              <w:spacing w:line="360" w:lineRule="auto"/>
              <w:rPr>
                <w:rFonts w:ascii="宋体" w:hAnsi="宋体"/>
                <w:szCs w:val="21"/>
              </w:rPr>
            </w:pPr>
            <w:r>
              <w:rPr>
                <w:rFonts w:ascii="宋体" w:hAnsi="宋体" w:hint="eastAsia"/>
                <w:szCs w:val="21"/>
              </w:rPr>
              <w:t>羽毛球运动的规则、基本步伐、技术、战术。</w:t>
            </w:r>
          </w:p>
        </w:tc>
        <w:tc>
          <w:tcPr>
            <w:tcW w:w="1437" w:type="dxa"/>
          </w:tcPr>
          <w:p w:rsidR="009D5832" w:rsidRDefault="000B54C5">
            <w:pPr>
              <w:spacing w:line="360" w:lineRule="auto"/>
              <w:rPr>
                <w:rFonts w:ascii="宋体" w:hAnsi="宋体"/>
                <w:szCs w:val="21"/>
              </w:rPr>
            </w:pPr>
            <w:r>
              <w:rPr>
                <w:rFonts w:ascii="宋体" w:hAnsi="宋体" w:hint="eastAsia"/>
                <w:szCs w:val="21"/>
              </w:rPr>
              <w:t>掌握羽毛球的技战术，通过练习发展学生身体的协调性、柔韧性，培养勇于克服困难等良好的心理素质。</w:t>
            </w:r>
          </w:p>
        </w:tc>
        <w:tc>
          <w:tcPr>
            <w:tcW w:w="713" w:type="dxa"/>
          </w:tcPr>
          <w:p w:rsidR="009D5832" w:rsidRDefault="000B54C5">
            <w:pPr>
              <w:spacing w:line="360" w:lineRule="auto"/>
              <w:rPr>
                <w:rFonts w:ascii="宋体" w:hAnsi="宋体"/>
                <w:szCs w:val="21"/>
              </w:rPr>
            </w:pPr>
            <w:r>
              <w:rPr>
                <w:rFonts w:ascii="宋体" w:hAnsi="宋体"/>
                <w:szCs w:val="21"/>
              </w:rPr>
              <w:t>32</w:t>
            </w:r>
          </w:p>
        </w:tc>
      </w:tr>
      <w:tr w:rsidR="009D5832">
        <w:trPr>
          <w:cantSplit/>
          <w:jc w:val="center"/>
        </w:trPr>
        <w:tc>
          <w:tcPr>
            <w:tcW w:w="536" w:type="dxa"/>
          </w:tcPr>
          <w:p w:rsidR="009D5832" w:rsidRDefault="000B54C5">
            <w:pPr>
              <w:spacing w:line="360" w:lineRule="auto"/>
              <w:rPr>
                <w:rFonts w:ascii="宋体" w:hAnsi="宋体"/>
                <w:szCs w:val="21"/>
              </w:rPr>
            </w:pPr>
            <w:r>
              <w:rPr>
                <w:rFonts w:ascii="宋体" w:hAnsi="宋体" w:hint="eastAsia"/>
                <w:szCs w:val="21"/>
              </w:rPr>
              <w:lastRenderedPageBreak/>
              <w:t>6</w:t>
            </w:r>
          </w:p>
        </w:tc>
        <w:tc>
          <w:tcPr>
            <w:tcW w:w="1125" w:type="dxa"/>
          </w:tcPr>
          <w:p w:rsidR="009D5832" w:rsidRDefault="000B54C5">
            <w:pPr>
              <w:spacing w:line="360" w:lineRule="auto"/>
              <w:rPr>
                <w:rFonts w:ascii="宋体" w:hAnsi="宋体"/>
                <w:szCs w:val="21"/>
              </w:rPr>
            </w:pPr>
            <w:r>
              <w:rPr>
                <w:rFonts w:ascii="宋体" w:hAnsi="宋体" w:hint="eastAsia"/>
                <w:szCs w:val="21"/>
              </w:rPr>
              <w:t>健美操</w:t>
            </w:r>
          </w:p>
        </w:tc>
        <w:tc>
          <w:tcPr>
            <w:tcW w:w="1248" w:type="dxa"/>
          </w:tcPr>
          <w:p w:rsidR="009D5832" w:rsidRDefault="000B54C5">
            <w:pPr>
              <w:spacing w:line="360" w:lineRule="auto"/>
              <w:rPr>
                <w:rFonts w:ascii="宋体" w:hAnsi="宋体"/>
                <w:szCs w:val="21"/>
              </w:rPr>
            </w:pPr>
            <w:r>
              <w:rPr>
                <w:rFonts w:ascii="宋体" w:hAnsi="宋体" w:hint="eastAsia"/>
                <w:szCs w:val="21"/>
              </w:rPr>
              <w:t>掌握健美操运动的基本方法、套路和技能。</w:t>
            </w:r>
          </w:p>
        </w:tc>
        <w:tc>
          <w:tcPr>
            <w:tcW w:w="1768" w:type="dxa"/>
          </w:tcPr>
          <w:p w:rsidR="009D5832" w:rsidRDefault="000B54C5">
            <w:pPr>
              <w:spacing w:line="360" w:lineRule="auto"/>
              <w:rPr>
                <w:rFonts w:ascii="宋体" w:hAnsi="宋体"/>
                <w:szCs w:val="21"/>
              </w:rPr>
            </w:pPr>
            <w:r>
              <w:rPr>
                <w:rFonts w:ascii="宋体" w:hAnsi="宋体" w:hint="eastAsia"/>
                <w:szCs w:val="21"/>
              </w:rPr>
              <w:t>能科学地进行体育锻炼，提高自己的运动能力和身体协调能力。</w:t>
            </w:r>
          </w:p>
        </w:tc>
        <w:tc>
          <w:tcPr>
            <w:tcW w:w="1343" w:type="dxa"/>
          </w:tcPr>
          <w:p w:rsidR="009D5832" w:rsidRDefault="000B54C5">
            <w:pPr>
              <w:spacing w:line="360" w:lineRule="auto"/>
              <w:rPr>
                <w:rFonts w:ascii="宋体" w:hAnsi="宋体"/>
                <w:szCs w:val="21"/>
              </w:rPr>
            </w:pPr>
            <w:r>
              <w:rPr>
                <w:rFonts w:ascii="宋体" w:hAnsi="宋体" w:hint="eastAsia"/>
                <w:szCs w:val="21"/>
              </w:rPr>
              <w:t>健美操运动的基本技能、步伐、套路</w:t>
            </w:r>
          </w:p>
        </w:tc>
        <w:tc>
          <w:tcPr>
            <w:tcW w:w="1437" w:type="dxa"/>
          </w:tcPr>
          <w:p w:rsidR="009D5832" w:rsidRDefault="000B54C5">
            <w:pPr>
              <w:spacing w:line="360" w:lineRule="auto"/>
              <w:rPr>
                <w:rFonts w:ascii="宋体" w:hAnsi="宋体"/>
                <w:szCs w:val="21"/>
              </w:rPr>
            </w:pPr>
            <w:r>
              <w:rPr>
                <w:rFonts w:ascii="宋体" w:hAnsi="宋体" w:hint="eastAsia"/>
                <w:szCs w:val="21"/>
              </w:rPr>
              <w:t>发展学生身体的协调性、柔韧性，发展空间体位感觉，培养他们勇于挑战、勇于克服困难等良好的心理素质。掌握一套操的领操方法，培养学生健康的心灵和健美的体形。</w:t>
            </w:r>
          </w:p>
        </w:tc>
        <w:tc>
          <w:tcPr>
            <w:tcW w:w="713" w:type="dxa"/>
          </w:tcPr>
          <w:p w:rsidR="009D5832" w:rsidRDefault="000B54C5">
            <w:pPr>
              <w:spacing w:line="360" w:lineRule="auto"/>
              <w:rPr>
                <w:rFonts w:ascii="宋体" w:hAnsi="宋体"/>
                <w:szCs w:val="21"/>
              </w:rPr>
            </w:pPr>
            <w:r>
              <w:rPr>
                <w:rFonts w:ascii="宋体" w:hAnsi="宋体"/>
                <w:szCs w:val="21"/>
              </w:rPr>
              <w:t>32</w:t>
            </w:r>
          </w:p>
        </w:tc>
      </w:tr>
    </w:tbl>
    <w:p w:rsidR="009D5832" w:rsidRDefault="009D5832">
      <w:pPr>
        <w:spacing w:line="360" w:lineRule="auto"/>
        <w:ind w:firstLine="240"/>
        <w:rPr>
          <w:sz w:val="24"/>
        </w:rPr>
      </w:pPr>
    </w:p>
    <w:p w:rsidR="009D5832" w:rsidRDefault="000B54C5">
      <w:pPr>
        <w:spacing w:line="360" w:lineRule="auto"/>
        <w:ind w:firstLine="240"/>
        <w:rPr>
          <w:sz w:val="24"/>
        </w:rPr>
      </w:pPr>
      <w:r>
        <w:rPr>
          <w:rFonts w:hint="eastAsia"/>
          <w:sz w:val="24"/>
        </w:rPr>
        <w:t>执笔人：</w:t>
      </w:r>
      <w:r>
        <w:rPr>
          <w:rFonts w:hint="eastAsia"/>
          <w:sz w:val="24"/>
        </w:rPr>
        <w:t xml:space="preserve"> </w:t>
      </w:r>
      <w:r>
        <w:rPr>
          <w:rFonts w:hint="eastAsia"/>
          <w:sz w:val="24"/>
        </w:rPr>
        <w:t>王宝峰</w:t>
      </w:r>
      <w:r>
        <w:rPr>
          <w:rFonts w:hint="eastAsia"/>
          <w:sz w:val="24"/>
        </w:rPr>
        <w:t xml:space="preserve">                                 </w:t>
      </w:r>
      <w:r>
        <w:rPr>
          <w:rFonts w:hint="eastAsia"/>
          <w:sz w:val="24"/>
        </w:rPr>
        <w:t>审核人：</w:t>
      </w:r>
    </w:p>
    <w:p w:rsidR="009D5832" w:rsidRDefault="000B54C5">
      <w:pPr>
        <w:spacing w:line="360" w:lineRule="auto"/>
        <w:ind w:firstLine="240"/>
        <w:rPr>
          <w:sz w:val="24"/>
        </w:rPr>
      </w:pPr>
      <w:r>
        <w:rPr>
          <w:rFonts w:hint="eastAsia"/>
          <w:sz w:val="24"/>
        </w:rPr>
        <w:t>制定（修订）日期：</w:t>
      </w:r>
      <w:r>
        <w:rPr>
          <w:rFonts w:hint="eastAsia"/>
          <w:sz w:val="24"/>
        </w:rPr>
        <w:t>2022.09</w:t>
      </w:r>
    </w:p>
    <w:p w:rsidR="009D5832" w:rsidRDefault="009D5832">
      <w:pPr>
        <w:widowControl/>
        <w:jc w:val="left"/>
        <w:rPr>
          <w:rFonts w:ascii="宋体" w:hAnsi="宋体"/>
          <w:color w:val="000000"/>
          <w:sz w:val="28"/>
          <w:szCs w:val="28"/>
        </w:rPr>
      </w:pPr>
    </w:p>
    <w:p w:rsidR="009D5832" w:rsidRDefault="000B54C5">
      <w:pPr>
        <w:widowControl/>
        <w:jc w:val="left"/>
        <w:rPr>
          <w:rFonts w:ascii="宋体" w:hAnsi="宋体"/>
          <w:color w:val="000000"/>
          <w:sz w:val="28"/>
          <w:szCs w:val="28"/>
        </w:rPr>
      </w:pPr>
      <w:r>
        <w:rPr>
          <w:rFonts w:ascii="宋体" w:hAnsi="宋体"/>
          <w:color w:val="000000"/>
          <w:sz w:val="28"/>
          <w:szCs w:val="28"/>
        </w:rPr>
        <w:br w:type="page"/>
      </w:r>
    </w:p>
    <w:p w:rsidR="009D5832" w:rsidRDefault="000B54C5">
      <w:pPr>
        <w:pStyle w:val="1"/>
        <w:ind w:firstLine="723"/>
        <w:jc w:val="center"/>
        <w:rPr>
          <w:rFonts w:ascii="黑体" w:hAnsi="宋体"/>
          <w:b w:val="0"/>
          <w:caps/>
          <w:szCs w:val="21"/>
        </w:rPr>
      </w:pPr>
      <w:bookmarkStart w:id="137" w:name="_Toc119615282"/>
      <w:r>
        <w:rPr>
          <w:rFonts w:ascii="黑体" w:hint="eastAsia"/>
          <w:sz w:val="36"/>
          <w:szCs w:val="36"/>
        </w:rPr>
        <w:lastRenderedPageBreak/>
        <w:t>《应用文写作》课程标准</w:t>
      </w:r>
      <w:bookmarkEnd w:id="137"/>
    </w:p>
    <w:p w:rsidR="009D5832" w:rsidRDefault="000B54C5">
      <w:pPr>
        <w:spacing w:line="360" w:lineRule="auto"/>
        <w:rPr>
          <w:rFonts w:ascii="黑体" w:eastAsia="黑体" w:hAnsi="宋体"/>
          <w:caps/>
          <w:sz w:val="24"/>
        </w:rPr>
      </w:pPr>
      <w:r>
        <w:rPr>
          <w:rFonts w:ascii="黑体" w:eastAsia="黑体" w:hAnsi="宋体" w:hint="eastAsia"/>
          <w:b/>
          <w:caps/>
          <w:sz w:val="24"/>
        </w:rPr>
        <w:t>课程性质：</w:t>
      </w:r>
      <w:r>
        <w:rPr>
          <w:rFonts w:ascii="黑体" w:eastAsia="黑体" w:hAnsi="宋体" w:hint="eastAsia"/>
          <w:caps/>
          <w:sz w:val="24"/>
        </w:rPr>
        <w:t>公共基础必修课</w:t>
      </w:r>
    </w:p>
    <w:p w:rsidR="009D5832" w:rsidRDefault="000B54C5">
      <w:pPr>
        <w:spacing w:line="360" w:lineRule="auto"/>
        <w:rPr>
          <w:rFonts w:ascii="黑体" w:eastAsia="黑体" w:hAnsi="宋体"/>
          <w:b/>
          <w:caps/>
          <w:sz w:val="24"/>
        </w:rPr>
      </w:pPr>
      <w:r>
        <w:rPr>
          <w:rFonts w:ascii="黑体" w:eastAsia="黑体" w:hAnsi="宋体" w:hint="eastAsia"/>
          <w:b/>
          <w:caps/>
          <w:sz w:val="24"/>
        </w:rPr>
        <w:t>课程代码：</w:t>
      </w:r>
      <w:r>
        <w:rPr>
          <w:rFonts w:ascii="黑体" w:eastAsia="黑体" w:hAnsi="黑体" w:cs="黑体" w:hint="eastAsia"/>
          <w:sz w:val="24"/>
          <w:szCs w:val="24"/>
        </w:rPr>
        <w:t>BJ121420</w:t>
      </w:r>
    </w:p>
    <w:p w:rsidR="009D5832" w:rsidRDefault="000B54C5">
      <w:pPr>
        <w:spacing w:line="360" w:lineRule="auto"/>
        <w:rPr>
          <w:rFonts w:ascii="黑体" w:eastAsia="黑体" w:hAnsi="宋体"/>
          <w:caps/>
          <w:sz w:val="24"/>
        </w:rPr>
      </w:pPr>
      <w:r>
        <w:rPr>
          <w:rFonts w:ascii="黑体" w:eastAsia="黑体" w:hAnsi="宋体" w:hint="eastAsia"/>
          <w:b/>
          <w:caps/>
          <w:sz w:val="24"/>
        </w:rPr>
        <w:t>学时数：</w:t>
      </w:r>
      <w:r>
        <w:rPr>
          <w:rFonts w:ascii="黑体" w:eastAsia="黑体" w:hAnsi="宋体" w:hint="eastAsia"/>
          <w:caps/>
          <w:sz w:val="24"/>
        </w:rPr>
        <w:t>32</w:t>
      </w:r>
    </w:p>
    <w:p w:rsidR="009D5832" w:rsidRDefault="000B54C5">
      <w:pPr>
        <w:spacing w:line="360" w:lineRule="auto"/>
        <w:rPr>
          <w:rFonts w:ascii="黑体" w:eastAsia="黑体" w:hAnsi="宋体"/>
          <w:caps/>
          <w:sz w:val="24"/>
        </w:rPr>
      </w:pPr>
      <w:r>
        <w:rPr>
          <w:rFonts w:ascii="黑体" w:eastAsia="黑体" w:hAnsi="宋体" w:hint="eastAsia"/>
          <w:b/>
          <w:caps/>
          <w:sz w:val="24"/>
        </w:rPr>
        <w:t>学分数：</w:t>
      </w:r>
      <w:r>
        <w:rPr>
          <w:rFonts w:ascii="黑体" w:eastAsia="黑体" w:hAnsi="宋体" w:hint="eastAsia"/>
          <w:caps/>
          <w:sz w:val="24"/>
        </w:rPr>
        <w:t>2</w:t>
      </w:r>
    </w:p>
    <w:p w:rsidR="009D5832" w:rsidRDefault="000B54C5">
      <w:pPr>
        <w:spacing w:line="360" w:lineRule="auto"/>
        <w:rPr>
          <w:rFonts w:ascii="黑体" w:eastAsia="黑体" w:hAnsi="宋体"/>
          <w:caps/>
          <w:sz w:val="24"/>
        </w:rPr>
      </w:pPr>
      <w:r>
        <w:rPr>
          <w:rFonts w:ascii="黑体" w:eastAsia="黑体" w:hAnsi="宋体" w:hint="eastAsia"/>
          <w:b/>
          <w:caps/>
          <w:sz w:val="24"/>
        </w:rPr>
        <w:t>开设学期：</w:t>
      </w:r>
      <w:r>
        <w:rPr>
          <w:rFonts w:ascii="黑体" w:eastAsia="黑体" w:hAnsi="宋体" w:hint="eastAsia"/>
          <w:caps/>
          <w:sz w:val="24"/>
        </w:rPr>
        <w:t>第一学期</w:t>
      </w:r>
    </w:p>
    <w:p w:rsidR="009D5832" w:rsidRDefault="000B54C5">
      <w:pPr>
        <w:spacing w:line="360" w:lineRule="auto"/>
        <w:ind w:left="1205" w:hangingChars="500" w:hanging="1205"/>
        <w:rPr>
          <w:rFonts w:ascii="黑体" w:eastAsia="黑体" w:hAnsi="宋体"/>
          <w:caps/>
          <w:sz w:val="24"/>
        </w:rPr>
      </w:pPr>
      <w:r>
        <w:rPr>
          <w:rFonts w:ascii="黑体" w:eastAsia="黑体" w:hAnsi="宋体" w:hint="eastAsia"/>
          <w:b/>
          <w:caps/>
          <w:sz w:val="24"/>
        </w:rPr>
        <w:t>适用对象：</w:t>
      </w:r>
      <w:r>
        <w:rPr>
          <w:rFonts w:ascii="黑体" w:eastAsia="黑体" w:hAnsi="宋体" w:hint="eastAsia"/>
          <w:caps/>
          <w:sz w:val="24"/>
        </w:rPr>
        <w:t>三年制高职</w:t>
      </w:r>
      <w:r>
        <w:rPr>
          <w:rFonts w:ascii="黑体" w:eastAsia="黑体" w:hAnsi="宋体" w:hint="eastAsia"/>
          <w:caps/>
          <w:sz w:val="24"/>
        </w:rPr>
        <w:t>高铁乘务</w:t>
      </w:r>
      <w:r>
        <w:rPr>
          <w:rFonts w:ascii="黑体" w:eastAsia="黑体" w:hAnsi="宋体" w:hint="eastAsia"/>
          <w:caps/>
          <w:sz w:val="24"/>
        </w:rPr>
        <w:t>专业、三年制高职电影学院专业、民航安全专业、酒店管理专业、空中乘务专业</w:t>
      </w:r>
    </w:p>
    <w:p w:rsidR="009D5832" w:rsidRDefault="000B54C5">
      <w:pPr>
        <w:spacing w:line="360" w:lineRule="auto"/>
        <w:rPr>
          <w:rFonts w:eastAsia="黑体"/>
          <w:bCs/>
          <w:sz w:val="24"/>
        </w:rPr>
      </w:pPr>
      <w:r>
        <w:rPr>
          <w:rFonts w:ascii="黑体" w:eastAsia="黑体" w:hint="eastAsia"/>
          <w:b/>
          <w:sz w:val="24"/>
        </w:rPr>
        <w:t>开课系部：</w:t>
      </w:r>
      <w:r>
        <w:rPr>
          <w:rFonts w:ascii="黑体" w:eastAsia="黑体" w:hint="eastAsia"/>
          <w:bCs/>
          <w:sz w:val="24"/>
        </w:rPr>
        <w:t>本科教育系</w:t>
      </w:r>
    </w:p>
    <w:p w:rsidR="009D5832" w:rsidRDefault="009D5832">
      <w:pPr>
        <w:spacing w:line="360" w:lineRule="auto"/>
        <w:jc w:val="left"/>
        <w:rPr>
          <w:b/>
          <w:sz w:val="24"/>
        </w:rPr>
      </w:pPr>
    </w:p>
    <w:p w:rsidR="009D5832" w:rsidRDefault="000B54C5">
      <w:pPr>
        <w:spacing w:line="360" w:lineRule="auto"/>
        <w:jc w:val="center"/>
        <w:rPr>
          <w:rFonts w:ascii="黑体" w:eastAsia="黑体"/>
          <w:b/>
          <w:color w:val="FF0000"/>
          <w:sz w:val="28"/>
          <w:szCs w:val="28"/>
        </w:rPr>
      </w:pPr>
      <w:r>
        <w:rPr>
          <w:rFonts w:ascii="黑体" w:eastAsia="黑体" w:hint="eastAsia"/>
          <w:b/>
          <w:sz w:val="28"/>
          <w:szCs w:val="28"/>
        </w:rPr>
        <w:t>一、课程性质</w:t>
      </w:r>
    </w:p>
    <w:p w:rsidR="009D5832" w:rsidRDefault="000B54C5">
      <w:pPr>
        <w:spacing w:line="360" w:lineRule="auto"/>
        <w:ind w:firstLineChars="200" w:firstLine="560"/>
        <w:rPr>
          <w:rFonts w:ascii="黑体" w:eastAsia="黑体"/>
          <w:color w:val="FF0000"/>
          <w:sz w:val="28"/>
          <w:szCs w:val="28"/>
        </w:rPr>
      </w:pPr>
      <w:r>
        <w:rPr>
          <w:rFonts w:ascii="黑体" w:eastAsia="黑体" w:hint="eastAsia"/>
          <w:sz w:val="28"/>
          <w:szCs w:val="28"/>
        </w:rPr>
        <w:t>（一）课程定位</w:t>
      </w:r>
    </w:p>
    <w:p w:rsidR="009D5832" w:rsidRDefault="000B54C5">
      <w:pPr>
        <w:pStyle w:val="a7"/>
        <w:spacing w:line="360" w:lineRule="auto"/>
        <w:ind w:firstLineChars="300" w:firstLine="720"/>
        <w:rPr>
          <w:color w:val="FF0000"/>
          <w:sz w:val="24"/>
          <w:szCs w:val="24"/>
        </w:rPr>
      </w:pPr>
      <w:r>
        <w:rPr>
          <w:rFonts w:hint="eastAsia"/>
          <w:sz w:val="24"/>
          <w:szCs w:val="24"/>
        </w:rPr>
        <w:t>突出立德树人根本任务，融入课程思政改革定位。</w:t>
      </w:r>
    </w:p>
    <w:p w:rsidR="009D5832" w:rsidRDefault="000B54C5">
      <w:pPr>
        <w:spacing w:line="360" w:lineRule="auto"/>
        <w:ind w:firstLineChars="200" w:firstLine="480"/>
        <w:rPr>
          <w:rFonts w:ascii="宋体" w:hAnsi="宋体" w:cs="宋体"/>
          <w:sz w:val="24"/>
          <w:szCs w:val="24"/>
        </w:rPr>
      </w:pPr>
      <w:r>
        <w:rPr>
          <w:rFonts w:ascii="宋体" w:hAnsi="宋体" w:cs="宋体" w:hint="eastAsia"/>
          <w:sz w:val="24"/>
          <w:szCs w:val="24"/>
        </w:rPr>
        <w:t>《应用文写作》学习领域课程按照写作过程设计，可操作性强，充分体现了职业岗位写作过程的内涵，并采用“教、学、写”一体化的教学模式，使学生应达到以下基本要求：</w:t>
      </w:r>
    </w:p>
    <w:p w:rsidR="009D5832" w:rsidRDefault="000B54C5">
      <w:pPr>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、掌握“必需”的应用文写作的基本理论和基础知识。</w:t>
      </w:r>
    </w:p>
    <w:p w:rsidR="009D5832" w:rsidRDefault="000B54C5">
      <w:pPr>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、能准确地阅读、评鉴一篇应用文书，能对具体的应用文书就观点、材料、结构、格式、语言等方面加以分析评鉴。</w:t>
      </w:r>
    </w:p>
    <w:p w:rsidR="009D5832" w:rsidRDefault="000B54C5">
      <w:pPr>
        <w:spacing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、能熟练写出观点正确、内容充实、结构合理、层次分明、表达清晰、语言得体、标点正确的各类常用应用文书。</w:t>
      </w:r>
    </w:p>
    <w:p w:rsidR="009D5832" w:rsidRDefault="000B54C5">
      <w:pPr>
        <w:spacing w:line="360" w:lineRule="auto"/>
        <w:ind w:firstLineChars="200" w:firstLine="560"/>
        <w:rPr>
          <w:rFonts w:ascii="黑体" w:eastAsia="黑体"/>
          <w:color w:val="FF0000"/>
          <w:sz w:val="28"/>
          <w:szCs w:val="28"/>
        </w:rPr>
      </w:pPr>
      <w:r>
        <w:rPr>
          <w:rFonts w:ascii="黑体" w:eastAsia="黑体" w:hint="eastAsia"/>
          <w:sz w:val="28"/>
          <w:szCs w:val="28"/>
        </w:rPr>
        <w:t>（二）设计思路</w:t>
      </w:r>
    </w:p>
    <w:p w:rsidR="009D5832" w:rsidRDefault="000B54C5">
      <w:pPr>
        <w:spacing w:line="360" w:lineRule="auto"/>
        <w:ind w:firstLineChars="200" w:firstLine="480"/>
        <w:rPr>
          <w:rFonts w:ascii="宋体" w:hAnsi="宋体" w:cs="宋体"/>
          <w:sz w:val="24"/>
        </w:rPr>
      </w:pPr>
      <w:r>
        <w:rPr>
          <w:rFonts w:ascii="宋体" w:hAnsi="宋体" w:cs="宋体" w:hint="eastAsia"/>
          <w:sz w:val="24"/>
        </w:rPr>
        <w:t>《应用文写作》课程教学内容是依据当前社会把应用文写作能力视为现代人必备的五大核心能力之一这样的整体认知背景选取的，选取与学生生活、职业等紧密联系的应用文文种，根据它们之间的内在联系，以模块化的形式对教学内容进行了整合。形成了日常文书、公务文书、经济文书、策划文书、职场文书、科研文书等教学内容。在教学环节上，一般是先以“情境导入”或“案例分析与点评”启发学生对某一文体的认识和思考，再以“相关</w:t>
      </w:r>
      <w:r>
        <w:rPr>
          <w:rFonts w:ascii="宋体" w:hAnsi="宋体" w:cs="宋体" w:hint="eastAsia"/>
          <w:sz w:val="24"/>
        </w:rPr>
        <w:t>知识”让学生掌握这种应用</w:t>
      </w:r>
      <w:r>
        <w:rPr>
          <w:rFonts w:ascii="宋体" w:hAnsi="宋体" w:cs="宋体" w:hint="eastAsia"/>
          <w:sz w:val="24"/>
        </w:rPr>
        <w:lastRenderedPageBreak/>
        <w:t>文的写作知识和写作要领，然后以“写作实践”和“病文修改”有效提高学生的写作技能。</w:t>
      </w:r>
    </w:p>
    <w:p w:rsidR="009D5832" w:rsidRDefault="000B54C5">
      <w:pPr>
        <w:spacing w:line="360" w:lineRule="auto"/>
        <w:jc w:val="center"/>
        <w:rPr>
          <w:rFonts w:ascii="黑体" w:eastAsia="黑体"/>
          <w:b/>
          <w:sz w:val="28"/>
          <w:szCs w:val="28"/>
        </w:rPr>
      </w:pPr>
      <w:r>
        <w:rPr>
          <w:rFonts w:ascii="黑体" w:eastAsia="黑体" w:hint="eastAsia"/>
          <w:b/>
          <w:sz w:val="28"/>
          <w:szCs w:val="28"/>
        </w:rPr>
        <w:t>二、课程目标</w:t>
      </w:r>
    </w:p>
    <w:p w:rsidR="009D5832" w:rsidRDefault="000B54C5">
      <w:pPr>
        <w:spacing w:line="360" w:lineRule="auto"/>
        <w:ind w:firstLineChars="200" w:firstLine="560"/>
        <w:rPr>
          <w:rFonts w:ascii="黑体" w:eastAsia="黑体"/>
          <w:color w:val="FF0000"/>
          <w:sz w:val="28"/>
          <w:szCs w:val="28"/>
        </w:rPr>
      </w:pPr>
      <w:r>
        <w:rPr>
          <w:rFonts w:ascii="黑体" w:eastAsia="黑体" w:hint="eastAsia"/>
          <w:sz w:val="28"/>
          <w:szCs w:val="28"/>
        </w:rPr>
        <w:t>（一）素质目标</w:t>
      </w:r>
    </w:p>
    <w:p w:rsidR="009D5832" w:rsidRDefault="000B54C5">
      <w:pPr>
        <w:spacing w:line="360" w:lineRule="auto"/>
        <w:ind w:firstLineChars="200" w:firstLine="480"/>
        <w:rPr>
          <w:rFonts w:ascii="宋体" w:hAnsi="宋体"/>
          <w:sz w:val="24"/>
        </w:rPr>
      </w:pPr>
      <w:r>
        <w:rPr>
          <w:rFonts w:ascii="宋体" w:hAnsi="宋体" w:hint="eastAsia"/>
          <w:sz w:val="24"/>
        </w:rPr>
        <w:t>职业道德、职业素质、职业规范、中国特色社会主义和中国梦教育、社会主义核心价值观教育、法治教育、劳动教育等在本课程中的具体表现。</w:t>
      </w:r>
    </w:p>
    <w:p w:rsidR="009D5832" w:rsidRDefault="000B54C5">
      <w:pPr>
        <w:spacing w:line="360" w:lineRule="auto"/>
        <w:ind w:firstLineChars="200" w:firstLine="560"/>
        <w:rPr>
          <w:rFonts w:ascii="黑体" w:eastAsia="黑体"/>
          <w:color w:val="FF0000"/>
          <w:sz w:val="28"/>
          <w:szCs w:val="28"/>
        </w:rPr>
      </w:pPr>
      <w:r>
        <w:rPr>
          <w:rFonts w:ascii="黑体" w:eastAsia="黑体" w:hint="eastAsia"/>
          <w:sz w:val="28"/>
          <w:szCs w:val="28"/>
        </w:rPr>
        <w:t>（二）知识目标</w:t>
      </w:r>
    </w:p>
    <w:p w:rsidR="009D5832" w:rsidRDefault="000B54C5">
      <w:pPr>
        <w:spacing w:line="360" w:lineRule="auto"/>
        <w:ind w:firstLineChars="200" w:firstLine="480"/>
        <w:rPr>
          <w:rFonts w:ascii="宋体" w:hAnsi="宋体" w:cs="宋体"/>
          <w:color w:val="000000"/>
          <w:sz w:val="24"/>
          <w:szCs w:val="24"/>
        </w:rPr>
      </w:pPr>
      <w:r>
        <w:rPr>
          <w:rFonts w:ascii="宋体" w:hAnsi="宋体" w:cs="宋体" w:hint="eastAsia"/>
          <w:sz w:val="24"/>
          <w:szCs w:val="24"/>
        </w:rPr>
        <w:t>1.</w:t>
      </w:r>
      <w:r>
        <w:rPr>
          <w:rFonts w:ascii="宋体" w:hAnsi="宋体" w:cs="宋体" w:hint="eastAsia"/>
          <w:color w:val="000000"/>
          <w:sz w:val="24"/>
          <w:szCs w:val="24"/>
        </w:rPr>
        <w:t>了解应用文写作的材料搜集方法和写作规律。</w:t>
      </w:r>
    </w:p>
    <w:p w:rsidR="009D5832" w:rsidRDefault="000B54C5">
      <w:pPr>
        <w:pStyle w:val="15"/>
        <w:shd w:val="clear" w:color="auto" w:fill="auto"/>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color w:val="000000"/>
          <w:sz w:val="24"/>
          <w:szCs w:val="24"/>
        </w:rPr>
        <w:t>理解与礼仪应用、事业单位、行政公文、产品营销、个人求职、新闻宣传等实际情</w:t>
      </w:r>
      <w:r>
        <w:rPr>
          <w:rFonts w:ascii="宋体" w:eastAsia="宋体" w:hAnsi="宋体" w:cs="宋体" w:hint="eastAsia"/>
          <w:color w:val="000000"/>
          <w:sz w:val="24"/>
          <w:szCs w:val="24"/>
        </w:rPr>
        <w:t xml:space="preserve"> </w:t>
      </w:r>
      <w:r>
        <w:rPr>
          <w:rFonts w:ascii="宋体" w:eastAsia="宋体" w:hAnsi="宋体" w:cs="宋体" w:hint="eastAsia"/>
          <w:color w:val="000000"/>
          <w:sz w:val="24"/>
          <w:szCs w:val="24"/>
        </w:rPr>
        <w:t>境密切相关的常用应用文种类。</w:t>
      </w:r>
    </w:p>
    <w:p w:rsidR="009D5832" w:rsidRDefault="000B54C5">
      <w:pPr>
        <w:pStyle w:val="15"/>
        <w:shd w:val="clear" w:color="auto" w:fill="auto"/>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color w:val="000000"/>
          <w:sz w:val="24"/>
          <w:szCs w:val="24"/>
        </w:rPr>
        <w:t>使学生掌握各类应用文体写作的基本格式、写作要求和方法技巧，能熟练地写好与</w:t>
      </w:r>
      <w:r>
        <w:rPr>
          <w:rFonts w:ascii="宋体" w:eastAsia="宋体" w:hAnsi="宋体" w:cs="宋体" w:hint="eastAsia"/>
          <w:color w:val="000000"/>
          <w:sz w:val="24"/>
          <w:szCs w:val="24"/>
        </w:rPr>
        <w:t xml:space="preserve"> </w:t>
      </w:r>
      <w:r>
        <w:rPr>
          <w:rFonts w:ascii="宋体" w:eastAsia="宋体" w:hAnsi="宋体" w:cs="宋体" w:hint="eastAsia"/>
          <w:color w:val="000000"/>
          <w:sz w:val="24"/>
          <w:szCs w:val="24"/>
        </w:rPr>
        <w:t>自己所学专业密切相关的常用应用文。</w:t>
      </w:r>
    </w:p>
    <w:p w:rsidR="009D5832" w:rsidRDefault="000B54C5">
      <w:pPr>
        <w:spacing w:line="360" w:lineRule="auto"/>
        <w:ind w:firstLineChars="200" w:firstLine="560"/>
        <w:rPr>
          <w:rFonts w:ascii="黑体" w:eastAsia="黑体"/>
          <w:color w:val="FF0000"/>
          <w:sz w:val="28"/>
          <w:szCs w:val="28"/>
        </w:rPr>
      </w:pPr>
      <w:r>
        <w:rPr>
          <w:rFonts w:ascii="黑体" w:eastAsia="黑体" w:hint="eastAsia"/>
          <w:sz w:val="28"/>
          <w:szCs w:val="28"/>
        </w:rPr>
        <w:t>（三）能力目标</w:t>
      </w:r>
    </w:p>
    <w:p w:rsidR="009D5832" w:rsidRDefault="000B54C5">
      <w:pPr>
        <w:pStyle w:val="15"/>
        <w:shd w:val="clear" w:color="auto" w:fill="auto"/>
        <w:spacing w:line="360" w:lineRule="auto"/>
        <w:ind w:firstLine="700"/>
        <w:jc w:val="left"/>
        <w:rPr>
          <w:rFonts w:ascii="宋体" w:eastAsia="宋体" w:hAnsi="宋体" w:cs="宋体"/>
          <w:color w:val="000000"/>
          <w:sz w:val="24"/>
          <w:szCs w:val="24"/>
        </w:rPr>
      </w:pPr>
      <w:r>
        <w:rPr>
          <w:rFonts w:ascii="宋体" w:eastAsia="宋体" w:hAnsi="宋体" w:cs="宋体" w:hint="eastAsia"/>
          <w:color w:val="000000"/>
          <w:sz w:val="24"/>
          <w:szCs w:val="24"/>
        </w:rPr>
        <w:t>通过根据日常生活和工作的需要，撰写主题明确、材料准确详实、结构完整恰当实用文书，学生能掌握行政公文的格式，能根据具体材料撰写相关的通知、通报、请示、报告和函等常用公文以及能撰写个人简历、自荐信、求职信和应聘书等职业文书。</w:t>
      </w:r>
    </w:p>
    <w:p w:rsidR="009D5832" w:rsidRDefault="000B54C5">
      <w:pPr>
        <w:spacing w:line="360" w:lineRule="auto"/>
        <w:jc w:val="center"/>
        <w:rPr>
          <w:rFonts w:ascii="黑体" w:eastAsia="黑体"/>
          <w:b/>
          <w:sz w:val="28"/>
          <w:szCs w:val="28"/>
        </w:rPr>
      </w:pPr>
      <w:r>
        <w:rPr>
          <w:rFonts w:ascii="黑体" w:eastAsia="黑体" w:hint="eastAsia"/>
          <w:b/>
          <w:sz w:val="28"/>
          <w:szCs w:val="28"/>
        </w:rPr>
        <w:t>三、课程思政教学设计</w:t>
      </w:r>
    </w:p>
    <w:tbl>
      <w:tblPr>
        <w:tblW w:w="760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181"/>
        <w:gridCol w:w="2152"/>
        <w:gridCol w:w="2180"/>
        <w:gridCol w:w="2087"/>
      </w:tblGrid>
      <w:tr w:rsidR="009D5832">
        <w:trPr>
          <w:cantSplit/>
          <w:trHeight w:val="586"/>
          <w:jc w:val="center"/>
        </w:trPr>
        <w:tc>
          <w:tcPr>
            <w:tcW w:w="1181" w:type="dxa"/>
            <w:tcBorders>
              <w:top w:val="single" w:sz="8" w:space="0" w:color="auto"/>
              <w:bottom w:val="single" w:sz="4" w:space="0" w:color="auto"/>
            </w:tcBorders>
            <w:shd w:val="clear" w:color="auto" w:fill="FABF8F"/>
            <w:vAlign w:val="center"/>
          </w:tcPr>
          <w:p w:rsidR="009D5832" w:rsidRDefault="000B54C5">
            <w:pPr>
              <w:jc w:val="center"/>
              <w:rPr>
                <w:rFonts w:ascii="宋体" w:hAnsi="宋体" w:cs="宋体"/>
                <w:szCs w:val="21"/>
              </w:rPr>
            </w:pPr>
            <w:r>
              <w:rPr>
                <w:rFonts w:ascii="宋体" w:hAnsi="宋体" w:cs="宋体" w:hint="eastAsia"/>
                <w:szCs w:val="21"/>
              </w:rPr>
              <w:t>教学单元（项目或章节）</w:t>
            </w:r>
          </w:p>
        </w:tc>
        <w:tc>
          <w:tcPr>
            <w:tcW w:w="2152" w:type="dxa"/>
            <w:tcBorders>
              <w:top w:val="single" w:sz="8" w:space="0" w:color="auto"/>
              <w:bottom w:val="single" w:sz="4" w:space="0" w:color="auto"/>
            </w:tcBorders>
            <w:shd w:val="clear" w:color="auto" w:fill="FABF8F"/>
            <w:vAlign w:val="center"/>
          </w:tcPr>
          <w:p w:rsidR="009D5832" w:rsidRDefault="000B54C5">
            <w:pPr>
              <w:jc w:val="center"/>
              <w:rPr>
                <w:rFonts w:ascii="宋体" w:hAnsi="宋体" w:cs="宋体"/>
                <w:szCs w:val="21"/>
              </w:rPr>
            </w:pPr>
            <w:r>
              <w:rPr>
                <w:rFonts w:ascii="宋体" w:hAnsi="宋体" w:cs="宋体" w:hint="eastAsia"/>
                <w:szCs w:val="21"/>
              </w:rPr>
              <w:t>主要知识点、技能点</w:t>
            </w:r>
          </w:p>
        </w:tc>
        <w:tc>
          <w:tcPr>
            <w:tcW w:w="2180" w:type="dxa"/>
            <w:tcBorders>
              <w:top w:val="single" w:sz="8" w:space="0" w:color="auto"/>
              <w:bottom w:val="single" w:sz="4" w:space="0" w:color="auto"/>
            </w:tcBorders>
            <w:shd w:val="clear" w:color="auto" w:fill="FABF8F"/>
            <w:vAlign w:val="center"/>
          </w:tcPr>
          <w:p w:rsidR="009D5832" w:rsidRDefault="000B54C5">
            <w:pPr>
              <w:jc w:val="center"/>
              <w:rPr>
                <w:rFonts w:ascii="宋体" w:hAnsi="宋体" w:cs="宋体"/>
                <w:szCs w:val="21"/>
              </w:rPr>
            </w:pPr>
            <w:r>
              <w:rPr>
                <w:rFonts w:ascii="宋体" w:hAnsi="宋体" w:cs="宋体" w:hint="eastAsia"/>
                <w:szCs w:val="21"/>
              </w:rPr>
              <w:t>融入的思政元素</w:t>
            </w:r>
          </w:p>
        </w:tc>
        <w:tc>
          <w:tcPr>
            <w:tcW w:w="2087" w:type="dxa"/>
            <w:tcBorders>
              <w:top w:val="single" w:sz="8" w:space="0" w:color="auto"/>
              <w:bottom w:val="single" w:sz="4" w:space="0" w:color="auto"/>
            </w:tcBorders>
            <w:shd w:val="clear" w:color="auto" w:fill="FABF8F"/>
            <w:vAlign w:val="center"/>
          </w:tcPr>
          <w:p w:rsidR="009D5832" w:rsidRDefault="000B54C5">
            <w:pPr>
              <w:jc w:val="center"/>
              <w:rPr>
                <w:rFonts w:ascii="宋体" w:hAnsi="宋体" w:cs="宋体"/>
                <w:szCs w:val="21"/>
              </w:rPr>
            </w:pPr>
            <w:r>
              <w:rPr>
                <w:rFonts w:ascii="宋体" w:hAnsi="宋体" w:cs="宋体" w:hint="eastAsia"/>
                <w:szCs w:val="21"/>
              </w:rPr>
              <w:t>素材案例资源</w:t>
            </w:r>
          </w:p>
        </w:tc>
      </w:tr>
      <w:tr w:rsidR="009D5832">
        <w:trPr>
          <w:cantSplit/>
          <w:trHeight w:val="550"/>
          <w:jc w:val="center"/>
        </w:trPr>
        <w:tc>
          <w:tcPr>
            <w:tcW w:w="1181" w:type="dxa"/>
            <w:tcBorders>
              <w:top w:val="single" w:sz="4" w:space="0" w:color="auto"/>
              <w:left w:val="single" w:sz="4" w:space="0" w:color="auto"/>
            </w:tcBorders>
            <w:vAlign w:val="center"/>
          </w:tcPr>
          <w:p w:rsidR="009D5832" w:rsidRDefault="000B54C5">
            <w:pPr>
              <w:rPr>
                <w:rFonts w:ascii="宋体" w:hAnsi="宋体" w:cs="宋体"/>
                <w:szCs w:val="21"/>
              </w:rPr>
            </w:pPr>
            <w:r>
              <w:rPr>
                <w:rFonts w:ascii="宋体" w:hAnsi="宋体" w:cs="宋体" w:hint="eastAsia"/>
                <w:szCs w:val="21"/>
              </w:rPr>
              <w:t>应用文概述</w:t>
            </w:r>
          </w:p>
        </w:tc>
        <w:tc>
          <w:tcPr>
            <w:tcW w:w="2152" w:type="dxa"/>
            <w:tcBorders>
              <w:top w:val="single" w:sz="4" w:space="0" w:color="auto"/>
            </w:tcBorders>
            <w:vAlign w:val="center"/>
          </w:tcPr>
          <w:p w:rsidR="009D5832" w:rsidRDefault="000B54C5">
            <w:pPr>
              <w:jc w:val="center"/>
              <w:rPr>
                <w:rFonts w:ascii="宋体" w:hAnsi="宋体" w:cs="宋体"/>
                <w:szCs w:val="21"/>
              </w:rPr>
            </w:pPr>
            <w:r>
              <w:rPr>
                <w:rFonts w:ascii="宋体" w:hAnsi="宋体" w:hint="eastAsia"/>
                <w:szCs w:val="21"/>
              </w:rPr>
              <w:t>应用文的基础知识、主旨与材料、应用文的结构以及应用文的表达方式和语言</w:t>
            </w:r>
          </w:p>
        </w:tc>
        <w:tc>
          <w:tcPr>
            <w:tcW w:w="2180" w:type="dxa"/>
            <w:tcBorders>
              <w:top w:val="single" w:sz="4" w:space="0" w:color="auto"/>
            </w:tcBorders>
            <w:vAlign w:val="center"/>
          </w:tcPr>
          <w:p w:rsidR="009D5832" w:rsidRDefault="000B54C5">
            <w:pPr>
              <w:rPr>
                <w:rFonts w:ascii="宋体" w:hAnsi="宋体" w:cs="宋体"/>
                <w:lang w:val="zh-CN"/>
              </w:rPr>
            </w:pPr>
            <w:r>
              <w:rPr>
                <w:rFonts w:ascii="宋体" w:hAnsi="宋体" w:cs="宋体" w:hint="eastAsia"/>
                <w:lang w:val="zh-CN"/>
              </w:rPr>
              <w:t>通过讲解应用文的基础知识，使学生产生对应用文写作的学习兴趣</w:t>
            </w:r>
          </w:p>
        </w:tc>
        <w:tc>
          <w:tcPr>
            <w:tcW w:w="2087" w:type="dxa"/>
            <w:tcBorders>
              <w:top w:val="single" w:sz="4" w:space="0" w:color="auto"/>
            </w:tcBorders>
            <w:vAlign w:val="center"/>
          </w:tcPr>
          <w:p w:rsidR="009D5832" w:rsidRDefault="000B54C5">
            <w:pPr>
              <w:rPr>
                <w:rFonts w:ascii="宋体" w:hAnsi="宋体" w:cs="宋体"/>
                <w:szCs w:val="21"/>
              </w:rPr>
            </w:pPr>
            <w:r>
              <w:rPr>
                <w:rFonts w:ascii="宋体" w:hAnsi="宋体" w:cs="宋体" w:hint="eastAsia"/>
              </w:rPr>
              <w:t>教材、网络资源、优慕课以及课本自带教学资源</w:t>
            </w:r>
          </w:p>
        </w:tc>
      </w:tr>
      <w:tr w:rsidR="009D5832">
        <w:trPr>
          <w:cantSplit/>
          <w:trHeight w:val="550"/>
          <w:jc w:val="center"/>
        </w:trPr>
        <w:tc>
          <w:tcPr>
            <w:tcW w:w="1181" w:type="dxa"/>
            <w:tcBorders>
              <w:left w:val="single" w:sz="4" w:space="0" w:color="auto"/>
            </w:tcBorders>
            <w:vAlign w:val="center"/>
          </w:tcPr>
          <w:p w:rsidR="009D5832" w:rsidRDefault="000B54C5">
            <w:pPr>
              <w:jc w:val="center"/>
              <w:rPr>
                <w:rFonts w:ascii="宋体" w:hAnsi="宋体" w:cs="宋体"/>
                <w:szCs w:val="21"/>
              </w:rPr>
            </w:pPr>
            <w:r>
              <w:rPr>
                <w:rFonts w:ascii="宋体" w:hAnsi="宋体" w:cs="宋体" w:hint="eastAsia"/>
                <w:szCs w:val="21"/>
              </w:rPr>
              <w:t>日常文书</w:t>
            </w:r>
          </w:p>
        </w:tc>
        <w:tc>
          <w:tcPr>
            <w:tcW w:w="2152" w:type="dxa"/>
            <w:vAlign w:val="center"/>
          </w:tcPr>
          <w:p w:rsidR="009D5832" w:rsidRDefault="000B54C5">
            <w:pPr>
              <w:jc w:val="center"/>
              <w:rPr>
                <w:rFonts w:ascii="宋体" w:hAnsi="宋体" w:cs="宋体"/>
                <w:szCs w:val="21"/>
              </w:rPr>
            </w:pPr>
            <w:r>
              <w:rPr>
                <w:rFonts w:ascii="宋体" w:hAnsi="宋体" w:cs="宋体" w:hint="eastAsia"/>
                <w:szCs w:val="21"/>
              </w:rPr>
              <w:t>条据、专用书信、海报和启事、计划、总结、简报以及新闻稿的基础知识和它们分别的写作结构及要求</w:t>
            </w:r>
          </w:p>
        </w:tc>
        <w:tc>
          <w:tcPr>
            <w:tcW w:w="2180" w:type="dxa"/>
            <w:vAlign w:val="center"/>
          </w:tcPr>
          <w:p w:rsidR="009D5832" w:rsidRDefault="000B54C5">
            <w:pPr>
              <w:jc w:val="left"/>
              <w:rPr>
                <w:rFonts w:ascii="宋体" w:hAnsi="宋体" w:cs="宋体"/>
              </w:rPr>
            </w:pPr>
            <w:r>
              <w:rPr>
                <w:rFonts w:ascii="宋体" w:hAnsi="宋体" w:cs="宋体" w:hint="eastAsia"/>
              </w:rPr>
              <w:t>使同学们将理论知识勇于实践，根据实际情况，写作各类日常文书</w:t>
            </w:r>
          </w:p>
        </w:tc>
        <w:tc>
          <w:tcPr>
            <w:tcW w:w="2087" w:type="dxa"/>
            <w:vAlign w:val="center"/>
          </w:tcPr>
          <w:p w:rsidR="009D5832" w:rsidRDefault="000B54C5">
            <w:pPr>
              <w:rPr>
                <w:rFonts w:ascii="宋体" w:hAnsi="宋体" w:cs="宋体"/>
                <w:szCs w:val="21"/>
              </w:rPr>
            </w:pPr>
            <w:r>
              <w:rPr>
                <w:rFonts w:ascii="宋体" w:hAnsi="宋体" w:cs="宋体" w:hint="eastAsia"/>
              </w:rPr>
              <w:t>教材、网络资源、优慕课以及课本自带教学资源</w:t>
            </w:r>
          </w:p>
        </w:tc>
      </w:tr>
      <w:tr w:rsidR="009D5832">
        <w:trPr>
          <w:cantSplit/>
          <w:trHeight w:val="550"/>
          <w:jc w:val="center"/>
        </w:trPr>
        <w:tc>
          <w:tcPr>
            <w:tcW w:w="1181" w:type="dxa"/>
            <w:tcBorders>
              <w:left w:val="single" w:sz="4" w:space="0" w:color="auto"/>
            </w:tcBorders>
            <w:vAlign w:val="center"/>
          </w:tcPr>
          <w:p w:rsidR="009D5832" w:rsidRDefault="000B54C5">
            <w:pPr>
              <w:jc w:val="center"/>
              <w:rPr>
                <w:rFonts w:ascii="宋体" w:hAnsi="宋体" w:cs="宋体"/>
                <w:szCs w:val="21"/>
              </w:rPr>
            </w:pPr>
            <w:r>
              <w:rPr>
                <w:rFonts w:ascii="宋体" w:hAnsi="宋体" w:cs="宋体" w:hint="eastAsia"/>
                <w:szCs w:val="21"/>
              </w:rPr>
              <w:lastRenderedPageBreak/>
              <w:t>公务文书</w:t>
            </w:r>
          </w:p>
        </w:tc>
        <w:tc>
          <w:tcPr>
            <w:tcW w:w="2152" w:type="dxa"/>
            <w:vAlign w:val="center"/>
          </w:tcPr>
          <w:p w:rsidR="009D5832" w:rsidRDefault="000B54C5">
            <w:pPr>
              <w:jc w:val="center"/>
              <w:rPr>
                <w:rFonts w:ascii="宋体" w:hAnsi="宋体" w:cs="宋体"/>
                <w:szCs w:val="21"/>
              </w:rPr>
            </w:pPr>
            <w:r>
              <w:rPr>
                <w:rFonts w:ascii="宋体" w:hAnsi="宋体" w:cs="宋体" w:hint="eastAsia"/>
                <w:szCs w:val="21"/>
              </w:rPr>
              <w:t>通知、通报、报告、请示、函、会议纪要的一般写法与要求</w:t>
            </w:r>
          </w:p>
        </w:tc>
        <w:tc>
          <w:tcPr>
            <w:tcW w:w="2180" w:type="dxa"/>
            <w:vAlign w:val="center"/>
          </w:tcPr>
          <w:p w:rsidR="009D5832" w:rsidRDefault="000B54C5">
            <w:pPr>
              <w:jc w:val="left"/>
              <w:rPr>
                <w:rFonts w:ascii="宋体" w:hAnsi="宋体" w:cs="宋体"/>
              </w:rPr>
            </w:pPr>
            <w:r>
              <w:rPr>
                <w:rFonts w:ascii="宋体" w:hAnsi="宋体" w:cs="宋体" w:hint="eastAsia"/>
              </w:rPr>
              <w:t>掌握公文的结构要素和格式要求，并根据不同背景的写作需要，选择合适的公文文种，能够把握公文的格式</w:t>
            </w:r>
          </w:p>
        </w:tc>
        <w:tc>
          <w:tcPr>
            <w:tcW w:w="2087" w:type="dxa"/>
            <w:vAlign w:val="center"/>
          </w:tcPr>
          <w:p w:rsidR="009D5832" w:rsidRDefault="000B54C5">
            <w:pPr>
              <w:rPr>
                <w:rFonts w:ascii="宋体" w:hAnsi="宋体" w:cs="宋体"/>
                <w:szCs w:val="21"/>
              </w:rPr>
            </w:pPr>
            <w:r>
              <w:rPr>
                <w:rFonts w:ascii="宋体" w:hAnsi="宋体" w:cs="宋体" w:hint="eastAsia"/>
              </w:rPr>
              <w:t>教材、网络资源、优慕课以及课本自带教学资源</w:t>
            </w:r>
          </w:p>
        </w:tc>
      </w:tr>
      <w:tr w:rsidR="009D5832">
        <w:trPr>
          <w:cantSplit/>
          <w:trHeight w:val="550"/>
          <w:jc w:val="center"/>
        </w:trPr>
        <w:tc>
          <w:tcPr>
            <w:tcW w:w="1181" w:type="dxa"/>
            <w:tcBorders>
              <w:left w:val="single" w:sz="4" w:space="0" w:color="auto"/>
            </w:tcBorders>
            <w:vAlign w:val="center"/>
          </w:tcPr>
          <w:p w:rsidR="009D5832" w:rsidRDefault="000B54C5">
            <w:pPr>
              <w:jc w:val="center"/>
              <w:rPr>
                <w:rFonts w:ascii="宋体" w:hAnsi="宋体" w:cs="宋体"/>
                <w:szCs w:val="21"/>
              </w:rPr>
            </w:pPr>
            <w:r>
              <w:rPr>
                <w:rFonts w:ascii="宋体" w:hAnsi="宋体" w:cs="宋体" w:hint="eastAsia"/>
                <w:szCs w:val="21"/>
              </w:rPr>
              <w:t>经济文书</w:t>
            </w:r>
          </w:p>
        </w:tc>
        <w:tc>
          <w:tcPr>
            <w:tcW w:w="2152" w:type="dxa"/>
            <w:vAlign w:val="center"/>
          </w:tcPr>
          <w:p w:rsidR="009D5832" w:rsidRDefault="000B54C5">
            <w:pPr>
              <w:jc w:val="center"/>
              <w:rPr>
                <w:rFonts w:ascii="宋体" w:hAnsi="宋体" w:cs="宋体"/>
                <w:szCs w:val="21"/>
              </w:rPr>
            </w:pPr>
            <w:r>
              <w:rPr>
                <w:rFonts w:ascii="宋体" w:hAnsi="宋体" w:cs="宋体" w:hint="eastAsia"/>
                <w:szCs w:val="21"/>
              </w:rPr>
              <w:t>市场调查、经济活动分析报告、合同、广告文案、招标书以及投标书的一般写法与要求</w:t>
            </w:r>
          </w:p>
        </w:tc>
        <w:tc>
          <w:tcPr>
            <w:tcW w:w="2180" w:type="dxa"/>
            <w:vAlign w:val="center"/>
          </w:tcPr>
          <w:p w:rsidR="009D5832" w:rsidRDefault="000B54C5">
            <w:pPr>
              <w:jc w:val="left"/>
              <w:rPr>
                <w:rFonts w:ascii="宋体" w:hAnsi="宋体" w:cs="宋体"/>
              </w:rPr>
            </w:pPr>
            <w:r>
              <w:rPr>
                <w:rFonts w:ascii="宋体" w:hAnsi="宋体" w:cs="宋体" w:hint="eastAsia"/>
              </w:rPr>
              <w:t>根据经济文书的结构和写作要求，写作各类经济文书</w:t>
            </w:r>
          </w:p>
        </w:tc>
        <w:tc>
          <w:tcPr>
            <w:tcW w:w="2087" w:type="dxa"/>
            <w:vAlign w:val="center"/>
          </w:tcPr>
          <w:p w:rsidR="009D5832" w:rsidRDefault="000B54C5">
            <w:pPr>
              <w:rPr>
                <w:rFonts w:ascii="宋体" w:hAnsi="宋体" w:cs="宋体"/>
                <w:szCs w:val="21"/>
              </w:rPr>
            </w:pPr>
            <w:r>
              <w:rPr>
                <w:rFonts w:ascii="宋体" w:hAnsi="宋体" w:cs="宋体" w:hint="eastAsia"/>
              </w:rPr>
              <w:t>教材、网络资源、优慕课以及课本自带教学资源</w:t>
            </w:r>
          </w:p>
        </w:tc>
      </w:tr>
      <w:tr w:rsidR="009D5832">
        <w:trPr>
          <w:cantSplit/>
          <w:trHeight w:val="576"/>
          <w:jc w:val="center"/>
        </w:trPr>
        <w:tc>
          <w:tcPr>
            <w:tcW w:w="1181" w:type="dxa"/>
            <w:tcBorders>
              <w:left w:val="single" w:sz="4" w:space="0" w:color="auto"/>
            </w:tcBorders>
            <w:vAlign w:val="center"/>
          </w:tcPr>
          <w:p w:rsidR="009D5832" w:rsidRDefault="000B54C5">
            <w:pPr>
              <w:jc w:val="center"/>
              <w:rPr>
                <w:rFonts w:ascii="宋体" w:hAnsi="宋体" w:cs="宋体"/>
                <w:szCs w:val="21"/>
              </w:rPr>
            </w:pPr>
            <w:r>
              <w:rPr>
                <w:rFonts w:ascii="宋体" w:hAnsi="宋体" w:cs="宋体" w:hint="eastAsia"/>
                <w:szCs w:val="21"/>
              </w:rPr>
              <w:t>策划文书</w:t>
            </w:r>
          </w:p>
        </w:tc>
        <w:tc>
          <w:tcPr>
            <w:tcW w:w="2152" w:type="dxa"/>
            <w:vAlign w:val="center"/>
          </w:tcPr>
          <w:p w:rsidR="009D5832" w:rsidRDefault="000B54C5">
            <w:pPr>
              <w:jc w:val="center"/>
              <w:rPr>
                <w:rFonts w:ascii="宋体" w:hAnsi="宋体" w:cs="宋体"/>
                <w:szCs w:val="21"/>
              </w:rPr>
            </w:pPr>
            <w:r>
              <w:rPr>
                <w:rFonts w:ascii="宋体" w:hAnsi="宋体" w:cs="宋体" w:hint="eastAsia"/>
                <w:szCs w:val="21"/>
              </w:rPr>
              <w:t>项目策划书、活动策划书、营销策划书的一般写法与要求</w:t>
            </w:r>
          </w:p>
        </w:tc>
        <w:tc>
          <w:tcPr>
            <w:tcW w:w="2180" w:type="dxa"/>
            <w:vAlign w:val="center"/>
          </w:tcPr>
          <w:p w:rsidR="009D5832" w:rsidRDefault="000B54C5">
            <w:pPr>
              <w:jc w:val="left"/>
              <w:rPr>
                <w:rFonts w:ascii="宋体" w:hAnsi="宋体" w:cs="宋体"/>
                <w:szCs w:val="21"/>
              </w:rPr>
            </w:pPr>
            <w:r>
              <w:rPr>
                <w:rFonts w:ascii="宋体" w:hAnsi="宋体" w:cs="宋体" w:hint="eastAsia"/>
                <w:szCs w:val="21"/>
              </w:rPr>
              <w:t>能够将理论知识用于实践，根据实际情况，写作各类策划文书</w:t>
            </w:r>
          </w:p>
        </w:tc>
        <w:tc>
          <w:tcPr>
            <w:tcW w:w="2087" w:type="dxa"/>
            <w:vAlign w:val="center"/>
          </w:tcPr>
          <w:p w:rsidR="009D5832" w:rsidRDefault="000B54C5">
            <w:pPr>
              <w:rPr>
                <w:rFonts w:ascii="宋体" w:hAnsi="宋体" w:cs="宋体"/>
                <w:szCs w:val="21"/>
              </w:rPr>
            </w:pPr>
            <w:r>
              <w:rPr>
                <w:rFonts w:ascii="宋体" w:hAnsi="宋体" w:cs="宋体" w:hint="eastAsia"/>
              </w:rPr>
              <w:t>教材、网络资源、优慕课以及课本自带教学资源</w:t>
            </w:r>
          </w:p>
        </w:tc>
      </w:tr>
      <w:tr w:rsidR="009D5832">
        <w:trPr>
          <w:cantSplit/>
          <w:trHeight w:val="576"/>
          <w:jc w:val="center"/>
        </w:trPr>
        <w:tc>
          <w:tcPr>
            <w:tcW w:w="1181" w:type="dxa"/>
            <w:tcBorders>
              <w:left w:val="single" w:sz="4" w:space="0" w:color="auto"/>
            </w:tcBorders>
            <w:vAlign w:val="center"/>
          </w:tcPr>
          <w:p w:rsidR="009D5832" w:rsidRDefault="000B54C5">
            <w:pPr>
              <w:jc w:val="center"/>
              <w:rPr>
                <w:rFonts w:ascii="宋体" w:hAnsi="宋体" w:cs="宋体"/>
                <w:szCs w:val="21"/>
              </w:rPr>
            </w:pPr>
            <w:r>
              <w:rPr>
                <w:rFonts w:ascii="宋体" w:hAnsi="宋体" w:cs="宋体" w:hint="eastAsia"/>
                <w:szCs w:val="21"/>
              </w:rPr>
              <w:t>职场文书</w:t>
            </w:r>
          </w:p>
        </w:tc>
        <w:tc>
          <w:tcPr>
            <w:tcW w:w="2152" w:type="dxa"/>
            <w:vAlign w:val="center"/>
          </w:tcPr>
          <w:p w:rsidR="009D5832" w:rsidRDefault="000B54C5">
            <w:pPr>
              <w:jc w:val="center"/>
              <w:rPr>
                <w:rFonts w:ascii="宋体" w:hAnsi="宋体" w:cs="宋体"/>
                <w:szCs w:val="21"/>
              </w:rPr>
            </w:pPr>
            <w:r>
              <w:rPr>
                <w:rFonts w:ascii="宋体" w:hAnsi="宋体" w:cs="宋体" w:hint="eastAsia"/>
                <w:szCs w:val="21"/>
              </w:rPr>
              <w:t>求职信与个人简历、讲话稿、述职报告、竞聘辞的一般写法与要求</w:t>
            </w:r>
          </w:p>
        </w:tc>
        <w:tc>
          <w:tcPr>
            <w:tcW w:w="2180" w:type="dxa"/>
            <w:vAlign w:val="center"/>
          </w:tcPr>
          <w:p w:rsidR="009D5832" w:rsidRDefault="000B54C5">
            <w:pPr>
              <w:jc w:val="left"/>
              <w:rPr>
                <w:rFonts w:ascii="宋体" w:hAnsi="宋体" w:cs="宋体"/>
                <w:szCs w:val="21"/>
              </w:rPr>
            </w:pPr>
            <w:r>
              <w:rPr>
                <w:rFonts w:ascii="宋体" w:hAnsi="宋体" w:cs="宋体" w:hint="eastAsia"/>
                <w:szCs w:val="21"/>
              </w:rPr>
              <w:t>通过精简理论和知识的练习，熟练掌握职场文书的理论知识，明确职场文书的重要性</w:t>
            </w:r>
          </w:p>
        </w:tc>
        <w:tc>
          <w:tcPr>
            <w:tcW w:w="2087" w:type="dxa"/>
            <w:vAlign w:val="center"/>
          </w:tcPr>
          <w:p w:rsidR="009D5832" w:rsidRDefault="000B54C5">
            <w:pPr>
              <w:rPr>
                <w:rFonts w:ascii="宋体" w:hAnsi="宋体" w:cs="宋体"/>
                <w:szCs w:val="21"/>
              </w:rPr>
            </w:pPr>
            <w:r>
              <w:rPr>
                <w:rFonts w:ascii="宋体" w:hAnsi="宋体" w:cs="宋体" w:hint="eastAsia"/>
              </w:rPr>
              <w:t>教材、网络资源、优慕课以及课本自带教学资源</w:t>
            </w:r>
          </w:p>
        </w:tc>
      </w:tr>
      <w:tr w:rsidR="009D5832">
        <w:trPr>
          <w:cantSplit/>
          <w:trHeight w:val="576"/>
          <w:jc w:val="center"/>
        </w:trPr>
        <w:tc>
          <w:tcPr>
            <w:tcW w:w="1181" w:type="dxa"/>
            <w:tcBorders>
              <w:left w:val="single" w:sz="4" w:space="0" w:color="auto"/>
            </w:tcBorders>
            <w:vAlign w:val="center"/>
          </w:tcPr>
          <w:p w:rsidR="009D5832" w:rsidRDefault="000B54C5">
            <w:pPr>
              <w:jc w:val="center"/>
              <w:rPr>
                <w:rFonts w:ascii="宋体" w:hAnsi="宋体" w:cs="宋体"/>
                <w:szCs w:val="21"/>
              </w:rPr>
            </w:pPr>
            <w:r>
              <w:rPr>
                <w:rFonts w:ascii="宋体" w:hAnsi="宋体" w:cs="宋体" w:hint="eastAsia"/>
                <w:szCs w:val="21"/>
              </w:rPr>
              <w:t>科研文书</w:t>
            </w:r>
          </w:p>
        </w:tc>
        <w:tc>
          <w:tcPr>
            <w:tcW w:w="2152" w:type="dxa"/>
            <w:vAlign w:val="center"/>
          </w:tcPr>
          <w:p w:rsidR="009D5832" w:rsidRDefault="000B54C5">
            <w:pPr>
              <w:jc w:val="center"/>
              <w:rPr>
                <w:rFonts w:ascii="宋体" w:hAnsi="宋体" w:cs="宋体"/>
                <w:szCs w:val="21"/>
              </w:rPr>
            </w:pPr>
            <w:r>
              <w:rPr>
                <w:rFonts w:ascii="宋体" w:hAnsi="宋体" w:cs="宋体" w:hint="eastAsia"/>
                <w:szCs w:val="21"/>
              </w:rPr>
              <w:t>实习报告、实验报告、毕业论文的一般写法与要求</w:t>
            </w:r>
          </w:p>
        </w:tc>
        <w:tc>
          <w:tcPr>
            <w:tcW w:w="2180" w:type="dxa"/>
            <w:vAlign w:val="center"/>
          </w:tcPr>
          <w:p w:rsidR="009D5832" w:rsidRDefault="000B54C5">
            <w:pPr>
              <w:jc w:val="left"/>
              <w:rPr>
                <w:rFonts w:ascii="宋体" w:hAnsi="宋体" w:cs="宋体"/>
                <w:szCs w:val="21"/>
              </w:rPr>
            </w:pPr>
            <w:r>
              <w:rPr>
                <w:rFonts w:ascii="宋体" w:hAnsi="宋体" w:cs="宋体" w:hint="eastAsia"/>
                <w:szCs w:val="21"/>
              </w:rPr>
              <w:t>熟悉科研文书的基本理论知识，掌握科研文书的基本结构与写作要求</w:t>
            </w:r>
          </w:p>
        </w:tc>
        <w:tc>
          <w:tcPr>
            <w:tcW w:w="2087" w:type="dxa"/>
            <w:vAlign w:val="center"/>
          </w:tcPr>
          <w:p w:rsidR="009D5832" w:rsidRDefault="000B54C5">
            <w:pPr>
              <w:rPr>
                <w:rFonts w:ascii="宋体" w:hAnsi="宋体" w:cs="宋体"/>
                <w:szCs w:val="21"/>
              </w:rPr>
            </w:pPr>
            <w:r>
              <w:rPr>
                <w:rFonts w:ascii="宋体" w:hAnsi="宋体" w:cs="宋体" w:hint="eastAsia"/>
              </w:rPr>
              <w:t>教材、网络资源、优慕课以及课本自带教学资源</w:t>
            </w:r>
          </w:p>
        </w:tc>
      </w:tr>
    </w:tbl>
    <w:p w:rsidR="009D5832" w:rsidRDefault="000B54C5">
      <w:pPr>
        <w:spacing w:line="360" w:lineRule="auto"/>
        <w:jc w:val="center"/>
        <w:rPr>
          <w:rFonts w:ascii="黑体" w:eastAsia="黑体"/>
          <w:b/>
          <w:sz w:val="28"/>
          <w:szCs w:val="28"/>
        </w:rPr>
      </w:pPr>
      <w:r>
        <w:rPr>
          <w:rFonts w:ascii="黑体" w:eastAsia="黑体" w:hint="eastAsia"/>
          <w:b/>
          <w:sz w:val="28"/>
          <w:szCs w:val="28"/>
        </w:rPr>
        <w:t>四、实施建议</w:t>
      </w:r>
    </w:p>
    <w:p w:rsidR="009D5832" w:rsidRDefault="000B54C5">
      <w:pPr>
        <w:spacing w:line="360" w:lineRule="auto"/>
        <w:ind w:firstLineChars="200" w:firstLine="560"/>
        <w:rPr>
          <w:rFonts w:ascii="黑体" w:eastAsia="黑体"/>
          <w:color w:val="FF0000"/>
          <w:sz w:val="28"/>
          <w:szCs w:val="28"/>
        </w:rPr>
      </w:pPr>
      <w:r>
        <w:rPr>
          <w:rFonts w:ascii="黑体" w:eastAsia="黑体" w:hint="eastAsia"/>
          <w:sz w:val="28"/>
          <w:szCs w:val="28"/>
        </w:rPr>
        <w:t>（一）教学基本要求</w:t>
      </w:r>
    </w:p>
    <w:p w:rsidR="009D5832" w:rsidRDefault="000B54C5">
      <w:pPr>
        <w:pStyle w:val="a7"/>
        <w:ind w:firstLineChars="100" w:firstLine="240"/>
        <w:rPr>
          <w:rFonts w:ascii="宋体" w:hAnsi="宋体"/>
          <w:color w:val="FF0000"/>
          <w:sz w:val="24"/>
        </w:rPr>
      </w:pPr>
      <w:r>
        <w:rPr>
          <w:rFonts w:ascii="宋体" w:hAnsi="宋体" w:hint="eastAsia"/>
          <w:sz w:val="24"/>
        </w:rPr>
        <w:t>1.</w:t>
      </w:r>
      <w:r>
        <w:rPr>
          <w:rFonts w:ascii="宋体" w:hAnsi="宋体" w:hint="eastAsia"/>
          <w:sz w:val="24"/>
        </w:rPr>
        <w:t>教学团队</w:t>
      </w:r>
    </w:p>
    <w:p w:rsidR="009D5832" w:rsidRDefault="000B54C5">
      <w:pPr>
        <w:spacing w:line="360" w:lineRule="auto"/>
        <w:ind w:firstLineChars="200" w:firstLine="480"/>
        <w:rPr>
          <w:rFonts w:ascii="宋体" w:hAnsi="宋体" w:cs="宋体"/>
          <w:sz w:val="24"/>
          <w:szCs w:val="24"/>
        </w:rPr>
      </w:pPr>
      <w:r>
        <w:rPr>
          <w:rFonts w:ascii="宋体" w:hAnsi="宋体" w:hint="eastAsia"/>
          <w:sz w:val="24"/>
        </w:rPr>
        <w:t>（</w:t>
      </w:r>
      <w:r>
        <w:rPr>
          <w:rFonts w:ascii="宋体" w:hAnsi="宋体" w:hint="eastAsia"/>
          <w:sz w:val="24"/>
        </w:rPr>
        <w:t>1</w:t>
      </w:r>
      <w:r>
        <w:rPr>
          <w:rFonts w:ascii="宋体" w:hAnsi="宋体" w:hint="eastAsia"/>
          <w:sz w:val="24"/>
        </w:rPr>
        <w:t>）</w:t>
      </w:r>
      <w:r>
        <w:rPr>
          <w:rFonts w:ascii="宋体" w:hAnsi="宋体" w:cs="宋体" w:hint="eastAsia"/>
          <w:sz w:val="24"/>
          <w:szCs w:val="24"/>
        </w:rPr>
        <w:t>在团队构成方面</w:t>
      </w:r>
      <w:r>
        <w:rPr>
          <w:rFonts w:ascii="宋体" w:hAnsi="宋体" w:cs="宋体" w:hint="eastAsia"/>
          <w:sz w:val="24"/>
          <w:szCs w:val="24"/>
        </w:rPr>
        <w:t>,</w:t>
      </w:r>
      <w:r>
        <w:rPr>
          <w:rFonts w:ascii="宋体" w:hAnsi="宋体" w:cs="宋体" w:hint="eastAsia"/>
          <w:sz w:val="24"/>
          <w:szCs w:val="24"/>
        </w:rPr>
        <w:t>本课程教学团队由</w:t>
      </w:r>
      <w:r>
        <w:rPr>
          <w:rFonts w:ascii="宋体" w:hAnsi="宋体" w:cs="宋体" w:hint="eastAsia"/>
          <w:sz w:val="24"/>
          <w:szCs w:val="24"/>
        </w:rPr>
        <w:t>1</w:t>
      </w:r>
      <w:r>
        <w:rPr>
          <w:rFonts w:ascii="宋体" w:hAnsi="宋体" w:cs="宋体" w:hint="eastAsia"/>
          <w:sz w:val="24"/>
          <w:szCs w:val="24"/>
        </w:rPr>
        <w:t>名校内专职主讲教师和</w:t>
      </w:r>
      <w:r>
        <w:rPr>
          <w:rFonts w:ascii="宋体" w:hAnsi="宋体" w:cs="宋体" w:hint="eastAsia"/>
          <w:sz w:val="24"/>
          <w:szCs w:val="24"/>
        </w:rPr>
        <w:t>3</w:t>
      </w:r>
      <w:r>
        <w:rPr>
          <w:rFonts w:ascii="宋体" w:hAnsi="宋体" w:cs="宋体" w:hint="eastAsia"/>
          <w:sz w:val="24"/>
          <w:szCs w:val="24"/>
        </w:rPr>
        <w:t>名企业兼职教师形成“</w:t>
      </w:r>
      <w:r>
        <w:rPr>
          <w:rFonts w:ascii="宋体" w:hAnsi="宋体" w:cs="宋体" w:hint="eastAsia"/>
          <w:sz w:val="24"/>
          <w:szCs w:val="24"/>
        </w:rPr>
        <w:t>1+N</w:t>
      </w:r>
      <w:r>
        <w:rPr>
          <w:rFonts w:ascii="宋体" w:hAnsi="宋体" w:cs="宋体" w:hint="eastAsia"/>
          <w:sz w:val="24"/>
          <w:szCs w:val="24"/>
        </w:rPr>
        <w:t>”教学团队，采用了老中青结合的团队结构。职称结构合理，包括高级、中级、初级职称。教学团队成员毕业于师范类大学、综合类大学，学历均为本科以上学历，教学团队要也具有较强团队意识和合作精神。</w:t>
      </w:r>
    </w:p>
    <w:p w:rsidR="009D5832" w:rsidRDefault="000B54C5">
      <w:pPr>
        <w:spacing w:line="360" w:lineRule="auto"/>
        <w:ind w:firstLineChars="200" w:firstLine="480"/>
        <w:rPr>
          <w:sz w:val="24"/>
          <w:szCs w:val="24"/>
        </w:rPr>
      </w:pPr>
      <w:r>
        <w:rPr>
          <w:rFonts w:ascii="宋体" w:hAnsi="宋体" w:hint="eastAsia"/>
          <w:sz w:val="24"/>
        </w:rPr>
        <w:t>（</w:t>
      </w:r>
      <w:r>
        <w:rPr>
          <w:rFonts w:ascii="宋体" w:hAnsi="宋体" w:hint="eastAsia"/>
          <w:sz w:val="24"/>
        </w:rPr>
        <w:t>2</w:t>
      </w:r>
      <w:r>
        <w:rPr>
          <w:rFonts w:ascii="宋体" w:hAnsi="宋体" w:hint="eastAsia"/>
          <w:sz w:val="24"/>
        </w:rPr>
        <w:t>）在教师素质方面，</w:t>
      </w:r>
      <w:r>
        <w:rPr>
          <w:rFonts w:hint="eastAsia"/>
          <w:sz w:val="24"/>
          <w:szCs w:val="24"/>
        </w:rPr>
        <w:t>主讲教师具有教师资格证，通过了学院职业教育教学能力测评，有一年以上工作经历或企业锻炼经历，并具有与该课程内容相关的实践经验，获取了相关职业资格证书，能够不断学习掌握应用文写作知识。</w:t>
      </w:r>
    </w:p>
    <w:p w:rsidR="009D5832" w:rsidRDefault="000B54C5">
      <w:pPr>
        <w:spacing w:line="360" w:lineRule="auto"/>
        <w:ind w:firstLineChars="200" w:firstLine="480"/>
        <w:rPr>
          <w:sz w:val="24"/>
          <w:szCs w:val="24"/>
        </w:rPr>
      </w:pPr>
      <w:r>
        <w:rPr>
          <w:rFonts w:hint="eastAsia"/>
          <w:sz w:val="24"/>
          <w:szCs w:val="24"/>
        </w:rPr>
        <w:t>企业兼职教师在企业是技术骨干，本科学历，</w:t>
      </w:r>
      <w:r>
        <w:rPr>
          <w:rFonts w:hint="eastAsia"/>
          <w:sz w:val="24"/>
          <w:szCs w:val="24"/>
        </w:rPr>
        <w:t>具有中级及以上职称。要具有较高的师德修养，懂得教学规律。遵守学校教学管理制度。积极参与专业建设和课程建设。</w:t>
      </w:r>
    </w:p>
    <w:p w:rsidR="009D5832" w:rsidRDefault="000B54C5">
      <w:pPr>
        <w:spacing w:line="360" w:lineRule="auto"/>
        <w:ind w:firstLineChars="200" w:firstLine="480"/>
        <w:rPr>
          <w:rFonts w:ascii="宋体" w:hAnsi="宋体" w:cs="宋体"/>
          <w:sz w:val="24"/>
          <w:szCs w:val="24"/>
        </w:rPr>
      </w:pPr>
      <w:r>
        <w:rPr>
          <w:rFonts w:ascii="宋体" w:hAnsi="宋体" w:hint="eastAsia"/>
          <w:sz w:val="24"/>
        </w:rPr>
        <w:t xml:space="preserve"> 2.</w:t>
      </w:r>
      <w:r>
        <w:rPr>
          <w:rFonts w:ascii="宋体" w:hAnsi="宋体" w:hint="eastAsia"/>
          <w:sz w:val="24"/>
        </w:rPr>
        <w:t>实训条件</w:t>
      </w:r>
    </w:p>
    <w:p w:rsidR="009D5832" w:rsidRDefault="000B54C5">
      <w:pPr>
        <w:pStyle w:val="15"/>
        <w:shd w:val="clear" w:color="auto" w:fill="auto"/>
        <w:spacing w:line="360" w:lineRule="auto"/>
        <w:ind w:firstLineChars="200" w:firstLine="480"/>
        <w:jc w:val="left"/>
        <w:rPr>
          <w:rFonts w:ascii="宋体" w:eastAsia="宋体" w:hAnsi="宋体" w:cs="宋体"/>
          <w:sz w:val="24"/>
          <w:szCs w:val="24"/>
        </w:rPr>
      </w:pPr>
      <w:r>
        <w:rPr>
          <w:rFonts w:ascii="宋体" w:eastAsia="宋体" w:hAnsi="宋体" w:cs="宋体" w:hint="eastAsia"/>
          <w:color w:val="000000"/>
          <w:sz w:val="24"/>
          <w:szCs w:val="24"/>
        </w:rPr>
        <w:lastRenderedPageBreak/>
        <w:t>指导学生进行有效的作文训练，以通过写作实践形成良好的写作习惯和熟</w:t>
      </w:r>
      <w:r>
        <w:rPr>
          <w:rFonts w:ascii="宋体" w:eastAsia="宋体" w:hAnsi="宋体" w:cs="宋体" w:hint="eastAsia"/>
          <w:color w:val="000000"/>
          <w:sz w:val="24"/>
          <w:szCs w:val="24"/>
        </w:rPr>
        <w:t xml:space="preserve"> </w:t>
      </w:r>
      <w:r>
        <w:rPr>
          <w:rFonts w:ascii="宋体" w:eastAsia="宋体" w:hAnsi="宋体" w:cs="宋体" w:hint="eastAsia"/>
          <w:color w:val="000000"/>
          <w:sz w:val="24"/>
          <w:szCs w:val="24"/>
        </w:rPr>
        <w:t>练的写作技巧。勤写多练，一直是写作教学中倍受重视的教学方法，本课程也不例外。在教学中，只有切实重视写作训练，并采用合理的训练手段，学生所学的写作知识才能转化为写作能力，本课程的教学目的也才能最终得以实现。只讲不练，或练得不够，</w:t>
      </w:r>
      <w:r>
        <w:rPr>
          <w:rFonts w:ascii="宋体" w:eastAsia="宋体" w:hAnsi="宋体" w:cs="宋体" w:hint="eastAsia"/>
          <w:color w:val="000000"/>
          <w:sz w:val="24"/>
          <w:szCs w:val="24"/>
        </w:rPr>
        <w:t xml:space="preserve"> </w:t>
      </w:r>
      <w:r>
        <w:rPr>
          <w:rFonts w:ascii="宋体" w:eastAsia="宋体" w:hAnsi="宋体" w:cs="宋体" w:hint="eastAsia"/>
          <w:color w:val="000000"/>
          <w:sz w:val="24"/>
          <w:szCs w:val="24"/>
        </w:rPr>
        <w:t>是不符合本课程的教学规律，也无法实现本课程的教学目的。</w:t>
      </w:r>
    </w:p>
    <w:p w:rsidR="009D5832" w:rsidRDefault="000B54C5">
      <w:pPr>
        <w:spacing w:line="360" w:lineRule="auto"/>
        <w:ind w:firstLineChars="100" w:firstLine="240"/>
        <w:rPr>
          <w:rFonts w:ascii="宋体" w:hAnsi="宋体"/>
          <w:sz w:val="24"/>
        </w:rPr>
      </w:pPr>
      <w:r>
        <w:rPr>
          <w:rFonts w:ascii="宋体" w:hAnsi="宋体" w:hint="eastAsia"/>
          <w:sz w:val="24"/>
        </w:rPr>
        <w:t>3.</w:t>
      </w:r>
      <w:r>
        <w:rPr>
          <w:rFonts w:ascii="宋体" w:hAnsi="宋体" w:hint="eastAsia"/>
          <w:sz w:val="24"/>
        </w:rPr>
        <w:t>教学资源</w:t>
      </w:r>
    </w:p>
    <w:p w:rsidR="009D5832" w:rsidRDefault="000B54C5">
      <w:pPr>
        <w:spacing w:line="360" w:lineRule="auto"/>
        <w:ind w:firstLineChars="200" w:firstLine="480"/>
        <w:rPr>
          <w:rFonts w:ascii="Times New Roman" w:hAnsi="Times New Roman"/>
          <w:sz w:val="24"/>
          <w:szCs w:val="24"/>
        </w:rPr>
      </w:pPr>
      <w:r>
        <w:rPr>
          <w:rFonts w:ascii="Times New Roman" w:hAnsi="Times New Roman"/>
          <w:sz w:val="24"/>
          <w:szCs w:val="24"/>
        </w:rPr>
        <w:t>本课程应具备的教学资源：</w:t>
      </w:r>
      <w:r>
        <w:rPr>
          <w:rFonts w:ascii="Times New Roman" w:hAnsi="Times New Roman"/>
          <w:sz w:val="24"/>
          <w:szCs w:val="24"/>
        </w:rPr>
        <w:t>网络公开课程、精品课程、课程标准、授课计划、教案、多媒体资料、试题库资源、校本教材等。</w:t>
      </w:r>
    </w:p>
    <w:p w:rsidR="009D5832" w:rsidRDefault="000B54C5">
      <w:pPr>
        <w:spacing w:line="360" w:lineRule="auto"/>
        <w:ind w:firstLineChars="200" w:firstLine="560"/>
        <w:rPr>
          <w:rFonts w:ascii="黑体" w:eastAsia="黑体"/>
          <w:color w:val="FF0000"/>
          <w:sz w:val="28"/>
          <w:szCs w:val="28"/>
        </w:rPr>
      </w:pPr>
      <w:r>
        <w:rPr>
          <w:rFonts w:ascii="黑体" w:eastAsia="黑体" w:hint="eastAsia"/>
          <w:sz w:val="28"/>
          <w:szCs w:val="28"/>
        </w:rPr>
        <w:t>（二）教学建议</w:t>
      </w:r>
    </w:p>
    <w:p w:rsidR="009D5832" w:rsidRDefault="000B54C5">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在教学模式上，教师应该侧重启迪和开发学生智慧，培养学生独立学习、独立思考的能力。教师角色是引导，而不是传统意义上的指导。</w:t>
      </w:r>
    </w:p>
    <w:p w:rsidR="009D5832" w:rsidRDefault="000B54C5">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在教学方法上，以引导的形式（提问、启发）切入理论讲授简洁明了，切忌长篇大论</w:t>
      </w:r>
    </w:p>
    <w:p w:rsidR="009D5832" w:rsidRDefault="000B54C5">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每次课前，教师都应该注重教学方法、教学过程（如何调动学生）的准备</w:t>
      </w:r>
    </w:p>
    <w:p w:rsidR="009D5832" w:rsidRDefault="000B54C5">
      <w:pPr>
        <w:spacing w:line="360" w:lineRule="auto"/>
        <w:ind w:firstLineChars="200" w:firstLine="560"/>
        <w:rPr>
          <w:rStyle w:val="aff0"/>
        </w:rPr>
      </w:pPr>
      <w:r>
        <w:rPr>
          <w:rFonts w:ascii="黑体" w:eastAsia="黑体" w:hint="eastAsia"/>
          <w:sz w:val="28"/>
          <w:szCs w:val="28"/>
        </w:rPr>
        <w:t>（三）参考书</w:t>
      </w:r>
    </w:p>
    <w:p w:rsidR="009D5832" w:rsidRDefault="000B54C5">
      <w:pPr>
        <w:pStyle w:val="a0"/>
        <w:ind w:firstLineChars="0" w:firstLine="0"/>
      </w:pPr>
      <w:r>
        <w:rPr>
          <w:sz w:val="20"/>
          <w:szCs w:val="20"/>
        </w:rPr>
        <w:t>1</w:t>
      </w:r>
      <w:r>
        <w:rPr>
          <w:rFonts w:hint="eastAsia"/>
          <w:sz w:val="20"/>
          <w:szCs w:val="20"/>
        </w:rPr>
        <w:t>.</w:t>
      </w:r>
      <w:r>
        <w:rPr>
          <w:rFonts w:hint="eastAsia"/>
          <w:sz w:val="20"/>
          <w:szCs w:val="20"/>
        </w:rPr>
        <w:t>朱继纲</w:t>
      </w:r>
      <w:r>
        <w:rPr>
          <w:sz w:val="20"/>
          <w:szCs w:val="20"/>
        </w:rPr>
        <w:t>.</w:t>
      </w:r>
      <w:r>
        <w:rPr>
          <w:rFonts w:hint="eastAsia"/>
          <w:sz w:val="20"/>
          <w:szCs w:val="20"/>
        </w:rPr>
        <w:t>高职学生应用文写作教程（“十二五”职业教育国家规划教材）</w:t>
      </w:r>
      <w:r>
        <w:rPr>
          <w:sz w:val="20"/>
          <w:szCs w:val="20"/>
        </w:rPr>
        <w:t>.</w:t>
      </w:r>
      <w:r>
        <w:rPr>
          <w:rFonts w:hint="eastAsia"/>
          <w:sz w:val="20"/>
          <w:szCs w:val="20"/>
        </w:rPr>
        <w:t>中国书籍出版社</w:t>
      </w:r>
      <w:r>
        <w:rPr>
          <w:rFonts w:hint="eastAsia"/>
          <w:sz w:val="20"/>
          <w:szCs w:val="20"/>
        </w:rPr>
        <w:t>,20</w:t>
      </w:r>
      <w:r>
        <w:rPr>
          <w:rFonts w:hint="eastAsia"/>
          <w:sz w:val="20"/>
          <w:szCs w:val="20"/>
          <w:lang w:val="en-US"/>
        </w:rPr>
        <w:t>18</w:t>
      </w:r>
      <w:r>
        <w:rPr>
          <w:sz w:val="20"/>
          <w:szCs w:val="20"/>
        </w:rPr>
        <w:t>.</w:t>
      </w:r>
    </w:p>
    <w:p w:rsidR="009D5832" w:rsidRDefault="000B54C5">
      <w:pPr>
        <w:spacing w:line="360" w:lineRule="auto"/>
        <w:ind w:firstLine="240"/>
        <w:jc w:val="center"/>
        <w:rPr>
          <w:rFonts w:ascii="黑体" w:eastAsia="黑体"/>
          <w:b/>
          <w:color w:val="FF0000"/>
          <w:sz w:val="28"/>
          <w:szCs w:val="28"/>
        </w:rPr>
      </w:pPr>
      <w:r>
        <w:rPr>
          <w:rFonts w:ascii="黑体" w:eastAsia="黑体" w:hint="eastAsia"/>
          <w:b/>
          <w:sz w:val="28"/>
          <w:szCs w:val="28"/>
        </w:rPr>
        <w:t>五、学生考核与评价</w:t>
      </w:r>
    </w:p>
    <w:p w:rsidR="009D5832" w:rsidRDefault="000B54C5">
      <w:pPr>
        <w:spacing w:line="360" w:lineRule="auto"/>
        <w:ind w:firstLineChars="200" w:firstLine="480"/>
        <w:rPr>
          <w:rFonts w:ascii="宋体" w:hAnsi="宋体" w:cs="宋体"/>
          <w:sz w:val="24"/>
          <w:szCs w:val="24"/>
        </w:rPr>
      </w:pPr>
      <w:r>
        <w:rPr>
          <w:rFonts w:ascii="宋体" w:hAnsi="宋体" w:cs="宋体" w:hint="eastAsia"/>
          <w:sz w:val="24"/>
          <w:szCs w:val="24"/>
        </w:rPr>
        <w:t>采用过程性考核方式，由过程性考核的各项过程成绩组成，分数比例为：</w:t>
      </w:r>
    </w:p>
    <w:p w:rsidR="009D5832" w:rsidRDefault="000B54C5">
      <w:pPr>
        <w:spacing w:line="360" w:lineRule="auto"/>
        <w:ind w:firstLineChars="200" w:firstLine="480"/>
        <w:rPr>
          <w:rFonts w:ascii="宋体" w:hAnsi="宋体" w:cs="宋体"/>
          <w:sz w:val="24"/>
          <w:szCs w:val="24"/>
        </w:rPr>
      </w:pPr>
      <w:r>
        <w:rPr>
          <w:rFonts w:ascii="宋体" w:hAnsi="宋体" w:cs="宋体" w:hint="eastAsia"/>
          <w:sz w:val="24"/>
          <w:szCs w:val="24"/>
        </w:rPr>
        <w:t>平时成绩</w:t>
      </w:r>
      <w:r>
        <w:rPr>
          <w:rFonts w:ascii="宋体" w:hAnsi="宋体" w:cs="宋体" w:hint="eastAsia"/>
          <w:sz w:val="24"/>
          <w:szCs w:val="24"/>
        </w:rPr>
        <w:t>50%</w:t>
      </w:r>
      <w:r>
        <w:rPr>
          <w:rFonts w:ascii="宋体" w:hAnsi="宋体" w:cs="宋体" w:hint="eastAsia"/>
          <w:sz w:val="24"/>
          <w:szCs w:val="24"/>
        </w:rPr>
        <w:t>（课堂表现</w:t>
      </w:r>
      <w:r>
        <w:rPr>
          <w:rFonts w:ascii="宋体" w:hAnsi="宋体" w:cs="宋体" w:hint="eastAsia"/>
          <w:sz w:val="24"/>
          <w:szCs w:val="24"/>
        </w:rPr>
        <w:t>20%+</w:t>
      </w:r>
      <w:r>
        <w:rPr>
          <w:rFonts w:ascii="宋体" w:hAnsi="宋体" w:cs="宋体" w:hint="eastAsia"/>
          <w:sz w:val="24"/>
          <w:szCs w:val="24"/>
        </w:rPr>
        <w:t>任务完成</w:t>
      </w:r>
      <w:r>
        <w:rPr>
          <w:rFonts w:ascii="宋体" w:hAnsi="宋体" w:cs="宋体" w:hint="eastAsia"/>
          <w:sz w:val="24"/>
          <w:szCs w:val="24"/>
        </w:rPr>
        <w:t>20%+</w:t>
      </w:r>
      <w:r>
        <w:rPr>
          <w:rFonts w:ascii="宋体" w:hAnsi="宋体" w:cs="宋体" w:hint="eastAsia"/>
          <w:sz w:val="24"/>
          <w:szCs w:val="24"/>
        </w:rPr>
        <w:t>作业</w:t>
      </w:r>
      <w:r>
        <w:rPr>
          <w:rFonts w:ascii="宋体" w:hAnsi="宋体" w:cs="宋体" w:hint="eastAsia"/>
          <w:sz w:val="24"/>
          <w:szCs w:val="24"/>
        </w:rPr>
        <w:t>10%</w:t>
      </w:r>
      <w:r>
        <w:rPr>
          <w:rFonts w:ascii="宋体" w:hAnsi="宋体" w:cs="宋体" w:hint="eastAsia"/>
          <w:sz w:val="24"/>
          <w:szCs w:val="24"/>
        </w:rPr>
        <w:t>）</w:t>
      </w:r>
      <w:r>
        <w:rPr>
          <w:rFonts w:ascii="宋体" w:hAnsi="宋体" w:cs="宋体" w:hint="eastAsia"/>
          <w:sz w:val="24"/>
          <w:szCs w:val="24"/>
        </w:rPr>
        <w:t>+</w:t>
      </w:r>
      <w:r>
        <w:rPr>
          <w:rFonts w:ascii="宋体" w:hAnsi="宋体" w:cs="宋体" w:hint="eastAsia"/>
          <w:sz w:val="24"/>
          <w:szCs w:val="24"/>
        </w:rPr>
        <w:t>期末综合考核</w:t>
      </w:r>
      <w:r>
        <w:rPr>
          <w:rFonts w:ascii="宋体" w:hAnsi="宋体" w:cs="宋体" w:hint="eastAsia"/>
          <w:sz w:val="24"/>
          <w:szCs w:val="24"/>
        </w:rPr>
        <w:t>50%</w:t>
      </w:r>
      <w:r>
        <w:rPr>
          <w:rFonts w:ascii="宋体" w:hAnsi="宋体" w:cs="宋体" w:hint="eastAsia"/>
          <w:sz w:val="24"/>
          <w:szCs w:val="24"/>
        </w:rPr>
        <w:t>。</w:t>
      </w:r>
    </w:p>
    <w:p w:rsidR="009D5832" w:rsidRDefault="000B54C5">
      <w:pPr>
        <w:pStyle w:val="2"/>
        <w:ind w:firstLine="482"/>
        <w:rPr>
          <w:rFonts w:ascii="宋体" w:eastAsia="宋体" w:hAnsi="宋体" w:cs="宋体"/>
          <w:sz w:val="24"/>
          <w:szCs w:val="24"/>
        </w:rPr>
      </w:pPr>
      <w:bookmarkStart w:id="138" w:name="_Toc119615283"/>
      <w:r>
        <w:rPr>
          <w:rFonts w:ascii="宋体" w:eastAsia="宋体" w:hAnsi="宋体" w:cs="宋体" w:hint="eastAsia"/>
          <w:sz w:val="24"/>
          <w:szCs w:val="24"/>
        </w:rPr>
        <w:t>（一）平时成绩</w:t>
      </w:r>
      <w:bookmarkEnd w:id="138"/>
    </w:p>
    <w:p w:rsidR="009D5832" w:rsidRDefault="000B54C5">
      <w:pPr>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课堂表现</w:t>
      </w:r>
    </w:p>
    <w:p w:rsidR="009D5832" w:rsidRDefault="000B54C5">
      <w:pPr>
        <w:spacing w:line="360" w:lineRule="auto"/>
        <w:ind w:firstLineChars="200" w:firstLine="480"/>
        <w:rPr>
          <w:rFonts w:ascii="宋体" w:hAnsi="宋体" w:cs="宋体"/>
          <w:sz w:val="24"/>
          <w:szCs w:val="24"/>
        </w:rPr>
      </w:pPr>
      <w:r>
        <w:rPr>
          <w:rFonts w:ascii="宋体" w:hAnsi="宋体" w:cs="宋体" w:hint="eastAsia"/>
          <w:sz w:val="24"/>
          <w:szCs w:val="24"/>
        </w:rPr>
        <w:t>请假每两学时扣</w:t>
      </w:r>
      <w:r>
        <w:rPr>
          <w:rFonts w:ascii="宋体" w:hAnsi="宋体" w:cs="宋体" w:hint="eastAsia"/>
          <w:sz w:val="24"/>
          <w:szCs w:val="24"/>
        </w:rPr>
        <w:t>0.5</w:t>
      </w:r>
      <w:r>
        <w:rPr>
          <w:rFonts w:ascii="宋体" w:hAnsi="宋体" w:cs="宋体" w:hint="eastAsia"/>
          <w:sz w:val="24"/>
          <w:szCs w:val="24"/>
        </w:rPr>
        <w:t>分，无故旷课两学时每人次扣</w:t>
      </w:r>
      <w:r>
        <w:rPr>
          <w:rFonts w:ascii="宋体" w:hAnsi="宋体" w:cs="宋体" w:hint="eastAsia"/>
          <w:sz w:val="24"/>
          <w:szCs w:val="24"/>
        </w:rPr>
        <w:t>1</w:t>
      </w:r>
      <w:r>
        <w:rPr>
          <w:rFonts w:ascii="宋体" w:hAnsi="宋体" w:cs="宋体" w:hint="eastAsia"/>
          <w:sz w:val="24"/>
          <w:szCs w:val="24"/>
        </w:rPr>
        <w:t>分。迟到或早退</w:t>
      </w:r>
      <w:r>
        <w:rPr>
          <w:rFonts w:ascii="宋体" w:hAnsi="宋体" w:cs="宋体" w:hint="eastAsia"/>
          <w:sz w:val="24"/>
          <w:szCs w:val="24"/>
        </w:rPr>
        <w:t>15</w:t>
      </w:r>
      <w:r>
        <w:rPr>
          <w:rFonts w:ascii="宋体" w:hAnsi="宋体" w:cs="宋体" w:hint="eastAsia"/>
          <w:sz w:val="24"/>
          <w:szCs w:val="24"/>
        </w:rPr>
        <w:t>分钟以上按旷课处理。</w:t>
      </w:r>
    </w:p>
    <w:p w:rsidR="009D5832" w:rsidRDefault="000B54C5">
      <w:pPr>
        <w:spacing w:line="360" w:lineRule="auto"/>
        <w:ind w:firstLineChars="200" w:firstLine="480"/>
        <w:rPr>
          <w:rFonts w:ascii="宋体" w:hAnsi="宋体" w:cs="宋体"/>
          <w:sz w:val="24"/>
          <w:szCs w:val="24"/>
        </w:rPr>
      </w:pPr>
      <w:r>
        <w:rPr>
          <w:rFonts w:ascii="宋体" w:hAnsi="宋体" w:cs="宋体" w:hint="eastAsia"/>
          <w:sz w:val="24"/>
          <w:szCs w:val="24"/>
        </w:rPr>
        <w:t>课堂上出现玩手机、睡觉、吃饭（零食）、课题上交头接耳、扰乱课堂秩序等违反课堂纪律的现象每人次扣</w:t>
      </w:r>
      <w:r>
        <w:rPr>
          <w:rFonts w:ascii="宋体" w:hAnsi="宋体" w:cs="宋体" w:hint="eastAsia"/>
          <w:sz w:val="24"/>
          <w:szCs w:val="24"/>
        </w:rPr>
        <w:t>1</w:t>
      </w:r>
      <w:r>
        <w:rPr>
          <w:rFonts w:ascii="宋体" w:hAnsi="宋体" w:cs="宋体" w:hint="eastAsia"/>
          <w:sz w:val="24"/>
          <w:szCs w:val="24"/>
        </w:rPr>
        <w:t>分。恶意顶撞老师，每人次扣</w:t>
      </w:r>
      <w:r>
        <w:rPr>
          <w:rFonts w:ascii="宋体" w:hAnsi="宋体" w:cs="宋体" w:hint="eastAsia"/>
          <w:sz w:val="24"/>
          <w:szCs w:val="24"/>
        </w:rPr>
        <w:t>5</w:t>
      </w:r>
      <w:r>
        <w:rPr>
          <w:rFonts w:ascii="宋体" w:hAnsi="宋体" w:cs="宋体" w:hint="eastAsia"/>
          <w:sz w:val="24"/>
          <w:szCs w:val="24"/>
        </w:rPr>
        <w:t>分。</w:t>
      </w:r>
    </w:p>
    <w:p w:rsidR="009D5832" w:rsidRDefault="000B54C5">
      <w:pPr>
        <w:spacing w:line="360" w:lineRule="auto"/>
        <w:ind w:firstLineChars="200" w:firstLine="480"/>
        <w:rPr>
          <w:rFonts w:ascii="宋体" w:hAnsi="宋体" w:cs="宋体"/>
          <w:sz w:val="24"/>
          <w:szCs w:val="24"/>
        </w:rPr>
      </w:pPr>
      <w:r>
        <w:rPr>
          <w:rFonts w:ascii="宋体" w:hAnsi="宋体" w:cs="宋体" w:hint="eastAsia"/>
          <w:sz w:val="24"/>
          <w:szCs w:val="24"/>
        </w:rPr>
        <w:t>不带教材（习题册）上课，每次扣</w:t>
      </w:r>
      <w:r>
        <w:rPr>
          <w:rFonts w:ascii="宋体" w:hAnsi="宋体" w:cs="宋体" w:hint="eastAsia"/>
          <w:sz w:val="24"/>
          <w:szCs w:val="24"/>
        </w:rPr>
        <w:t>1</w:t>
      </w:r>
      <w:r>
        <w:rPr>
          <w:rFonts w:ascii="宋体" w:hAnsi="宋体" w:cs="宋体" w:hint="eastAsia"/>
          <w:sz w:val="24"/>
          <w:szCs w:val="24"/>
        </w:rPr>
        <w:t>分。</w:t>
      </w:r>
    </w:p>
    <w:p w:rsidR="009D5832" w:rsidRDefault="000B54C5">
      <w:pPr>
        <w:spacing w:line="360" w:lineRule="auto"/>
        <w:ind w:firstLineChars="200" w:firstLine="480"/>
        <w:rPr>
          <w:rFonts w:ascii="宋体" w:hAnsi="宋体" w:cs="宋体"/>
          <w:sz w:val="24"/>
          <w:szCs w:val="24"/>
        </w:rPr>
      </w:pPr>
      <w:r>
        <w:rPr>
          <w:rFonts w:ascii="宋体" w:hAnsi="宋体" w:cs="宋体" w:hint="eastAsia"/>
          <w:sz w:val="24"/>
          <w:szCs w:val="24"/>
        </w:rPr>
        <w:t>课题积极、主动回答问题，且回答的问题较为准确，每次加</w:t>
      </w:r>
      <w:r>
        <w:rPr>
          <w:rFonts w:ascii="宋体" w:hAnsi="宋体" w:cs="宋体" w:hint="eastAsia"/>
          <w:sz w:val="24"/>
          <w:szCs w:val="24"/>
        </w:rPr>
        <w:t>0.5-1</w:t>
      </w:r>
      <w:r>
        <w:rPr>
          <w:rFonts w:ascii="宋体" w:hAnsi="宋体" w:cs="宋体" w:hint="eastAsia"/>
          <w:sz w:val="24"/>
          <w:szCs w:val="24"/>
        </w:rPr>
        <w:t>分。</w:t>
      </w:r>
    </w:p>
    <w:p w:rsidR="009D5832" w:rsidRDefault="000B54C5">
      <w:pPr>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作业完成情况</w:t>
      </w:r>
    </w:p>
    <w:p w:rsidR="009D5832" w:rsidRDefault="000B54C5">
      <w:pPr>
        <w:numPr>
          <w:ilvl w:val="0"/>
          <w:numId w:val="13"/>
        </w:numPr>
        <w:spacing w:line="360" w:lineRule="auto"/>
        <w:rPr>
          <w:rFonts w:ascii="宋体" w:hAnsi="宋体" w:cs="宋体"/>
          <w:sz w:val="24"/>
          <w:szCs w:val="24"/>
        </w:rPr>
      </w:pPr>
      <w:r>
        <w:rPr>
          <w:rFonts w:ascii="宋体" w:hAnsi="宋体" w:cs="宋体" w:hint="eastAsia"/>
          <w:sz w:val="24"/>
          <w:szCs w:val="24"/>
        </w:rPr>
        <w:t>不做作业或有明显的抄袭现象，每次扣</w:t>
      </w:r>
      <w:r>
        <w:rPr>
          <w:rFonts w:ascii="宋体" w:hAnsi="宋体" w:cs="宋体" w:hint="eastAsia"/>
          <w:sz w:val="24"/>
          <w:szCs w:val="24"/>
        </w:rPr>
        <w:t>1</w:t>
      </w:r>
      <w:r>
        <w:rPr>
          <w:rFonts w:ascii="宋体" w:hAnsi="宋体" w:cs="宋体" w:hint="eastAsia"/>
          <w:sz w:val="24"/>
          <w:szCs w:val="24"/>
        </w:rPr>
        <w:t>分。</w:t>
      </w:r>
    </w:p>
    <w:p w:rsidR="009D5832" w:rsidRDefault="000B54C5">
      <w:pPr>
        <w:numPr>
          <w:ilvl w:val="0"/>
          <w:numId w:val="13"/>
        </w:numPr>
        <w:spacing w:line="360" w:lineRule="auto"/>
        <w:rPr>
          <w:rFonts w:ascii="宋体" w:hAnsi="宋体" w:cs="宋体"/>
          <w:sz w:val="24"/>
          <w:szCs w:val="24"/>
        </w:rPr>
      </w:pPr>
      <w:r>
        <w:rPr>
          <w:rFonts w:ascii="宋体" w:hAnsi="宋体" w:cs="宋体" w:hint="eastAsia"/>
          <w:sz w:val="24"/>
          <w:szCs w:val="24"/>
        </w:rPr>
        <w:lastRenderedPageBreak/>
        <w:t>作业质量差，酌情扣</w:t>
      </w:r>
      <w:r>
        <w:rPr>
          <w:rFonts w:ascii="宋体" w:hAnsi="宋体" w:cs="宋体" w:hint="eastAsia"/>
          <w:sz w:val="24"/>
          <w:szCs w:val="24"/>
        </w:rPr>
        <w:t>0.5-1</w:t>
      </w:r>
      <w:r>
        <w:rPr>
          <w:rFonts w:ascii="宋体" w:hAnsi="宋体" w:cs="宋体" w:hint="eastAsia"/>
          <w:sz w:val="24"/>
          <w:szCs w:val="24"/>
        </w:rPr>
        <w:t>分。</w:t>
      </w:r>
    </w:p>
    <w:p w:rsidR="009D5832" w:rsidRDefault="000B54C5">
      <w:pPr>
        <w:numPr>
          <w:ilvl w:val="0"/>
          <w:numId w:val="13"/>
        </w:numPr>
        <w:spacing w:line="360" w:lineRule="auto"/>
        <w:rPr>
          <w:rFonts w:ascii="宋体" w:hAnsi="宋体" w:cs="宋体"/>
          <w:sz w:val="24"/>
          <w:szCs w:val="24"/>
        </w:rPr>
      </w:pPr>
      <w:r>
        <w:rPr>
          <w:rFonts w:ascii="宋体" w:hAnsi="宋体" w:cs="宋体" w:hint="eastAsia"/>
          <w:sz w:val="24"/>
          <w:szCs w:val="24"/>
        </w:rPr>
        <w:t>作业质量非常高，对于难解决的问题，能够有创新性的观点或解决的方法，每次加</w:t>
      </w:r>
      <w:r>
        <w:rPr>
          <w:rFonts w:ascii="宋体" w:hAnsi="宋体" w:cs="宋体" w:hint="eastAsia"/>
          <w:sz w:val="24"/>
          <w:szCs w:val="24"/>
        </w:rPr>
        <w:t>0.5-1</w:t>
      </w:r>
      <w:r>
        <w:rPr>
          <w:rFonts w:ascii="宋体" w:hAnsi="宋体" w:cs="宋体" w:hint="eastAsia"/>
          <w:sz w:val="24"/>
          <w:szCs w:val="24"/>
        </w:rPr>
        <w:t>分。</w:t>
      </w:r>
    </w:p>
    <w:p w:rsidR="009D5832" w:rsidRDefault="000B54C5">
      <w:pPr>
        <w:spacing w:line="360" w:lineRule="auto"/>
        <w:ind w:firstLineChars="200" w:firstLine="480"/>
        <w:rPr>
          <w:rFonts w:ascii="宋体" w:hAnsi="宋体" w:cs="宋体"/>
          <w:sz w:val="24"/>
          <w:szCs w:val="24"/>
        </w:rPr>
      </w:pPr>
      <w:r>
        <w:rPr>
          <w:rFonts w:ascii="宋体" w:hAnsi="宋体" w:cs="宋体" w:hint="eastAsia"/>
          <w:sz w:val="24"/>
          <w:szCs w:val="24"/>
        </w:rPr>
        <w:t>以上扣分项，</w:t>
      </w:r>
      <w:r>
        <w:rPr>
          <w:rFonts w:ascii="宋体" w:hAnsi="宋体" w:cs="宋体" w:hint="eastAsia"/>
          <w:sz w:val="24"/>
          <w:szCs w:val="24"/>
        </w:rPr>
        <w:t>30</w:t>
      </w:r>
      <w:r>
        <w:rPr>
          <w:rFonts w:ascii="宋体" w:hAnsi="宋体" w:cs="宋体" w:hint="eastAsia"/>
          <w:sz w:val="24"/>
          <w:szCs w:val="24"/>
        </w:rPr>
        <w:t>分平时成绩扣完为止。</w:t>
      </w:r>
    </w:p>
    <w:p w:rsidR="009D5832" w:rsidRDefault="000B54C5">
      <w:pPr>
        <w:pStyle w:val="2"/>
        <w:ind w:firstLine="482"/>
        <w:rPr>
          <w:rFonts w:ascii="宋体" w:eastAsia="宋体" w:hAnsi="宋体" w:cs="宋体"/>
          <w:sz w:val="24"/>
          <w:szCs w:val="24"/>
        </w:rPr>
      </w:pPr>
      <w:r>
        <w:rPr>
          <w:rFonts w:ascii="宋体" w:eastAsia="宋体" w:hAnsi="宋体" w:cs="宋体" w:hint="eastAsia"/>
          <w:sz w:val="24"/>
          <w:szCs w:val="24"/>
        </w:rPr>
        <w:t xml:space="preserve">   </w:t>
      </w:r>
      <w:bookmarkStart w:id="139" w:name="_Toc119615284"/>
      <w:r>
        <w:rPr>
          <w:rFonts w:ascii="宋体" w:eastAsia="宋体" w:hAnsi="宋体" w:cs="宋体" w:hint="eastAsia"/>
          <w:sz w:val="24"/>
          <w:szCs w:val="24"/>
        </w:rPr>
        <w:t>3.</w:t>
      </w:r>
      <w:r>
        <w:rPr>
          <w:rFonts w:ascii="宋体" w:eastAsia="宋体" w:hAnsi="宋体" w:cs="宋体" w:hint="eastAsia"/>
          <w:sz w:val="24"/>
          <w:szCs w:val="24"/>
        </w:rPr>
        <w:t>任务完成情况</w:t>
      </w:r>
      <w:bookmarkEnd w:id="139"/>
    </w:p>
    <w:p w:rsidR="009D5832" w:rsidRDefault="000B54C5">
      <w:pPr>
        <w:spacing w:line="360" w:lineRule="auto"/>
        <w:ind w:firstLineChars="200" w:firstLine="480"/>
        <w:rPr>
          <w:rFonts w:ascii="宋体" w:hAnsi="宋体" w:cs="宋体"/>
          <w:sz w:val="24"/>
          <w:szCs w:val="24"/>
        </w:rPr>
      </w:pPr>
      <w:r>
        <w:rPr>
          <w:rFonts w:ascii="宋体" w:hAnsi="宋体" w:cs="宋体" w:hint="eastAsia"/>
          <w:sz w:val="24"/>
          <w:szCs w:val="24"/>
        </w:rPr>
        <w:t>任课教师可根据本课程的性质及内容确定上机课项目任务，每学期考核项目</w:t>
      </w:r>
      <w:r>
        <w:rPr>
          <w:rFonts w:ascii="宋体" w:hAnsi="宋体" w:cs="宋体" w:hint="eastAsia"/>
          <w:sz w:val="24"/>
          <w:szCs w:val="24"/>
        </w:rPr>
        <w:t>2-10</w:t>
      </w:r>
      <w:r>
        <w:rPr>
          <w:rFonts w:ascii="宋体" w:hAnsi="宋体" w:cs="宋体" w:hint="eastAsia"/>
          <w:sz w:val="24"/>
          <w:szCs w:val="24"/>
        </w:rPr>
        <w:t>个，分值根据项目难易程度自行确定。</w:t>
      </w:r>
    </w:p>
    <w:p w:rsidR="009D5832" w:rsidRDefault="000B54C5">
      <w:pPr>
        <w:pStyle w:val="2"/>
        <w:ind w:firstLine="482"/>
        <w:rPr>
          <w:rFonts w:ascii="宋体" w:eastAsia="宋体" w:hAnsi="宋体" w:cs="宋体"/>
          <w:sz w:val="24"/>
          <w:szCs w:val="24"/>
        </w:rPr>
      </w:pPr>
      <w:bookmarkStart w:id="140" w:name="_Toc119615285"/>
      <w:r>
        <w:rPr>
          <w:rFonts w:ascii="宋体" w:eastAsia="宋体" w:hAnsi="宋体" w:cs="宋体" w:hint="eastAsia"/>
          <w:sz w:val="24"/>
          <w:szCs w:val="24"/>
        </w:rPr>
        <w:t>（二）期末综合考核</w:t>
      </w:r>
      <w:bookmarkEnd w:id="140"/>
    </w:p>
    <w:p w:rsidR="009D5832" w:rsidRDefault="000B54C5">
      <w:pPr>
        <w:spacing w:line="360" w:lineRule="auto"/>
        <w:ind w:firstLineChars="200" w:firstLine="480"/>
        <w:rPr>
          <w:rFonts w:ascii="宋体" w:hAnsi="宋体" w:cs="宋体"/>
          <w:sz w:val="24"/>
          <w:szCs w:val="24"/>
        </w:rPr>
      </w:pPr>
      <w:r>
        <w:rPr>
          <w:rFonts w:ascii="宋体" w:hAnsi="宋体" w:cs="宋体" w:hint="eastAsia"/>
          <w:sz w:val="24"/>
          <w:szCs w:val="24"/>
        </w:rPr>
        <w:t>期末综合考核理论试卷考核充分反映本课程的知识目标，贯穿本课程的重点。</w:t>
      </w:r>
    </w:p>
    <w:p w:rsidR="009D5832" w:rsidRDefault="000B54C5">
      <w:pPr>
        <w:spacing w:line="360" w:lineRule="auto"/>
        <w:ind w:firstLine="240"/>
        <w:jc w:val="center"/>
        <w:rPr>
          <w:rFonts w:ascii="黑体" w:eastAsia="黑体"/>
          <w:b/>
          <w:sz w:val="28"/>
          <w:szCs w:val="28"/>
        </w:rPr>
      </w:pPr>
      <w:r>
        <w:rPr>
          <w:rFonts w:ascii="黑体" w:eastAsia="黑体" w:hint="eastAsia"/>
          <w:b/>
          <w:sz w:val="28"/>
          <w:szCs w:val="28"/>
        </w:rPr>
        <w:t>六、课程整体设计</w:t>
      </w:r>
    </w:p>
    <w:tbl>
      <w:tblPr>
        <w:tblW w:w="8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211"/>
        <w:gridCol w:w="1673"/>
        <w:gridCol w:w="1548"/>
        <w:gridCol w:w="1309"/>
        <w:gridCol w:w="1452"/>
        <w:gridCol w:w="421"/>
      </w:tblGrid>
      <w:tr w:rsidR="009D5832">
        <w:trPr>
          <w:jc w:val="center"/>
        </w:trPr>
        <w:tc>
          <w:tcPr>
            <w:tcW w:w="540" w:type="dxa"/>
            <w:vAlign w:val="center"/>
          </w:tcPr>
          <w:p w:rsidR="009D5832" w:rsidRDefault="000B54C5">
            <w:pPr>
              <w:jc w:val="center"/>
              <w:rPr>
                <w:b/>
              </w:rPr>
            </w:pPr>
            <w:r>
              <w:rPr>
                <w:rFonts w:hint="eastAsia"/>
                <w:b/>
              </w:rPr>
              <w:t>序号</w:t>
            </w:r>
          </w:p>
        </w:tc>
        <w:tc>
          <w:tcPr>
            <w:tcW w:w="1211" w:type="dxa"/>
            <w:vAlign w:val="center"/>
          </w:tcPr>
          <w:p w:rsidR="009D5832" w:rsidRDefault="000B54C5">
            <w:pPr>
              <w:jc w:val="center"/>
              <w:rPr>
                <w:b/>
              </w:rPr>
            </w:pPr>
            <w:r>
              <w:rPr>
                <w:rFonts w:hint="eastAsia"/>
                <w:b/>
              </w:rPr>
              <w:t>项目（或情境、任务、模块）</w:t>
            </w:r>
          </w:p>
        </w:tc>
        <w:tc>
          <w:tcPr>
            <w:tcW w:w="1673" w:type="dxa"/>
            <w:vAlign w:val="center"/>
          </w:tcPr>
          <w:p w:rsidR="009D5832" w:rsidRDefault="000B54C5">
            <w:pPr>
              <w:jc w:val="center"/>
              <w:rPr>
                <w:b/>
              </w:rPr>
            </w:pPr>
            <w:r>
              <w:rPr>
                <w:rFonts w:hint="eastAsia"/>
                <w:b/>
              </w:rPr>
              <w:t>知识点</w:t>
            </w:r>
          </w:p>
        </w:tc>
        <w:tc>
          <w:tcPr>
            <w:tcW w:w="1548" w:type="dxa"/>
            <w:vAlign w:val="center"/>
          </w:tcPr>
          <w:p w:rsidR="009D5832" w:rsidRDefault="000B54C5">
            <w:pPr>
              <w:jc w:val="center"/>
              <w:rPr>
                <w:b/>
              </w:rPr>
            </w:pPr>
            <w:r>
              <w:rPr>
                <w:rFonts w:hint="eastAsia"/>
                <w:b/>
              </w:rPr>
              <w:t>技能训练</w:t>
            </w:r>
            <w:r>
              <w:rPr>
                <w:rFonts w:hint="eastAsia"/>
                <w:b/>
                <w:color w:val="FF0000"/>
              </w:rPr>
              <w:t>（公共课该项可为素质训练）</w:t>
            </w:r>
          </w:p>
        </w:tc>
        <w:tc>
          <w:tcPr>
            <w:tcW w:w="1309" w:type="dxa"/>
            <w:vAlign w:val="center"/>
          </w:tcPr>
          <w:p w:rsidR="009D5832" w:rsidRDefault="000B54C5">
            <w:pPr>
              <w:jc w:val="center"/>
              <w:rPr>
                <w:b/>
              </w:rPr>
            </w:pPr>
            <w:r>
              <w:rPr>
                <w:rFonts w:hint="eastAsia"/>
                <w:b/>
              </w:rPr>
              <w:t>教学重点</w:t>
            </w:r>
            <w:r>
              <w:rPr>
                <w:rFonts w:hint="eastAsia"/>
                <w:b/>
                <w:color w:val="FF0000"/>
              </w:rPr>
              <w:t>（思政元素融入）</w:t>
            </w:r>
          </w:p>
        </w:tc>
        <w:tc>
          <w:tcPr>
            <w:tcW w:w="1452" w:type="dxa"/>
            <w:vAlign w:val="center"/>
          </w:tcPr>
          <w:p w:rsidR="009D5832" w:rsidRDefault="000B54C5">
            <w:pPr>
              <w:jc w:val="center"/>
              <w:rPr>
                <w:b/>
              </w:rPr>
            </w:pPr>
            <w:r>
              <w:rPr>
                <w:rFonts w:hint="eastAsia"/>
                <w:b/>
              </w:rPr>
              <w:t>教学设计（或教学情景）</w:t>
            </w:r>
          </w:p>
        </w:tc>
        <w:tc>
          <w:tcPr>
            <w:tcW w:w="421" w:type="dxa"/>
            <w:vAlign w:val="center"/>
          </w:tcPr>
          <w:p w:rsidR="009D5832" w:rsidRDefault="000B54C5">
            <w:pPr>
              <w:jc w:val="center"/>
              <w:rPr>
                <w:b/>
              </w:rPr>
            </w:pPr>
            <w:r>
              <w:rPr>
                <w:rFonts w:hint="eastAsia"/>
                <w:b/>
              </w:rPr>
              <w:t>建议</w:t>
            </w:r>
          </w:p>
          <w:p w:rsidR="009D5832" w:rsidRDefault="000B54C5">
            <w:pPr>
              <w:jc w:val="center"/>
              <w:rPr>
                <w:b/>
              </w:rPr>
            </w:pPr>
            <w:r>
              <w:rPr>
                <w:rFonts w:hint="eastAsia"/>
                <w:b/>
              </w:rPr>
              <w:t>学时</w:t>
            </w:r>
          </w:p>
        </w:tc>
      </w:tr>
      <w:tr w:rsidR="009D5832">
        <w:trPr>
          <w:cantSplit/>
          <w:trHeight w:val="1842"/>
          <w:jc w:val="center"/>
        </w:trPr>
        <w:tc>
          <w:tcPr>
            <w:tcW w:w="540" w:type="dxa"/>
          </w:tcPr>
          <w:p w:rsidR="009D5832" w:rsidRDefault="000B54C5">
            <w:pPr>
              <w:rPr>
                <w:rFonts w:ascii="宋体" w:hAnsi="宋体"/>
                <w:sz w:val="24"/>
                <w:szCs w:val="24"/>
              </w:rPr>
            </w:pPr>
            <w:r>
              <w:rPr>
                <w:rFonts w:ascii="宋体" w:hAnsi="宋体" w:hint="eastAsia"/>
                <w:sz w:val="24"/>
                <w:szCs w:val="24"/>
              </w:rPr>
              <w:t>1</w:t>
            </w:r>
          </w:p>
        </w:tc>
        <w:tc>
          <w:tcPr>
            <w:tcW w:w="1211" w:type="dxa"/>
            <w:vAlign w:val="center"/>
          </w:tcPr>
          <w:p w:rsidR="009D5832" w:rsidRDefault="000B54C5">
            <w:pPr>
              <w:rPr>
                <w:rFonts w:ascii="宋体" w:hAnsi="宋体"/>
                <w:sz w:val="24"/>
                <w:szCs w:val="24"/>
              </w:rPr>
            </w:pPr>
            <w:r>
              <w:rPr>
                <w:rFonts w:ascii="宋体" w:hAnsi="宋体" w:cs="宋体" w:hint="eastAsia"/>
                <w:sz w:val="24"/>
                <w:szCs w:val="24"/>
              </w:rPr>
              <w:t>应用文概述</w:t>
            </w:r>
          </w:p>
        </w:tc>
        <w:tc>
          <w:tcPr>
            <w:tcW w:w="1673" w:type="dxa"/>
            <w:vAlign w:val="center"/>
          </w:tcPr>
          <w:p w:rsidR="009D5832" w:rsidRDefault="000B54C5">
            <w:pPr>
              <w:jc w:val="center"/>
              <w:rPr>
                <w:rFonts w:ascii="宋体" w:hAnsi="宋体"/>
                <w:sz w:val="24"/>
                <w:szCs w:val="24"/>
              </w:rPr>
            </w:pPr>
            <w:r>
              <w:rPr>
                <w:rFonts w:ascii="宋体" w:hAnsi="宋体" w:hint="eastAsia"/>
                <w:sz w:val="24"/>
                <w:szCs w:val="24"/>
              </w:rPr>
              <w:t>应用文的基础知识、主旨与材料、应用文的结构以及应用文的表达方式和语言</w:t>
            </w:r>
          </w:p>
        </w:tc>
        <w:tc>
          <w:tcPr>
            <w:tcW w:w="1548" w:type="dxa"/>
            <w:vAlign w:val="center"/>
          </w:tcPr>
          <w:p w:rsidR="009D5832" w:rsidRDefault="000B54C5">
            <w:pPr>
              <w:rPr>
                <w:rFonts w:ascii="宋体" w:hAnsi="宋体"/>
                <w:sz w:val="24"/>
                <w:szCs w:val="24"/>
              </w:rPr>
            </w:pPr>
            <w:r>
              <w:rPr>
                <w:rFonts w:ascii="宋体" w:hAnsi="宋体" w:cs="宋体" w:hint="eastAsia"/>
                <w:sz w:val="24"/>
                <w:szCs w:val="24"/>
                <w:lang w:val="zh-CN"/>
              </w:rPr>
              <w:t>理解应用文的基础知识以及写作要求</w:t>
            </w:r>
          </w:p>
        </w:tc>
        <w:tc>
          <w:tcPr>
            <w:tcW w:w="1309" w:type="dxa"/>
            <w:vAlign w:val="center"/>
          </w:tcPr>
          <w:p w:rsidR="009D5832" w:rsidRDefault="000B54C5">
            <w:pPr>
              <w:rPr>
                <w:rFonts w:ascii="宋体" w:hAnsi="宋体"/>
                <w:sz w:val="24"/>
                <w:szCs w:val="24"/>
              </w:rPr>
            </w:pPr>
            <w:r>
              <w:rPr>
                <w:rFonts w:ascii="宋体" w:hAnsi="宋体" w:cs="宋体" w:hint="eastAsia"/>
                <w:sz w:val="24"/>
                <w:szCs w:val="24"/>
                <w:lang w:val="zh-CN"/>
              </w:rPr>
              <w:t>通过讲解应用文的基础知识，使学生产生对应用文写作的学习兴趣</w:t>
            </w:r>
          </w:p>
        </w:tc>
        <w:tc>
          <w:tcPr>
            <w:tcW w:w="1452" w:type="dxa"/>
          </w:tcPr>
          <w:p w:rsidR="009D5832" w:rsidRDefault="000B54C5">
            <w:pPr>
              <w:rPr>
                <w:rFonts w:ascii="宋体" w:hAnsi="宋体"/>
                <w:sz w:val="24"/>
                <w:szCs w:val="24"/>
              </w:rPr>
            </w:pPr>
            <w:r>
              <w:rPr>
                <w:rFonts w:ascii="宋体" w:hAnsi="宋体" w:cs="宋体" w:hint="eastAsia"/>
                <w:sz w:val="24"/>
                <w:szCs w:val="24"/>
              </w:rPr>
              <w:t>案例分析讲解启发讨论演示</w:t>
            </w:r>
          </w:p>
        </w:tc>
        <w:tc>
          <w:tcPr>
            <w:tcW w:w="421" w:type="dxa"/>
            <w:vAlign w:val="center"/>
          </w:tcPr>
          <w:p w:rsidR="009D5832" w:rsidRDefault="000B54C5">
            <w:pPr>
              <w:spacing w:line="360" w:lineRule="auto"/>
              <w:jc w:val="center"/>
              <w:rPr>
                <w:rFonts w:ascii="宋体" w:hAnsi="宋体"/>
                <w:sz w:val="24"/>
                <w:szCs w:val="24"/>
              </w:rPr>
            </w:pPr>
            <w:r>
              <w:rPr>
                <w:rFonts w:ascii="宋体" w:hAnsi="宋体" w:hint="eastAsia"/>
                <w:sz w:val="24"/>
                <w:szCs w:val="24"/>
              </w:rPr>
              <w:t>2</w:t>
            </w:r>
          </w:p>
        </w:tc>
      </w:tr>
      <w:tr w:rsidR="009D5832">
        <w:trPr>
          <w:cantSplit/>
          <w:jc w:val="center"/>
        </w:trPr>
        <w:tc>
          <w:tcPr>
            <w:tcW w:w="540" w:type="dxa"/>
          </w:tcPr>
          <w:p w:rsidR="009D5832" w:rsidRDefault="000B54C5">
            <w:pPr>
              <w:spacing w:line="360" w:lineRule="auto"/>
              <w:rPr>
                <w:rFonts w:ascii="宋体" w:hAnsi="宋体"/>
                <w:sz w:val="24"/>
                <w:szCs w:val="24"/>
              </w:rPr>
            </w:pPr>
            <w:r>
              <w:rPr>
                <w:rFonts w:ascii="宋体" w:hAnsi="宋体" w:hint="eastAsia"/>
                <w:sz w:val="24"/>
                <w:szCs w:val="24"/>
              </w:rPr>
              <w:t>2</w:t>
            </w:r>
          </w:p>
        </w:tc>
        <w:tc>
          <w:tcPr>
            <w:tcW w:w="1211" w:type="dxa"/>
            <w:vAlign w:val="center"/>
          </w:tcPr>
          <w:p w:rsidR="009D5832" w:rsidRDefault="000B54C5">
            <w:pPr>
              <w:jc w:val="center"/>
              <w:rPr>
                <w:rFonts w:ascii="宋体" w:hAnsi="宋体"/>
                <w:sz w:val="24"/>
                <w:szCs w:val="24"/>
              </w:rPr>
            </w:pPr>
            <w:r>
              <w:rPr>
                <w:rFonts w:ascii="宋体" w:hAnsi="宋体" w:cs="宋体" w:hint="eastAsia"/>
                <w:sz w:val="24"/>
                <w:szCs w:val="24"/>
              </w:rPr>
              <w:t>日常文书</w:t>
            </w:r>
          </w:p>
        </w:tc>
        <w:tc>
          <w:tcPr>
            <w:tcW w:w="1673" w:type="dxa"/>
            <w:vAlign w:val="center"/>
          </w:tcPr>
          <w:p w:rsidR="009D5832" w:rsidRDefault="000B54C5">
            <w:pPr>
              <w:jc w:val="center"/>
              <w:rPr>
                <w:rFonts w:ascii="宋体" w:hAnsi="宋体"/>
                <w:sz w:val="24"/>
                <w:szCs w:val="24"/>
              </w:rPr>
            </w:pPr>
            <w:r>
              <w:rPr>
                <w:rFonts w:ascii="宋体" w:hAnsi="宋体" w:cs="宋体" w:hint="eastAsia"/>
                <w:sz w:val="24"/>
                <w:szCs w:val="24"/>
              </w:rPr>
              <w:t>条据、专用书信、海报和启事、计划、总结、简报以及新闻稿的基础知识和它们分别的写作结构及要求</w:t>
            </w:r>
          </w:p>
        </w:tc>
        <w:tc>
          <w:tcPr>
            <w:tcW w:w="1548" w:type="dxa"/>
            <w:vAlign w:val="center"/>
          </w:tcPr>
          <w:p w:rsidR="009D5832" w:rsidRDefault="000B54C5">
            <w:pPr>
              <w:jc w:val="left"/>
              <w:rPr>
                <w:rFonts w:ascii="宋体" w:hAnsi="宋体"/>
                <w:sz w:val="24"/>
                <w:szCs w:val="24"/>
              </w:rPr>
            </w:pPr>
            <w:r>
              <w:rPr>
                <w:rFonts w:ascii="宋体" w:hAnsi="宋体" w:hint="eastAsia"/>
                <w:sz w:val="24"/>
                <w:szCs w:val="24"/>
              </w:rPr>
              <w:t>通过了解日常文书的例文的了解，以及对日常文书写作要求的学习，独自完成日常文书的写作任务</w:t>
            </w:r>
          </w:p>
        </w:tc>
        <w:tc>
          <w:tcPr>
            <w:tcW w:w="1309" w:type="dxa"/>
            <w:vAlign w:val="center"/>
          </w:tcPr>
          <w:p w:rsidR="009D5832" w:rsidRDefault="000B54C5">
            <w:pPr>
              <w:jc w:val="left"/>
              <w:rPr>
                <w:rFonts w:ascii="宋体" w:hAnsi="宋体"/>
                <w:sz w:val="24"/>
                <w:szCs w:val="24"/>
              </w:rPr>
            </w:pPr>
            <w:r>
              <w:rPr>
                <w:rFonts w:ascii="宋体" w:hAnsi="宋体" w:cs="宋体" w:hint="eastAsia"/>
                <w:sz w:val="24"/>
                <w:szCs w:val="24"/>
              </w:rPr>
              <w:t>使同学们将理论知识勇于实践，根据实际情况，写作各类日常文书</w:t>
            </w:r>
          </w:p>
        </w:tc>
        <w:tc>
          <w:tcPr>
            <w:tcW w:w="1452" w:type="dxa"/>
          </w:tcPr>
          <w:p w:rsidR="009D5832" w:rsidRDefault="000B54C5">
            <w:pPr>
              <w:spacing w:line="360" w:lineRule="auto"/>
              <w:rPr>
                <w:rFonts w:ascii="宋体" w:hAnsi="宋体"/>
                <w:sz w:val="24"/>
                <w:szCs w:val="24"/>
              </w:rPr>
            </w:pPr>
            <w:r>
              <w:rPr>
                <w:rFonts w:ascii="宋体" w:hAnsi="宋体" w:cs="宋体" w:hint="eastAsia"/>
                <w:sz w:val="24"/>
                <w:szCs w:val="24"/>
              </w:rPr>
              <w:t>案例分析讲解启发讨论演示</w:t>
            </w:r>
          </w:p>
        </w:tc>
        <w:tc>
          <w:tcPr>
            <w:tcW w:w="421" w:type="dxa"/>
          </w:tcPr>
          <w:p w:rsidR="009D5832" w:rsidRDefault="000B54C5">
            <w:pPr>
              <w:spacing w:line="360" w:lineRule="auto"/>
              <w:rPr>
                <w:rFonts w:ascii="宋体" w:hAnsi="宋体"/>
                <w:sz w:val="24"/>
                <w:szCs w:val="24"/>
              </w:rPr>
            </w:pPr>
            <w:r>
              <w:rPr>
                <w:rFonts w:ascii="宋体" w:hAnsi="宋体" w:hint="eastAsia"/>
                <w:sz w:val="24"/>
                <w:szCs w:val="24"/>
              </w:rPr>
              <w:t>4</w:t>
            </w:r>
          </w:p>
        </w:tc>
      </w:tr>
      <w:tr w:rsidR="009D5832">
        <w:trPr>
          <w:cantSplit/>
          <w:jc w:val="center"/>
        </w:trPr>
        <w:tc>
          <w:tcPr>
            <w:tcW w:w="540" w:type="dxa"/>
          </w:tcPr>
          <w:p w:rsidR="009D5832" w:rsidRDefault="000B54C5">
            <w:pPr>
              <w:spacing w:line="360" w:lineRule="auto"/>
              <w:rPr>
                <w:rFonts w:ascii="宋体" w:hAnsi="宋体"/>
                <w:sz w:val="24"/>
                <w:szCs w:val="24"/>
              </w:rPr>
            </w:pPr>
            <w:r>
              <w:rPr>
                <w:rFonts w:ascii="宋体" w:hAnsi="宋体" w:hint="eastAsia"/>
                <w:sz w:val="24"/>
                <w:szCs w:val="24"/>
              </w:rPr>
              <w:lastRenderedPageBreak/>
              <w:t>3</w:t>
            </w:r>
          </w:p>
        </w:tc>
        <w:tc>
          <w:tcPr>
            <w:tcW w:w="1211" w:type="dxa"/>
            <w:vAlign w:val="center"/>
          </w:tcPr>
          <w:p w:rsidR="009D5832" w:rsidRDefault="000B54C5">
            <w:pPr>
              <w:jc w:val="center"/>
              <w:rPr>
                <w:rFonts w:ascii="宋体" w:hAnsi="宋体"/>
                <w:sz w:val="24"/>
                <w:szCs w:val="24"/>
              </w:rPr>
            </w:pPr>
            <w:r>
              <w:rPr>
                <w:rFonts w:ascii="宋体" w:hAnsi="宋体" w:cs="宋体" w:hint="eastAsia"/>
                <w:sz w:val="24"/>
                <w:szCs w:val="24"/>
              </w:rPr>
              <w:t>公务文书</w:t>
            </w:r>
          </w:p>
        </w:tc>
        <w:tc>
          <w:tcPr>
            <w:tcW w:w="1673" w:type="dxa"/>
            <w:vAlign w:val="center"/>
          </w:tcPr>
          <w:p w:rsidR="009D5832" w:rsidRDefault="000B54C5">
            <w:pPr>
              <w:jc w:val="center"/>
              <w:rPr>
                <w:rFonts w:ascii="宋体" w:hAnsi="宋体"/>
                <w:sz w:val="24"/>
                <w:szCs w:val="24"/>
              </w:rPr>
            </w:pPr>
            <w:r>
              <w:rPr>
                <w:rFonts w:ascii="宋体" w:hAnsi="宋体" w:cs="宋体" w:hint="eastAsia"/>
                <w:sz w:val="24"/>
                <w:szCs w:val="24"/>
              </w:rPr>
              <w:t>通知、通报、报告、请示、函、会议纪要的一般写法与要求</w:t>
            </w:r>
          </w:p>
        </w:tc>
        <w:tc>
          <w:tcPr>
            <w:tcW w:w="1548" w:type="dxa"/>
            <w:vAlign w:val="center"/>
          </w:tcPr>
          <w:p w:rsidR="009D5832" w:rsidRDefault="000B54C5">
            <w:pPr>
              <w:jc w:val="left"/>
              <w:rPr>
                <w:rFonts w:ascii="宋体" w:hAnsi="宋体"/>
                <w:sz w:val="24"/>
                <w:szCs w:val="24"/>
              </w:rPr>
            </w:pPr>
            <w:r>
              <w:rPr>
                <w:rFonts w:ascii="宋体" w:hAnsi="宋体" w:hint="eastAsia"/>
                <w:sz w:val="24"/>
                <w:szCs w:val="24"/>
              </w:rPr>
              <w:t>通过了解公务文书的例文的了解，以及对公务文书写作要求的学习，独自完成公务文书的写作任务</w:t>
            </w:r>
          </w:p>
        </w:tc>
        <w:tc>
          <w:tcPr>
            <w:tcW w:w="1309" w:type="dxa"/>
            <w:vAlign w:val="center"/>
          </w:tcPr>
          <w:p w:rsidR="009D5832" w:rsidRDefault="000B54C5">
            <w:pPr>
              <w:jc w:val="left"/>
              <w:rPr>
                <w:rFonts w:ascii="宋体" w:hAnsi="宋体"/>
                <w:sz w:val="24"/>
                <w:szCs w:val="24"/>
              </w:rPr>
            </w:pPr>
            <w:r>
              <w:rPr>
                <w:rFonts w:ascii="宋体" w:hAnsi="宋体" w:cs="宋体" w:hint="eastAsia"/>
                <w:sz w:val="24"/>
                <w:szCs w:val="24"/>
              </w:rPr>
              <w:t>掌握公文的结构要素和格式要求，并根据不同背景的写作需要，选择合适的公文文种，能够把握公文的格式</w:t>
            </w:r>
          </w:p>
        </w:tc>
        <w:tc>
          <w:tcPr>
            <w:tcW w:w="1452" w:type="dxa"/>
          </w:tcPr>
          <w:p w:rsidR="009D5832" w:rsidRDefault="000B54C5">
            <w:pPr>
              <w:spacing w:line="360" w:lineRule="auto"/>
              <w:rPr>
                <w:rFonts w:ascii="宋体" w:hAnsi="宋体"/>
                <w:sz w:val="24"/>
                <w:szCs w:val="24"/>
              </w:rPr>
            </w:pPr>
            <w:r>
              <w:rPr>
                <w:rFonts w:ascii="宋体" w:hAnsi="宋体" w:cs="宋体" w:hint="eastAsia"/>
                <w:sz w:val="24"/>
                <w:szCs w:val="24"/>
              </w:rPr>
              <w:t>案例分析讲解启发讨论演示</w:t>
            </w:r>
          </w:p>
        </w:tc>
        <w:tc>
          <w:tcPr>
            <w:tcW w:w="421" w:type="dxa"/>
          </w:tcPr>
          <w:p w:rsidR="009D5832" w:rsidRDefault="000B54C5">
            <w:pPr>
              <w:spacing w:line="360" w:lineRule="auto"/>
              <w:rPr>
                <w:rFonts w:ascii="宋体" w:hAnsi="宋体"/>
                <w:sz w:val="24"/>
                <w:szCs w:val="24"/>
              </w:rPr>
            </w:pPr>
            <w:r>
              <w:rPr>
                <w:rFonts w:ascii="宋体" w:hAnsi="宋体" w:hint="eastAsia"/>
                <w:sz w:val="24"/>
                <w:szCs w:val="24"/>
              </w:rPr>
              <w:t>4</w:t>
            </w:r>
          </w:p>
        </w:tc>
      </w:tr>
      <w:tr w:rsidR="009D5832">
        <w:trPr>
          <w:cantSplit/>
          <w:jc w:val="center"/>
        </w:trPr>
        <w:tc>
          <w:tcPr>
            <w:tcW w:w="540" w:type="dxa"/>
          </w:tcPr>
          <w:p w:rsidR="009D5832" w:rsidRDefault="000B54C5">
            <w:pPr>
              <w:spacing w:line="360" w:lineRule="auto"/>
              <w:rPr>
                <w:rFonts w:ascii="宋体" w:hAnsi="宋体"/>
                <w:sz w:val="24"/>
                <w:szCs w:val="24"/>
              </w:rPr>
            </w:pPr>
            <w:r>
              <w:rPr>
                <w:rFonts w:ascii="宋体" w:hAnsi="宋体" w:hint="eastAsia"/>
                <w:sz w:val="24"/>
                <w:szCs w:val="24"/>
              </w:rPr>
              <w:t>4</w:t>
            </w:r>
          </w:p>
        </w:tc>
        <w:tc>
          <w:tcPr>
            <w:tcW w:w="1211" w:type="dxa"/>
            <w:vAlign w:val="center"/>
          </w:tcPr>
          <w:p w:rsidR="009D5832" w:rsidRDefault="000B54C5">
            <w:pPr>
              <w:jc w:val="center"/>
              <w:rPr>
                <w:rFonts w:ascii="宋体" w:hAnsi="宋体"/>
                <w:sz w:val="24"/>
                <w:szCs w:val="24"/>
              </w:rPr>
            </w:pPr>
            <w:r>
              <w:rPr>
                <w:rFonts w:ascii="宋体" w:hAnsi="宋体" w:cs="宋体" w:hint="eastAsia"/>
                <w:sz w:val="24"/>
                <w:szCs w:val="24"/>
              </w:rPr>
              <w:t>经济文书</w:t>
            </w:r>
          </w:p>
        </w:tc>
        <w:tc>
          <w:tcPr>
            <w:tcW w:w="1673" w:type="dxa"/>
            <w:vAlign w:val="center"/>
          </w:tcPr>
          <w:p w:rsidR="009D5832" w:rsidRDefault="000B54C5">
            <w:pPr>
              <w:jc w:val="center"/>
              <w:rPr>
                <w:rFonts w:ascii="宋体" w:hAnsi="宋体"/>
                <w:sz w:val="24"/>
                <w:szCs w:val="24"/>
              </w:rPr>
            </w:pPr>
            <w:r>
              <w:rPr>
                <w:rFonts w:ascii="宋体" w:hAnsi="宋体" w:cs="宋体" w:hint="eastAsia"/>
                <w:sz w:val="24"/>
                <w:szCs w:val="24"/>
              </w:rPr>
              <w:t>市场调查、经济活动分析报告、合同、广告文案、招标书以及投标书的一般写法与要求</w:t>
            </w:r>
          </w:p>
        </w:tc>
        <w:tc>
          <w:tcPr>
            <w:tcW w:w="1548" w:type="dxa"/>
            <w:vAlign w:val="center"/>
          </w:tcPr>
          <w:p w:rsidR="009D5832" w:rsidRDefault="000B54C5">
            <w:pPr>
              <w:jc w:val="left"/>
              <w:rPr>
                <w:rFonts w:ascii="宋体" w:hAnsi="宋体"/>
                <w:sz w:val="24"/>
                <w:szCs w:val="24"/>
              </w:rPr>
            </w:pPr>
            <w:r>
              <w:rPr>
                <w:rFonts w:ascii="宋体" w:hAnsi="宋体" w:hint="eastAsia"/>
                <w:sz w:val="24"/>
                <w:szCs w:val="24"/>
              </w:rPr>
              <w:t>通过了解经济文书的例文的了解，以及对经济文书写作要求的学习，独自完成经济文书的写作任务</w:t>
            </w:r>
          </w:p>
        </w:tc>
        <w:tc>
          <w:tcPr>
            <w:tcW w:w="1309" w:type="dxa"/>
            <w:vAlign w:val="center"/>
          </w:tcPr>
          <w:p w:rsidR="009D5832" w:rsidRDefault="000B54C5">
            <w:pPr>
              <w:jc w:val="left"/>
              <w:rPr>
                <w:rFonts w:ascii="宋体" w:hAnsi="宋体"/>
                <w:sz w:val="24"/>
                <w:szCs w:val="24"/>
              </w:rPr>
            </w:pPr>
            <w:r>
              <w:rPr>
                <w:rFonts w:ascii="宋体" w:hAnsi="宋体" w:cs="宋体" w:hint="eastAsia"/>
                <w:sz w:val="24"/>
                <w:szCs w:val="24"/>
              </w:rPr>
              <w:t>根据经济文书的结构和写作要求，写作各类经济文书</w:t>
            </w:r>
          </w:p>
        </w:tc>
        <w:tc>
          <w:tcPr>
            <w:tcW w:w="1452" w:type="dxa"/>
          </w:tcPr>
          <w:p w:rsidR="009D5832" w:rsidRDefault="000B54C5">
            <w:pPr>
              <w:spacing w:line="360" w:lineRule="auto"/>
              <w:rPr>
                <w:rFonts w:ascii="宋体" w:hAnsi="宋体"/>
                <w:sz w:val="24"/>
                <w:szCs w:val="24"/>
              </w:rPr>
            </w:pPr>
            <w:r>
              <w:rPr>
                <w:rFonts w:ascii="宋体" w:hAnsi="宋体" w:cs="宋体" w:hint="eastAsia"/>
                <w:sz w:val="24"/>
                <w:szCs w:val="24"/>
              </w:rPr>
              <w:t>案例分析讲解</w:t>
            </w:r>
          </w:p>
        </w:tc>
        <w:tc>
          <w:tcPr>
            <w:tcW w:w="421" w:type="dxa"/>
          </w:tcPr>
          <w:p w:rsidR="009D5832" w:rsidRDefault="000B54C5">
            <w:pPr>
              <w:spacing w:line="360" w:lineRule="auto"/>
              <w:rPr>
                <w:rFonts w:ascii="宋体" w:hAnsi="宋体"/>
                <w:sz w:val="24"/>
                <w:szCs w:val="24"/>
              </w:rPr>
            </w:pPr>
            <w:r>
              <w:rPr>
                <w:rFonts w:ascii="宋体" w:hAnsi="宋体" w:hint="eastAsia"/>
                <w:sz w:val="24"/>
                <w:szCs w:val="24"/>
              </w:rPr>
              <w:t>4</w:t>
            </w:r>
          </w:p>
        </w:tc>
      </w:tr>
      <w:tr w:rsidR="009D5832">
        <w:trPr>
          <w:cantSplit/>
          <w:jc w:val="center"/>
        </w:trPr>
        <w:tc>
          <w:tcPr>
            <w:tcW w:w="540" w:type="dxa"/>
          </w:tcPr>
          <w:p w:rsidR="009D5832" w:rsidRDefault="000B54C5">
            <w:pPr>
              <w:spacing w:line="360" w:lineRule="auto"/>
              <w:rPr>
                <w:rFonts w:ascii="宋体" w:hAnsi="宋体"/>
                <w:sz w:val="24"/>
                <w:szCs w:val="24"/>
              </w:rPr>
            </w:pPr>
            <w:r>
              <w:rPr>
                <w:rFonts w:ascii="宋体" w:hAnsi="宋体" w:hint="eastAsia"/>
                <w:sz w:val="24"/>
                <w:szCs w:val="24"/>
              </w:rPr>
              <w:t>5</w:t>
            </w:r>
          </w:p>
        </w:tc>
        <w:tc>
          <w:tcPr>
            <w:tcW w:w="1211" w:type="dxa"/>
            <w:vAlign w:val="center"/>
          </w:tcPr>
          <w:p w:rsidR="009D5832" w:rsidRDefault="000B54C5">
            <w:pPr>
              <w:jc w:val="center"/>
              <w:rPr>
                <w:rFonts w:ascii="宋体" w:hAnsi="宋体"/>
                <w:sz w:val="24"/>
                <w:szCs w:val="24"/>
              </w:rPr>
            </w:pPr>
            <w:r>
              <w:rPr>
                <w:rFonts w:ascii="宋体" w:hAnsi="宋体" w:cs="宋体" w:hint="eastAsia"/>
                <w:sz w:val="24"/>
                <w:szCs w:val="24"/>
              </w:rPr>
              <w:t>策划文书</w:t>
            </w:r>
          </w:p>
        </w:tc>
        <w:tc>
          <w:tcPr>
            <w:tcW w:w="1673" w:type="dxa"/>
            <w:vAlign w:val="center"/>
          </w:tcPr>
          <w:p w:rsidR="009D5832" w:rsidRDefault="000B54C5">
            <w:pPr>
              <w:jc w:val="center"/>
              <w:rPr>
                <w:rFonts w:ascii="宋体" w:hAnsi="宋体"/>
                <w:sz w:val="24"/>
                <w:szCs w:val="24"/>
              </w:rPr>
            </w:pPr>
            <w:r>
              <w:rPr>
                <w:rFonts w:ascii="宋体" w:hAnsi="宋体" w:cs="宋体" w:hint="eastAsia"/>
                <w:sz w:val="24"/>
                <w:szCs w:val="24"/>
              </w:rPr>
              <w:t>项目策划书、活动策划书、营销策划书的一般写法与要求</w:t>
            </w:r>
          </w:p>
        </w:tc>
        <w:tc>
          <w:tcPr>
            <w:tcW w:w="1548" w:type="dxa"/>
            <w:vAlign w:val="center"/>
          </w:tcPr>
          <w:p w:rsidR="009D5832" w:rsidRDefault="000B54C5">
            <w:pPr>
              <w:jc w:val="left"/>
              <w:rPr>
                <w:rFonts w:ascii="宋体" w:hAnsi="宋体"/>
                <w:sz w:val="24"/>
                <w:szCs w:val="24"/>
              </w:rPr>
            </w:pPr>
            <w:r>
              <w:rPr>
                <w:rFonts w:ascii="宋体" w:hAnsi="宋体" w:hint="eastAsia"/>
                <w:sz w:val="24"/>
                <w:szCs w:val="24"/>
              </w:rPr>
              <w:t>通过了解策划文书的例文的了解，以及对策划文书写作要求的学习，独自完成策划文书的写作任务</w:t>
            </w:r>
          </w:p>
        </w:tc>
        <w:tc>
          <w:tcPr>
            <w:tcW w:w="1309" w:type="dxa"/>
            <w:vAlign w:val="center"/>
          </w:tcPr>
          <w:p w:rsidR="009D5832" w:rsidRDefault="000B54C5">
            <w:pPr>
              <w:jc w:val="left"/>
              <w:rPr>
                <w:rFonts w:ascii="宋体" w:hAnsi="宋体"/>
                <w:sz w:val="24"/>
                <w:szCs w:val="24"/>
              </w:rPr>
            </w:pPr>
            <w:r>
              <w:rPr>
                <w:rFonts w:ascii="宋体" w:hAnsi="宋体" w:cs="宋体" w:hint="eastAsia"/>
                <w:sz w:val="24"/>
                <w:szCs w:val="24"/>
              </w:rPr>
              <w:t>能够将理论知识用于实践，根据实际情况，写作各类策划文书</w:t>
            </w:r>
          </w:p>
        </w:tc>
        <w:tc>
          <w:tcPr>
            <w:tcW w:w="1452" w:type="dxa"/>
            <w:vAlign w:val="center"/>
          </w:tcPr>
          <w:p w:rsidR="009D5832" w:rsidRDefault="000B54C5">
            <w:pPr>
              <w:pStyle w:val="a9"/>
              <w:rPr>
                <w:rFonts w:ascii="宋体" w:hAnsi="宋体" w:cs="宋体"/>
                <w:sz w:val="24"/>
              </w:rPr>
            </w:pPr>
            <w:r>
              <w:rPr>
                <w:rFonts w:ascii="宋体" w:hAnsi="宋体" w:cs="宋体" w:hint="eastAsia"/>
                <w:sz w:val="24"/>
              </w:rPr>
              <w:t>讲解启发</w:t>
            </w:r>
          </w:p>
        </w:tc>
        <w:tc>
          <w:tcPr>
            <w:tcW w:w="421" w:type="dxa"/>
          </w:tcPr>
          <w:p w:rsidR="009D5832" w:rsidRDefault="000B54C5">
            <w:pPr>
              <w:spacing w:line="360" w:lineRule="auto"/>
              <w:rPr>
                <w:rFonts w:ascii="宋体" w:hAnsi="宋体"/>
                <w:sz w:val="24"/>
                <w:szCs w:val="24"/>
              </w:rPr>
            </w:pPr>
            <w:r>
              <w:rPr>
                <w:rFonts w:ascii="宋体" w:hAnsi="宋体" w:hint="eastAsia"/>
                <w:sz w:val="24"/>
                <w:szCs w:val="24"/>
              </w:rPr>
              <w:t>4</w:t>
            </w:r>
          </w:p>
        </w:tc>
      </w:tr>
      <w:tr w:rsidR="009D5832">
        <w:trPr>
          <w:cantSplit/>
          <w:jc w:val="center"/>
        </w:trPr>
        <w:tc>
          <w:tcPr>
            <w:tcW w:w="540" w:type="dxa"/>
          </w:tcPr>
          <w:p w:rsidR="009D5832" w:rsidRDefault="000B54C5">
            <w:pPr>
              <w:spacing w:line="360" w:lineRule="auto"/>
              <w:rPr>
                <w:rFonts w:ascii="宋体" w:hAnsi="宋体"/>
                <w:sz w:val="24"/>
                <w:szCs w:val="24"/>
              </w:rPr>
            </w:pPr>
            <w:r>
              <w:rPr>
                <w:rFonts w:ascii="宋体" w:hAnsi="宋体" w:hint="eastAsia"/>
                <w:sz w:val="24"/>
                <w:szCs w:val="24"/>
              </w:rPr>
              <w:t>6</w:t>
            </w:r>
          </w:p>
        </w:tc>
        <w:tc>
          <w:tcPr>
            <w:tcW w:w="1211" w:type="dxa"/>
            <w:vAlign w:val="center"/>
          </w:tcPr>
          <w:p w:rsidR="009D5832" w:rsidRDefault="000B54C5">
            <w:pPr>
              <w:jc w:val="center"/>
              <w:rPr>
                <w:rFonts w:ascii="宋体" w:hAnsi="宋体"/>
                <w:sz w:val="24"/>
                <w:szCs w:val="24"/>
              </w:rPr>
            </w:pPr>
            <w:r>
              <w:rPr>
                <w:rFonts w:ascii="宋体" w:hAnsi="宋体" w:cs="宋体" w:hint="eastAsia"/>
                <w:sz w:val="24"/>
                <w:szCs w:val="24"/>
              </w:rPr>
              <w:t>职场文书</w:t>
            </w:r>
          </w:p>
        </w:tc>
        <w:tc>
          <w:tcPr>
            <w:tcW w:w="1673" w:type="dxa"/>
            <w:vAlign w:val="center"/>
          </w:tcPr>
          <w:p w:rsidR="009D5832" w:rsidRDefault="000B54C5">
            <w:pPr>
              <w:jc w:val="center"/>
              <w:rPr>
                <w:rFonts w:ascii="宋体" w:hAnsi="宋体"/>
                <w:sz w:val="24"/>
                <w:szCs w:val="24"/>
              </w:rPr>
            </w:pPr>
            <w:r>
              <w:rPr>
                <w:rFonts w:ascii="宋体" w:hAnsi="宋体" w:cs="宋体" w:hint="eastAsia"/>
                <w:sz w:val="24"/>
                <w:szCs w:val="24"/>
              </w:rPr>
              <w:t>求职信与个人简历、讲话稿、述职报告、竞聘辞的一般写法与要求</w:t>
            </w:r>
          </w:p>
        </w:tc>
        <w:tc>
          <w:tcPr>
            <w:tcW w:w="1548" w:type="dxa"/>
            <w:vAlign w:val="center"/>
          </w:tcPr>
          <w:p w:rsidR="009D5832" w:rsidRDefault="000B54C5">
            <w:pPr>
              <w:jc w:val="left"/>
              <w:rPr>
                <w:rFonts w:ascii="宋体" w:hAnsi="宋体"/>
                <w:sz w:val="24"/>
                <w:szCs w:val="24"/>
              </w:rPr>
            </w:pPr>
            <w:r>
              <w:rPr>
                <w:rFonts w:ascii="宋体" w:hAnsi="宋体" w:hint="eastAsia"/>
                <w:sz w:val="24"/>
                <w:szCs w:val="24"/>
              </w:rPr>
              <w:t>通过了解职场文书的例文的了解，以及对职场文书写作要求的学习，独自完成职场文书的写作任务</w:t>
            </w:r>
          </w:p>
        </w:tc>
        <w:tc>
          <w:tcPr>
            <w:tcW w:w="1309" w:type="dxa"/>
            <w:vAlign w:val="center"/>
          </w:tcPr>
          <w:p w:rsidR="009D5832" w:rsidRDefault="000B54C5">
            <w:pPr>
              <w:jc w:val="left"/>
              <w:rPr>
                <w:rFonts w:ascii="宋体" w:hAnsi="宋体"/>
                <w:sz w:val="24"/>
                <w:szCs w:val="24"/>
              </w:rPr>
            </w:pPr>
            <w:r>
              <w:rPr>
                <w:rFonts w:ascii="宋体" w:hAnsi="宋体" w:cs="宋体" w:hint="eastAsia"/>
                <w:sz w:val="24"/>
                <w:szCs w:val="24"/>
              </w:rPr>
              <w:t>通过精简理论和知识的练习，熟练掌握职场文书的理论知识，明确职场文书的重要性</w:t>
            </w:r>
          </w:p>
        </w:tc>
        <w:tc>
          <w:tcPr>
            <w:tcW w:w="1452" w:type="dxa"/>
          </w:tcPr>
          <w:p w:rsidR="009D5832" w:rsidRDefault="000B54C5">
            <w:pPr>
              <w:spacing w:line="360" w:lineRule="auto"/>
              <w:rPr>
                <w:rFonts w:ascii="宋体" w:hAnsi="宋体"/>
                <w:sz w:val="24"/>
                <w:szCs w:val="24"/>
              </w:rPr>
            </w:pPr>
            <w:r>
              <w:rPr>
                <w:rFonts w:ascii="宋体" w:hAnsi="宋体" w:cs="宋体" w:hint="eastAsia"/>
                <w:sz w:val="24"/>
                <w:szCs w:val="24"/>
              </w:rPr>
              <w:t>案例分析讲解</w:t>
            </w:r>
          </w:p>
        </w:tc>
        <w:tc>
          <w:tcPr>
            <w:tcW w:w="421" w:type="dxa"/>
          </w:tcPr>
          <w:p w:rsidR="009D5832" w:rsidRDefault="000B54C5">
            <w:pPr>
              <w:spacing w:line="360" w:lineRule="auto"/>
              <w:rPr>
                <w:rFonts w:ascii="宋体" w:hAnsi="宋体"/>
                <w:sz w:val="24"/>
                <w:szCs w:val="24"/>
              </w:rPr>
            </w:pPr>
            <w:r>
              <w:rPr>
                <w:rFonts w:ascii="宋体" w:hAnsi="宋体" w:hint="eastAsia"/>
                <w:sz w:val="24"/>
                <w:szCs w:val="24"/>
              </w:rPr>
              <w:t>4</w:t>
            </w:r>
          </w:p>
        </w:tc>
      </w:tr>
      <w:tr w:rsidR="009D5832">
        <w:trPr>
          <w:cantSplit/>
          <w:jc w:val="center"/>
        </w:trPr>
        <w:tc>
          <w:tcPr>
            <w:tcW w:w="540" w:type="dxa"/>
          </w:tcPr>
          <w:p w:rsidR="009D5832" w:rsidRDefault="000B54C5">
            <w:pPr>
              <w:spacing w:line="360" w:lineRule="auto"/>
              <w:rPr>
                <w:rFonts w:ascii="宋体" w:hAnsi="宋体"/>
                <w:sz w:val="24"/>
                <w:szCs w:val="24"/>
              </w:rPr>
            </w:pPr>
            <w:r>
              <w:rPr>
                <w:rFonts w:ascii="宋体" w:hAnsi="宋体" w:hint="eastAsia"/>
                <w:sz w:val="24"/>
                <w:szCs w:val="24"/>
              </w:rPr>
              <w:lastRenderedPageBreak/>
              <w:t>7</w:t>
            </w:r>
          </w:p>
        </w:tc>
        <w:tc>
          <w:tcPr>
            <w:tcW w:w="1211" w:type="dxa"/>
            <w:vAlign w:val="center"/>
          </w:tcPr>
          <w:p w:rsidR="009D5832" w:rsidRDefault="000B54C5">
            <w:pPr>
              <w:jc w:val="center"/>
              <w:rPr>
                <w:rFonts w:ascii="宋体" w:hAnsi="宋体"/>
                <w:sz w:val="24"/>
                <w:szCs w:val="24"/>
              </w:rPr>
            </w:pPr>
            <w:r>
              <w:rPr>
                <w:rFonts w:ascii="宋体" w:hAnsi="宋体" w:cs="宋体" w:hint="eastAsia"/>
                <w:sz w:val="24"/>
                <w:szCs w:val="24"/>
              </w:rPr>
              <w:t>科研文书</w:t>
            </w:r>
          </w:p>
        </w:tc>
        <w:tc>
          <w:tcPr>
            <w:tcW w:w="1673" w:type="dxa"/>
            <w:vAlign w:val="center"/>
          </w:tcPr>
          <w:p w:rsidR="009D5832" w:rsidRDefault="000B54C5">
            <w:pPr>
              <w:jc w:val="center"/>
              <w:rPr>
                <w:rFonts w:ascii="宋体" w:hAnsi="宋体"/>
                <w:sz w:val="24"/>
                <w:szCs w:val="24"/>
              </w:rPr>
            </w:pPr>
            <w:r>
              <w:rPr>
                <w:rFonts w:ascii="宋体" w:hAnsi="宋体" w:cs="宋体" w:hint="eastAsia"/>
                <w:sz w:val="24"/>
                <w:szCs w:val="24"/>
              </w:rPr>
              <w:t>实习报告、实验报告、毕业论文的一般写法与要求</w:t>
            </w:r>
          </w:p>
        </w:tc>
        <w:tc>
          <w:tcPr>
            <w:tcW w:w="1548" w:type="dxa"/>
            <w:vAlign w:val="center"/>
          </w:tcPr>
          <w:p w:rsidR="009D5832" w:rsidRDefault="000B54C5">
            <w:pPr>
              <w:jc w:val="left"/>
              <w:rPr>
                <w:rFonts w:ascii="宋体" w:hAnsi="宋体"/>
                <w:sz w:val="24"/>
                <w:szCs w:val="24"/>
              </w:rPr>
            </w:pPr>
            <w:r>
              <w:rPr>
                <w:rFonts w:ascii="宋体" w:hAnsi="宋体" w:hint="eastAsia"/>
                <w:sz w:val="24"/>
                <w:szCs w:val="24"/>
              </w:rPr>
              <w:t>通过了解科研文书的例文的了解，以及对科研文书写作要求的学习，独自完成科研文书的写作任务</w:t>
            </w:r>
          </w:p>
        </w:tc>
        <w:tc>
          <w:tcPr>
            <w:tcW w:w="1309" w:type="dxa"/>
            <w:vAlign w:val="center"/>
          </w:tcPr>
          <w:p w:rsidR="009D5832" w:rsidRDefault="000B54C5">
            <w:pPr>
              <w:jc w:val="left"/>
              <w:rPr>
                <w:rFonts w:ascii="宋体" w:hAnsi="宋体"/>
                <w:sz w:val="24"/>
                <w:szCs w:val="24"/>
              </w:rPr>
            </w:pPr>
            <w:r>
              <w:rPr>
                <w:rFonts w:ascii="宋体" w:hAnsi="宋体" w:cs="宋体" w:hint="eastAsia"/>
                <w:sz w:val="24"/>
                <w:szCs w:val="24"/>
              </w:rPr>
              <w:t>熟悉科研文书的基本理论知识，掌握科研文书的基本结构与写作要求</w:t>
            </w:r>
          </w:p>
        </w:tc>
        <w:tc>
          <w:tcPr>
            <w:tcW w:w="1452" w:type="dxa"/>
          </w:tcPr>
          <w:p w:rsidR="009D5832" w:rsidRDefault="000B54C5">
            <w:pPr>
              <w:spacing w:line="360" w:lineRule="auto"/>
              <w:rPr>
                <w:rFonts w:ascii="宋体" w:hAnsi="宋体"/>
                <w:sz w:val="24"/>
                <w:szCs w:val="24"/>
              </w:rPr>
            </w:pPr>
            <w:r>
              <w:rPr>
                <w:rFonts w:ascii="宋体" w:hAnsi="宋体" w:cs="宋体" w:hint="eastAsia"/>
                <w:sz w:val="24"/>
                <w:szCs w:val="24"/>
              </w:rPr>
              <w:t>案例分析讲解</w:t>
            </w:r>
          </w:p>
        </w:tc>
        <w:tc>
          <w:tcPr>
            <w:tcW w:w="421" w:type="dxa"/>
          </w:tcPr>
          <w:p w:rsidR="009D5832" w:rsidRDefault="009D5832">
            <w:pPr>
              <w:spacing w:line="360" w:lineRule="auto"/>
              <w:rPr>
                <w:rFonts w:ascii="宋体" w:hAnsi="宋体"/>
                <w:sz w:val="24"/>
                <w:szCs w:val="24"/>
              </w:rPr>
            </w:pPr>
          </w:p>
        </w:tc>
      </w:tr>
    </w:tbl>
    <w:p w:rsidR="009D5832" w:rsidRDefault="009D5832">
      <w:pPr>
        <w:spacing w:line="360" w:lineRule="auto"/>
        <w:ind w:firstLine="240"/>
        <w:rPr>
          <w:sz w:val="24"/>
        </w:rPr>
      </w:pPr>
    </w:p>
    <w:p w:rsidR="009D5832" w:rsidRDefault="000B54C5">
      <w:pPr>
        <w:spacing w:line="360" w:lineRule="auto"/>
        <w:ind w:firstLine="240"/>
        <w:rPr>
          <w:sz w:val="24"/>
        </w:rPr>
      </w:pPr>
      <w:r>
        <w:rPr>
          <w:rFonts w:hint="eastAsia"/>
          <w:sz w:val="24"/>
        </w:rPr>
        <w:t>执笔人：秦静</w:t>
      </w:r>
      <w:r>
        <w:rPr>
          <w:rFonts w:hint="eastAsia"/>
          <w:sz w:val="24"/>
        </w:rPr>
        <w:t xml:space="preserve">                                  </w:t>
      </w:r>
      <w:r>
        <w:rPr>
          <w:rFonts w:hint="eastAsia"/>
          <w:sz w:val="24"/>
        </w:rPr>
        <w:t>审核人：</w:t>
      </w:r>
    </w:p>
    <w:p w:rsidR="009D5832" w:rsidRDefault="000B54C5">
      <w:pPr>
        <w:spacing w:line="360" w:lineRule="auto"/>
        <w:ind w:firstLine="240"/>
        <w:rPr>
          <w:sz w:val="24"/>
        </w:rPr>
      </w:pPr>
      <w:r>
        <w:rPr>
          <w:rFonts w:hint="eastAsia"/>
          <w:sz w:val="24"/>
        </w:rPr>
        <w:t>制定（修订）日期：</w:t>
      </w:r>
      <w:r>
        <w:rPr>
          <w:rFonts w:hint="eastAsia"/>
          <w:sz w:val="24"/>
        </w:rPr>
        <w:t>2022.09</w:t>
      </w:r>
    </w:p>
    <w:p w:rsidR="009D5832" w:rsidRDefault="009D5832">
      <w:pPr>
        <w:widowControl/>
        <w:jc w:val="left"/>
        <w:rPr>
          <w:rFonts w:ascii="宋体" w:hAnsi="宋体"/>
          <w:color w:val="000000"/>
          <w:sz w:val="28"/>
          <w:szCs w:val="28"/>
        </w:rPr>
      </w:pPr>
    </w:p>
    <w:p w:rsidR="009D5832" w:rsidRDefault="000B54C5">
      <w:pPr>
        <w:widowControl/>
        <w:jc w:val="left"/>
        <w:rPr>
          <w:rFonts w:ascii="宋体" w:hAnsi="宋体"/>
          <w:color w:val="000000"/>
          <w:sz w:val="28"/>
          <w:szCs w:val="28"/>
        </w:rPr>
      </w:pPr>
      <w:r>
        <w:rPr>
          <w:rFonts w:ascii="宋体" w:hAnsi="宋体"/>
          <w:color w:val="000000"/>
          <w:sz w:val="28"/>
          <w:szCs w:val="28"/>
        </w:rPr>
        <w:br w:type="page"/>
      </w:r>
    </w:p>
    <w:p w:rsidR="009D5832" w:rsidRDefault="000B54C5">
      <w:pPr>
        <w:pStyle w:val="1"/>
        <w:ind w:firstLine="723"/>
        <w:jc w:val="center"/>
        <w:rPr>
          <w:rFonts w:ascii="黑体" w:hAnsi="宋体"/>
          <w:b w:val="0"/>
          <w:caps/>
          <w:szCs w:val="21"/>
        </w:rPr>
      </w:pPr>
      <w:r>
        <w:rPr>
          <w:rFonts w:ascii="黑体" w:hint="eastAsia"/>
          <w:sz w:val="36"/>
          <w:szCs w:val="36"/>
        </w:rPr>
        <w:lastRenderedPageBreak/>
        <w:t>《</w:t>
      </w:r>
      <w:r>
        <w:rPr>
          <w:rFonts w:ascii="黑体" w:hint="eastAsia"/>
          <w:sz w:val="36"/>
          <w:szCs w:val="36"/>
        </w:rPr>
        <w:t>铁路旅客运输服务</w:t>
      </w:r>
      <w:r>
        <w:rPr>
          <w:rFonts w:ascii="黑体" w:hint="eastAsia"/>
          <w:sz w:val="36"/>
          <w:szCs w:val="36"/>
        </w:rPr>
        <w:t>》课程标准</w:t>
      </w:r>
    </w:p>
    <w:p w:rsidR="009D5832" w:rsidRDefault="000B54C5">
      <w:pPr>
        <w:spacing w:line="360" w:lineRule="auto"/>
        <w:rPr>
          <w:rFonts w:ascii="黑体" w:eastAsia="黑体" w:hAnsi="宋体"/>
          <w:b/>
          <w:caps/>
          <w:sz w:val="24"/>
        </w:rPr>
      </w:pPr>
      <w:r>
        <w:rPr>
          <w:rFonts w:ascii="黑体" w:eastAsia="黑体" w:hAnsi="宋体" w:hint="eastAsia"/>
          <w:b/>
          <w:caps/>
          <w:sz w:val="24"/>
        </w:rPr>
        <w:t>课程性质：</w:t>
      </w:r>
      <w:r>
        <w:rPr>
          <w:rFonts w:ascii="黑体" w:eastAsia="黑体" w:hAnsi="宋体" w:hint="eastAsia"/>
          <w:b/>
          <w:caps/>
          <w:sz w:val="24"/>
        </w:rPr>
        <w:t>专业核心课程</w:t>
      </w:r>
    </w:p>
    <w:p w:rsidR="009D5832" w:rsidRDefault="000B54C5">
      <w:pPr>
        <w:spacing w:line="360" w:lineRule="auto"/>
        <w:rPr>
          <w:rFonts w:ascii="黑体" w:eastAsia="黑体" w:hAnsi="宋体"/>
          <w:b/>
          <w:caps/>
          <w:sz w:val="24"/>
        </w:rPr>
      </w:pPr>
      <w:r>
        <w:rPr>
          <w:rFonts w:ascii="黑体" w:eastAsia="黑体" w:hAnsi="宋体" w:hint="eastAsia"/>
          <w:b/>
          <w:caps/>
          <w:sz w:val="24"/>
        </w:rPr>
        <w:t>课程代码：</w:t>
      </w:r>
      <w:r>
        <w:rPr>
          <w:rFonts w:ascii="黑体" w:eastAsia="黑体" w:hAnsi="宋体" w:hint="eastAsia"/>
          <w:b/>
          <w:caps/>
          <w:sz w:val="24"/>
        </w:rPr>
        <w:t>BJ121100</w:t>
      </w:r>
    </w:p>
    <w:p w:rsidR="009D5832" w:rsidRDefault="000B54C5">
      <w:pPr>
        <w:spacing w:line="360" w:lineRule="auto"/>
        <w:rPr>
          <w:rFonts w:ascii="黑体" w:eastAsia="黑体" w:hAnsi="宋体"/>
          <w:caps/>
          <w:sz w:val="24"/>
        </w:rPr>
      </w:pPr>
      <w:r>
        <w:rPr>
          <w:rFonts w:ascii="黑体" w:eastAsia="黑体" w:hAnsi="宋体" w:hint="eastAsia"/>
          <w:b/>
          <w:caps/>
          <w:sz w:val="24"/>
        </w:rPr>
        <w:t>学时数：</w:t>
      </w:r>
      <w:r>
        <w:rPr>
          <w:rFonts w:ascii="黑体" w:eastAsia="黑体" w:hAnsi="宋体" w:hint="eastAsia"/>
          <w:b/>
          <w:caps/>
          <w:sz w:val="24"/>
        </w:rPr>
        <w:t>68</w:t>
      </w:r>
    </w:p>
    <w:p w:rsidR="009D5832" w:rsidRDefault="000B54C5">
      <w:pPr>
        <w:spacing w:line="360" w:lineRule="auto"/>
        <w:rPr>
          <w:rFonts w:ascii="黑体" w:eastAsia="黑体" w:hAnsi="宋体"/>
          <w:caps/>
          <w:sz w:val="24"/>
        </w:rPr>
      </w:pPr>
      <w:r>
        <w:rPr>
          <w:rFonts w:ascii="黑体" w:eastAsia="黑体" w:hAnsi="宋体" w:hint="eastAsia"/>
          <w:b/>
          <w:caps/>
          <w:sz w:val="24"/>
        </w:rPr>
        <w:t>学分数：</w:t>
      </w:r>
      <w:r>
        <w:rPr>
          <w:rFonts w:ascii="黑体" w:eastAsia="黑体" w:hAnsi="宋体" w:hint="eastAsia"/>
          <w:b/>
          <w:caps/>
          <w:sz w:val="24"/>
        </w:rPr>
        <w:t>4</w:t>
      </w:r>
    </w:p>
    <w:p w:rsidR="009D5832" w:rsidRDefault="000B54C5">
      <w:pPr>
        <w:spacing w:line="360" w:lineRule="auto"/>
        <w:rPr>
          <w:rFonts w:ascii="黑体" w:eastAsia="黑体" w:hAnsi="宋体"/>
          <w:b/>
          <w:caps/>
          <w:sz w:val="24"/>
        </w:rPr>
      </w:pPr>
      <w:r>
        <w:rPr>
          <w:rFonts w:ascii="黑体" w:eastAsia="黑体" w:hAnsi="宋体" w:hint="eastAsia"/>
          <w:b/>
          <w:caps/>
          <w:sz w:val="24"/>
        </w:rPr>
        <w:t>开设学期：</w:t>
      </w:r>
      <w:r>
        <w:rPr>
          <w:rFonts w:ascii="黑体" w:eastAsia="黑体" w:hAnsi="宋体" w:hint="eastAsia"/>
          <w:b/>
          <w:caps/>
          <w:sz w:val="24"/>
        </w:rPr>
        <w:t>2</w:t>
      </w:r>
    </w:p>
    <w:p w:rsidR="009D5832" w:rsidRDefault="000B54C5">
      <w:pPr>
        <w:spacing w:line="360" w:lineRule="auto"/>
        <w:rPr>
          <w:rFonts w:ascii="黑体" w:eastAsia="黑体" w:hAnsi="宋体"/>
          <w:b/>
          <w:caps/>
          <w:sz w:val="24"/>
        </w:rPr>
      </w:pPr>
      <w:r>
        <w:rPr>
          <w:rFonts w:ascii="黑体" w:eastAsia="黑体" w:hAnsi="宋体" w:hint="eastAsia"/>
          <w:b/>
          <w:caps/>
          <w:sz w:val="24"/>
        </w:rPr>
        <w:t>适用对象：</w:t>
      </w:r>
      <w:r>
        <w:rPr>
          <w:rFonts w:ascii="黑体" w:eastAsia="黑体" w:hAnsi="宋体" w:hint="eastAsia"/>
          <w:b/>
          <w:caps/>
          <w:sz w:val="24"/>
        </w:rPr>
        <w:t>三年制高职高速铁路客运与乘务专业</w:t>
      </w:r>
    </w:p>
    <w:p w:rsidR="009D5832" w:rsidRDefault="000B54C5">
      <w:pPr>
        <w:spacing w:line="360" w:lineRule="auto"/>
        <w:rPr>
          <w:rFonts w:eastAsia="黑体"/>
          <w:b/>
          <w:sz w:val="24"/>
        </w:rPr>
      </w:pPr>
      <w:r>
        <w:rPr>
          <w:rFonts w:ascii="黑体" w:eastAsia="黑体" w:hint="eastAsia"/>
          <w:b/>
          <w:sz w:val="24"/>
        </w:rPr>
        <w:t>开课系部：</w:t>
      </w:r>
      <w:r>
        <w:rPr>
          <w:rFonts w:ascii="黑体" w:eastAsia="黑体" w:hint="eastAsia"/>
          <w:b/>
          <w:sz w:val="24"/>
        </w:rPr>
        <w:t>本科教育学院</w:t>
      </w:r>
    </w:p>
    <w:p w:rsidR="009D5832" w:rsidRDefault="009D5832">
      <w:pPr>
        <w:spacing w:line="360" w:lineRule="auto"/>
        <w:jc w:val="left"/>
        <w:rPr>
          <w:b/>
          <w:sz w:val="24"/>
        </w:rPr>
      </w:pPr>
    </w:p>
    <w:p w:rsidR="009D5832" w:rsidRDefault="000B54C5">
      <w:pPr>
        <w:spacing w:line="360" w:lineRule="auto"/>
        <w:jc w:val="center"/>
        <w:rPr>
          <w:rFonts w:ascii="黑体" w:eastAsia="黑体"/>
          <w:b/>
          <w:color w:val="FF0000"/>
          <w:sz w:val="28"/>
          <w:szCs w:val="28"/>
        </w:rPr>
      </w:pPr>
      <w:r>
        <w:rPr>
          <w:rFonts w:ascii="黑体" w:eastAsia="黑体" w:hint="eastAsia"/>
          <w:b/>
          <w:sz w:val="28"/>
          <w:szCs w:val="28"/>
        </w:rPr>
        <w:t>一、课程性质</w:t>
      </w:r>
    </w:p>
    <w:p w:rsidR="009D5832" w:rsidRDefault="000B54C5">
      <w:pPr>
        <w:spacing w:line="360" w:lineRule="auto"/>
        <w:ind w:firstLineChars="200" w:firstLine="560"/>
        <w:rPr>
          <w:rFonts w:ascii="黑体" w:eastAsia="黑体"/>
          <w:color w:val="FF0000"/>
          <w:sz w:val="28"/>
          <w:szCs w:val="28"/>
        </w:rPr>
      </w:pPr>
      <w:r>
        <w:rPr>
          <w:rFonts w:ascii="黑体" w:eastAsia="黑体" w:hint="eastAsia"/>
          <w:sz w:val="28"/>
          <w:szCs w:val="28"/>
        </w:rPr>
        <w:t>（一）课程定位</w:t>
      </w:r>
    </w:p>
    <w:p w:rsidR="009D5832" w:rsidRDefault="000B54C5">
      <w:pPr>
        <w:spacing w:line="360" w:lineRule="auto"/>
        <w:ind w:firstLineChars="200" w:firstLine="480"/>
        <w:rPr>
          <w:color w:val="FF0000"/>
          <w:sz w:val="24"/>
        </w:rPr>
      </w:pPr>
      <w:r>
        <w:rPr>
          <w:rFonts w:hint="eastAsia"/>
          <w:sz w:val="24"/>
          <w:szCs w:val="24"/>
        </w:rPr>
        <w:t>本课程是高速铁路客运与乘务专业学生必修的专业基础课程。在该专业课程体系中，先修课程为《高速铁路概论》、《铁路运输服务礼仪（一）》等，后续课程为《旅客运输心理学》、《铁路运输服务礼仪（二）》等。学生通过学习本课程，能够掌握铁路旅客运输服务理念、铁路旅客运输服务质量规范、铁路旅客运输服务的礼仪规范与技能技巧等方面的内容，使学生了解高速铁路运输服务的重要性，拓宽学生视野及知识面，培养学生勤于思考、踏实工作、独立自主、敢于创新等方面的职业能力和职业素养，为其职业发展、终身学习和服务实惠奠定基础。</w:t>
      </w:r>
    </w:p>
    <w:p w:rsidR="009D5832" w:rsidRDefault="000B54C5">
      <w:pPr>
        <w:spacing w:line="360" w:lineRule="auto"/>
        <w:ind w:firstLineChars="200" w:firstLine="560"/>
        <w:rPr>
          <w:rFonts w:ascii="黑体" w:eastAsia="黑体"/>
          <w:color w:val="FF0000"/>
          <w:sz w:val="28"/>
          <w:szCs w:val="28"/>
        </w:rPr>
      </w:pPr>
      <w:r>
        <w:rPr>
          <w:rFonts w:ascii="黑体" w:eastAsia="黑体" w:hint="eastAsia"/>
          <w:sz w:val="28"/>
          <w:szCs w:val="28"/>
        </w:rPr>
        <w:t>（二）设计思路</w:t>
      </w:r>
    </w:p>
    <w:p w:rsidR="009D5832" w:rsidRDefault="000B54C5">
      <w:pPr>
        <w:pStyle w:val="a0"/>
        <w:spacing w:line="360" w:lineRule="auto"/>
        <w:rPr>
          <w:rFonts w:eastAsia="宋体"/>
          <w:sz w:val="24"/>
          <w:lang w:val="en-US"/>
        </w:rPr>
      </w:pPr>
      <w:r>
        <w:rPr>
          <w:rFonts w:hint="eastAsia"/>
          <w:sz w:val="24"/>
        </w:rPr>
        <w:t>《</w:t>
      </w:r>
      <w:r>
        <w:rPr>
          <w:rFonts w:hint="eastAsia"/>
          <w:sz w:val="24"/>
          <w:lang w:val="en-US"/>
        </w:rPr>
        <w:t>铁路旅客运输服务</w:t>
      </w:r>
      <w:r>
        <w:rPr>
          <w:rFonts w:hint="eastAsia"/>
          <w:sz w:val="24"/>
        </w:rPr>
        <w:t>》课程是城市轨道交通通信信号技术专业的一门职业拓展课程。该课程的内容主要包括</w:t>
      </w:r>
      <w:r>
        <w:rPr>
          <w:rFonts w:hint="eastAsia"/>
          <w:sz w:val="24"/>
          <w:lang w:val="en-US"/>
        </w:rPr>
        <w:t>铁路旅客运输服务理念、铁路旅客运输服务质量规范、铁路旅客运输服务的礼仪规范与技能技巧、铁路旅客运输服务心理、铁路旅客运输服务营销策略</w:t>
      </w:r>
      <w:r>
        <w:rPr>
          <w:rFonts w:hint="eastAsia"/>
          <w:sz w:val="24"/>
        </w:rPr>
        <w:t>等。</w:t>
      </w:r>
      <w:r>
        <w:rPr>
          <w:rFonts w:hint="eastAsia"/>
          <w:sz w:val="24"/>
          <w:lang w:val="en-US"/>
        </w:rPr>
        <w:t>课本内容融入思政列车使学生养成脚踏实地的工作作风、树立独立自主、敢于创新的精神，具备民族自豪感和历史使命感。教学内容之间层次渐进、内容联贯、主线分明。</w:t>
      </w:r>
    </w:p>
    <w:p w:rsidR="009D5832" w:rsidRDefault="000B54C5">
      <w:pPr>
        <w:spacing w:line="360" w:lineRule="auto"/>
        <w:jc w:val="center"/>
        <w:rPr>
          <w:rFonts w:ascii="黑体" w:eastAsia="黑体"/>
          <w:b/>
          <w:sz w:val="28"/>
          <w:szCs w:val="28"/>
        </w:rPr>
      </w:pPr>
      <w:r>
        <w:rPr>
          <w:rFonts w:ascii="黑体" w:eastAsia="黑体" w:hint="eastAsia"/>
          <w:b/>
          <w:sz w:val="28"/>
          <w:szCs w:val="28"/>
        </w:rPr>
        <w:lastRenderedPageBreak/>
        <w:t>二、课程目标</w:t>
      </w:r>
    </w:p>
    <w:p w:rsidR="009D5832" w:rsidRDefault="000B54C5">
      <w:pPr>
        <w:spacing w:line="360" w:lineRule="auto"/>
        <w:ind w:firstLineChars="200" w:firstLine="560"/>
        <w:rPr>
          <w:rFonts w:ascii="黑体" w:eastAsia="黑体"/>
          <w:color w:val="FF0000"/>
          <w:sz w:val="28"/>
          <w:szCs w:val="28"/>
        </w:rPr>
      </w:pPr>
      <w:r>
        <w:rPr>
          <w:rFonts w:ascii="黑体" w:eastAsia="黑体" w:hint="eastAsia"/>
          <w:sz w:val="28"/>
          <w:szCs w:val="28"/>
        </w:rPr>
        <w:t>（一）素质目标</w:t>
      </w:r>
    </w:p>
    <w:p w:rsidR="009D5832" w:rsidRDefault="000B54C5">
      <w:pPr>
        <w:spacing w:line="360" w:lineRule="auto"/>
        <w:ind w:leftChars="228" w:left="479" w:firstLineChars="200" w:firstLine="480"/>
        <w:rPr>
          <w:rFonts w:ascii="宋体" w:hAnsi="宋体"/>
          <w:sz w:val="24"/>
        </w:rPr>
      </w:pPr>
      <w:r>
        <w:rPr>
          <w:rFonts w:ascii="宋体" w:hAnsi="宋体" w:hint="eastAsia"/>
          <w:sz w:val="24"/>
        </w:rPr>
        <w:t>①培养学生谦虚、好学的能力，能利用各种信息媒体，获取新知识、新技术</w:t>
      </w:r>
      <w:r>
        <w:rPr>
          <w:rFonts w:ascii="宋体" w:hAnsi="宋体" w:hint="eastAsia"/>
          <w:sz w:val="24"/>
        </w:rPr>
        <w:t>;</w:t>
      </w:r>
    </w:p>
    <w:p w:rsidR="009D5832" w:rsidRDefault="000B54C5">
      <w:pPr>
        <w:spacing w:line="360" w:lineRule="auto"/>
        <w:ind w:leftChars="228" w:left="479" w:firstLineChars="200" w:firstLine="480"/>
        <w:rPr>
          <w:rFonts w:ascii="宋体" w:hAnsi="宋体"/>
          <w:sz w:val="24"/>
        </w:rPr>
      </w:pPr>
      <w:r>
        <w:rPr>
          <w:rFonts w:ascii="宋体" w:hAnsi="宋体" w:hint="eastAsia"/>
          <w:sz w:val="24"/>
        </w:rPr>
        <w:t>②培养学生勤于思考、做事认真的良好作风</w:t>
      </w:r>
      <w:r>
        <w:rPr>
          <w:rFonts w:ascii="宋体" w:hAnsi="宋体" w:hint="eastAsia"/>
          <w:sz w:val="24"/>
        </w:rPr>
        <w:t>;</w:t>
      </w:r>
    </w:p>
    <w:p w:rsidR="009D5832" w:rsidRDefault="000B54C5">
      <w:pPr>
        <w:spacing w:line="360" w:lineRule="auto"/>
        <w:ind w:leftChars="228" w:left="479" w:firstLineChars="200" w:firstLine="480"/>
        <w:rPr>
          <w:rFonts w:ascii="宋体" w:hAnsi="宋体"/>
          <w:sz w:val="24"/>
        </w:rPr>
      </w:pPr>
      <w:r>
        <w:rPr>
          <w:rFonts w:ascii="宋体" w:hAnsi="宋体" w:hint="eastAsia"/>
          <w:sz w:val="24"/>
        </w:rPr>
        <w:t>③培养学生分析解决实际问题的能力</w:t>
      </w:r>
      <w:r>
        <w:rPr>
          <w:rFonts w:ascii="宋体" w:hAnsi="宋体" w:hint="eastAsia"/>
          <w:sz w:val="24"/>
        </w:rPr>
        <w:t>;</w:t>
      </w:r>
    </w:p>
    <w:p w:rsidR="009D5832" w:rsidRDefault="000B54C5">
      <w:pPr>
        <w:spacing w:line="360" w:lineRule="auto"/>
        <w:ind w:firstLineChars="400" w:firstLine="960"/>
        <w:rPr>
          <w:rFonts w:ascii="宋体" w:hAnsi="宋体"/>
          <w:sz w:val="24"/>
        </w:rPr>
      </w:pPr>
      <w:r>
        <w:rPr>
          <w:rFonts w:ascii="宋体" w:hAnsi="宋体" w:hint="eastAsia"/>
          <w:sz w:val="24"/>
        </w:rPr>
        <w:t>④养成积极分析、处理实际问题的良好习惯和细心、认真、严谨的工作态度。</w:t>
      </w:r>
    </w:p>
    <w:p w:rsidR="009D5832" w:rsidRDefault="000B54C5">
      <w:pPr>
        <w:spacing w:line="360" w:lineRule="auto"/>
        <w:ind w:firstLineChars="200" w:firstLine="560"/>
        <w:rPr>
          <w:rFonts w:ascii="黑体" w:eastAsia="黑体"/>
          <w:color w:val="FF0000"/>
          <w:sz w:val="28"/>
          <w:szCs w:val="28"/>
        </w:rPr>
      </w:pPr>
      <w:r>
        <w:rPr>
          <w:rFonts w:ascii="黑体" w:eastAsia="黑体" w:hint="eastAsia"/>
          <w:sz w:val="28"/>
          <w:szCs w:val="28"/>
        </w:rPr>
        <w:t>（二）知识目标</w:t>
      </w:r>
    </w:p>
    <w:p w:rsidR="009D5832" w:rsidRDefault="000B54C5">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了</w:t>
      </w:r>
      <w:r>
        <w:rPr>
          <w:rFonts w:ascii="宋体" w:hAnsi="宋体" w:hint="eastAsia"/>
          <w:sz w:val="24"/>
        </w:rPr>
        <w:t>解铁路铁路旅客运输服务质量规范、铁路服务质量管理与监控、铁路旅客运输服务礼仪规范与技能技巧等内容；</w:t>
      </w:r>
    </w:p>
    <w:p w:rsidR="009D5832" w:rsidRDefault="000B54C5">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理</w:t>
      </w:r>
      <w:r>
        <w:rPr>
          <w:rFonts w:ascii="宋体" w:hAnsi="宋体" w:hint="eastAsia"/>
          <w:sz w:val="24"/>
        </w:rPr>
        <w:t>解铁路旅客运输服务的意义及铁路旅客运输服务的提高对与国家经济及社会发展的意义</w:t>
      </w:r>
      <w:r>
        <w:rPr>
          <w:rFonts w:ascii="宋体" w:hAnsi="宋体" w:hint="eastAsia"/>
          <w:sz w:val="24"/>
        </w:rPr>
        <w:t>；</w:t>
      </w:r>
    </w:p>
    <w:p w:rsidR="009D5832" w:rsidRDefault="000B54C5">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掌</w:t>
      </w:r>
      <w:r>
        <w:rPr>
          <w:rFonts w:ascii="宋体" w:hAnsi="宋体" w:hint="eastAsia"/>
          <w:sz w:val="24"/>
        </w:rPr>
        <w:t>握铁路旅客运输服务的重要性、提高旅客运输服务质量的必要性等内容</w:t>
      </w:r>
      <w:r>
        <w:rPr>
          <w:rFonts w:ascii="宋体" w:hAnsi="宋体" w:hint="eastAsia"/>
          <w:sz w:val="24"/>
        </w:rPr>
        <w:t>。</w:t>
      </w:r>
    </w:p>
    <w:p w:rsidR="009D5832" w:rsidRDefault="000B54C5">
      <w:pPr>
        <w:spacing w:line="360" w:lineRule="auto"/>
        <w:ind w:firstLineChars="200" w:firstLine="560"/>
        <w:rPr>
          <w:rFonts w:ascii="黑体" w:eastAsia="黑体"/>
          <w:color w:val="FF0000"/>
          <w:sz w:val="28"/>
          <w:szCs w:val="28"/>
        </w:rPr>
      </w:pPr>
      <w:r>
        <w:rPr>
          <w:rFonts w:ascii="黑体" w:eastAsia="黑体" w:hint="eastAsia"/>
          <w:sz w:val="28"/>
          <w:szCs w:val="28"/>
        </w:rPr>
        <w:t>（三）能力目标</w:t>
      </w:r>
    </w:p>
    <w:p w:rsidR="009D5832" w:rsidRDefault="000B54C5">
      <w:pPr>
        <w:spacing w:line="360" w:lineRule="auto"/>
        <w:ind w:firstLine="480"/>
        <w:jc w:val="left"/>
        <w:rPr>
          <w:rFonts w:ascii="宋体" w:hAnsi="宋体"/>
          <w:sz w:val="24"/>
        </w:rPr>
      </w:pPr>
      <w:r>
        <w:rPr>
          <w:rFonts w:ascii="宋体" w:hAnsi="宋体" w:hint="eastAsia"/>
          <w:sz w:val="24"/>
        </w:rPr>
        <w:t>通过完成</w:t>
      </w:r>
      <w:r>
        <w:rPr>
          <w:rFonts w:ascii="宋体" w:hAnsi="宋体" w:hint="eastAsia"/>
          <w:sz w:val="24"/>
        </w:rPr>
        <w:t>各项目的任务工单</w:t>
      </w:r>
      <w:r>
        <w:rPr>
          <w:rFonts w:ascii="宋体" w:hAnsi="宋体" w:hint="eastAsia"/>
          <w:sz w:val="24"/>
        </w:rPr>
        <w:t>，学生能运用</w:t>
      </w:r>
      <w:r>
        <w:rPr>
          <w:rFonts w:ascii="宋体" w:hAnsi="宋体" w:hint="eastAsia"/>
          <w:sz w:val="24"/>
        </w:rPr>
        <w:t>铁路旅客运输服务的基础知识</w:t>
      </w:r>
      <w:r>
        <w:rPr>
          <w:rFonts w:ascii="宋体" w:hAnsi="宋体" w:hint="eastAsia"/>
          <w:sz w:val="24"/>
        </w:rPr>
        <w:t>，根据</w:t>
      </w:r>
      <w:r>
        <w:rPr>
          <w:rFonts w:ascii="宋体" w:hAnsi="宋体" w:hint="eastAsia"/>
          <w:sz w:val="24"/>
        </w:rPr>
        <w:t>铁路旅客运输服务的标准和规范来提升自己</w:t>
      </w:r>
      <w:r>
        <w:rPr>
          <w:rFonts w:ascii="宋体" w:hAnsi="宋体" w:hint="eastAsia"/>
          <w:sz w:val="24"/>
        </w:rPr>
        <w:t>，</w:t>
      </w:r>
      <w:r>
        <w:rPr>
          <w:rFonts w:ascii="宋体" w:hAnsi="宋体" w:hint="eastAsia"/>
          <w:sz w:val="24"/>
        </w:rPr>
        <w:t>勤于思考、踏实工作。具有</w:t>
      </w:r>
      <w:r>
        <w:rPr>
          <w:rFonts w:ascii="宋体" w:hAnsi="宋体" w:hint="eastAsia"/>
          <w:sz w:val="24"/>
        </w:rPr>
        <w:t>较强的自学能力</w:t>
      </w:r>
      <w:r>
        <w:rPr>
          <w:rFonts w:ascii="宋体" w:hAnsi="宋体" w:hint="eastAsia"/>
          <w:sz w:val="24"/>
        </w:rPr>
        <w:t>，</w:t>
      </w:r>
      <w:r>
        <w:rPr>
          <w:rFonts w:ascii="宋体" w:hAnsi="宋体" w:hint="eastAsia"/>
          <w:sz w:val="24"/>
        </w:rPr>
        <w:t>具备终生学习的能力；具备独立分析问题和解决问题的能力。</w:t>
      </w:r>
    </w:p>
    <w:p w:rsidR="009D5832" w:rsidRDefault="000B54C5">
      <w:pPr>
        <w:spacing w:line="360" w:lineRule="auto"/>
        <w:jc w:val="center"/>
        <w:rPr>
          <w:rFonts w:ascii="黑体" w:eastAsia="黑体"/>
          <w:b/>
          <w:sz w:val="28"/>
          <w:szCs w:val="28"/>
        </w:rPr>
      </w:pPr>
      <w:r>
        <w:rPr>
          <w:rFonts w:ascii="黑体" w:eastAsia="黑体" w:hint="eastAsia"/>
          <w:b/>
          <w:sz w:val="28"/>
          <w:szCs w:val="28"/>
        </w:rPr>
        <w:t>三、课程思政教学设计</w:t>
      </w:r>
    </w:p>
    <w:tbl>
      <w:tblPr>
        <w:tblW w:w="760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181"/>
        <w:gridCol w:w="2083"/>
        <w:gridCol w:w="1950"/>
        <w:gridCol w:w="2386"/>
      </w:tblGrid>
      <w:tr w:rsidR="009D5832">
        <w:trPr>
          <w:cantSplit/>
          <w:trHeight w:val="586"/>
          <w:jc w:val="center"/>
        </w:trPr>
        <w:tc>
          <w:tcPr>
            <w:tcW w:w="1181" w:type="dxa"/>
            <w:tcBorders>
              <w:top w:val="single" w:sz="8" w:space="0" w:color="auto"/>
              <w:bottom w:val="single" w:sz="4" w:space="0" w:color="auto"/>
            </w:tcBorders>
            <w:vAlign w:val="center"/>
          </w:tcPr>
          <w:p w:rsidR="009D5832" w:rsidRDefault="000B54C5">
            <w:pPr>
              <w:jc w:val="center"/>
              <w:rPr>
                <w:rFonts w:ascii="宋体" w:hAnsi="宋体" w:cs="宋体"/>
                <w:szCs w:val="21"/>
              </w:rPr>
            </w:pPr>
            <w:r>
              <w:rPr>
                <w:rFonts w:ascii="宋体" w:hAnsi="宋体" w:cs="宋体" w:hint="eastAsia"/>
                <w:szCs w:val="21"/>
              </w:rPr>
              <w:t>教学单元（项目或章节）</w:t>
            </w:r>
          </w:p>
        </w:tc>
        <w:tc>
          <w:tcPr>
            <w:tcW w:w="2083" w:type="dxa"/>
            <w:tcBorders>
              <w:top w:val="single" w:sz="8" w:space="0" w:color="auto"/>
              <w:bottom w:val="single" w:sz="4" w:space="0" w:color="auto"/>
            </w:tcBorders>
            <w:vAlign w:val="center"/>
          </w:tcPr>
          <w:p w:rsidR="009D5832" w:rsidRDefault="000B54C5">
            <w:pPr>
              <w:jc w:val="center"/>
              <w:rPr>
                <w:rFonts w:ascii="宋体" w:hAnsi="宋体" w:cs="宋体"/>
                <w:szCs w:val="21"/>
              </w:rPr>
            </w:pPr>
            <w:r>
              <w:rPr>
                <w:rFonts w:ascii="宋体" w:hAnsi="宋体" w:cs="宋体" w:hint="eastAsia"/>
                <w:szCs w:val="21"/>
              </w:rPr>
              <w:t>主要知识点、技能点</w:t>
            </w:r>
          </w:p>
        </w:tc>
        <w:tc>
          <w:tcPr>
            <w:tcW w:w="1950" w:type="dxa"/>
            <w:tcBorders>
              <w:top w:val="single" w:sz="8" w:space="0" w:color="auto"/>
              <w:bottom w:val="single" w:sz="4" w:space="0" w:color="auto"/>
            </w:tcBorders>
            <w:vAlign w:val="center"/>
          </w:tcPr>
          <w:p w:rsidR="009D5832" w:rsidRDefault="000B54C5">
            <w:pPr>
              <w:jc w:val="center"/>
              <w:rPr>
                <w:rFonts w:ascii="宋体" w:hAnsi="宋体" w:cs="宋体"/>
                <w:szCs w:val="21"/>
              </w:rPr>
            </w:pPr>
            <w:r>
              <w:rPr>
                <w:rFonts w:ascii="宋体" w:hAnsi="宋体" w:cs="宋体" w:hint="eastAsia"/>
                <w:szCs w:val="21"/>
              </w:rPr>
              <w:t>融入的思政元素</w:t>
            </w:r>
          </w:p>
        </w:tc>
        <w:tc>
          <w:tcPr>
            <w:tcW w:w="2386" w:type="dxa"/>
            <w:tcBorders>
              <w:top w:val="single" w:sz="8" w:space="0" w:color="auto"/>
              <w:bottom w:val="single" w:sz="4" w:space="0" w:color="auto"/>
            </w:tcBorders>
            <w:vAlign w:val="center"/>
          </w:tcPr>
          <w:p w:rsidR="009D5832" w:rsidRDefault="000B54C5">
            <w:pPr>
              <w:jc w:val="center"/>
              <w:rPr>
                <w:rFonts w:ascii="宋体" w:hAnsi="宋体" w:cs="宋体"/>
                <w:szCs w:val="21"/>
              </w:rPr>
            </w:pPr>
            <w:r>
              <w:rPr>
                <w:rFonts w:ascii="宋体" w:hAnsi="宋体" w:cs="宋体" w:hint="eastAsia"/>
                <w:szCs w:val="21"/>
              </w:rPr>
              <w:t>素材案例资源</w:t>
            </w:r>
          </w:p>
        </w:tc>
      </w:tr>
      <w:tr w:rsidR="009D5832">
        <w:trPr>
          <w:cantSplit/>
          <w:trHeight w:val="1686"/>
          <w:jc w:val="center"/>
        </w:trPr>
        <w:tc>
          <w:tcPr>
            <w:tcW w:w="1181" w:type="dxa"/>
            <w:tcBorders>
              <w:top w:val="single" w:sz="4" w:space="0" w:color="auto"/>
            </w:tcBorders>
            <w:vAlign w:val="center"/>
          </w:tcPr>
          <w:p w:rsidR="009D5832" w:rsidRDefault="000B54C5">
            <w:pPr>
              <w:jc w:val="center"/>
              <w:rPr>
                <w:rFonts w:ascii="宋体" w:hAnsi="宋体" w:cs="宋体"/>
                <w:szCs w:val="21"/>
              </w:rPr>
            </w:pPr>
            <w:r>
              <w:rPr>
                <w:rFonts w:ascii="宋体" w:hAnsi="宋体" w:cs="宋体" w:hint="eastAsia"/>
                <w:szCs w:val="21"/>
              </w:rPr>
              <w:t>项目一铁路旅客运输服务及服务理念</w:t>
            </w:r>
          </w:p>
        </w:tc>
        <w:tc>
          <w:tcPr>
            <w:tcW w:w="2083" w:type="dxa"/>
            <w:tcBorders>
              <w:top w:val="single" w:sz="4" w:space="0" w:color="auto"/>
            </w:tcBorders>
            <w:vAlign w:val="center"/>
          </w:tcPr>
          <w:p w:rsidR="009D5832" w:rsidRDefault="000B54C5">
            <w:pPr>
              <w:jc w:val="center"/>
              <w:rPr>
                <w:rFonts w:ascii="宋体" w:hAnsi="宋体" w:cs="宋体"/>
                <w:szCs w:val="21"/>
              </w:rPr>
            </w:pPr>
            <w:r>
              <w:rPr>
                <w:rFonts w:ascii="宋体" w:hAnsi="宋体" w:cs="宋体" w:hint="eastAsia"/>
                <w:szCs w:val="21"/>
              </w:rPr>
              <w:t>铁路旅客运输产品及服务</w:t>
            </w:r>
          </w:p>
          <w:p w:rsidR="009D5832" w:rsidRDefault="000B54C5">
            <w:pPr>
              <w:jc w:val="center"/>
              <w:rPr>
                <w:rFonts w:ascii="宋体" w:hAnsi="宋体" w:cs="宋体"/>
                <w:szCs w:val="21"/>
              </w:rPr>
            </w:pPr>
            <w:r>
              <w:rPr>
                <w:rFonts w:ascii="宋体" w:hAnsi="宋体" w:cs="宋体" w:hint="eastAsia"/>
                <w:szCs w:val="21"/>
              </w:rPr>
              <w:t>树立正确的铁路旅客运输服务理念</w:t>
            </w:r>
          </w:p>
        </w:tc>
        <w:tc>
          <w:tcPr>
            <w:tcW w:w="1950" w:type="dxa"/>
            <w:tcBorders>
              <w:top w:val="single" w:sz="4" w:space="0" w:color="auto"/>
            </w:tcBorders>
            <w:vAlign w:val="center"/>
          </w:tcPr>
          <w:p w:rsidR="009D5832" w:rsidRDefault="000B54C5">
            <w:pPr>
              <w:jc w:val="center"/>
              <w:rPr>
                <w:rFonts w:ascii="宋体" w:hAnsi="宋体" w:cs="宋体"/>
                <w:szCs w:val="21"/>
              </w:rPr>
            </w:pPr>
            <w:r>
              <w:rPr>
                <w:rFonts w:ascii="宋体" w:hAnsi="宋体" w:cs="宋体" w:hint="eastAsia"/>
                <w:szCs w:val="21"/>
              </w:rPr>
              <w:t>体会中国坚持不懈的奉献精神以及中国人民的智慧</w:t>
            </w:r>
          </w:p>
        </w:tc>
        <w:tc>
          <w:tcPr>
            <w:tcW w:w="2386" w:type="dxa"/>
            <w:tcBorders>
              <w:top w:val="single" w:sz="4" w:space="0" w:color="auto"/>
            </w:tcBorders>
            <w:vAlign w:val="center"/>
          </w:tcPr>
          <w:p w:rsidR="009D5832" w:rsidRDefault="000B54C5">
            <w:pPr>
              <w:jc w:val="center"/>
              <w:rPr>
                <w:rFonts w:ascii="宋体" w:hAnsi="宋体" w:cs="宋体"/>
                <w:szCs w:val="21"/>
              </w:rPr>
            </w:pPr>
            <w:r>
              <w:rPr>
                <w:rFonts w:ascii="宋体" w:hAnsi="宋体" w:cs="宋体" w:hint="eastAsia"/>
                <w:szCs w:val="21"/>
              </w:rPr>
              <w:t>大国风采</w:t>
            </w:r>
            <w:r>
              <w:rPr>
                <w:rFonts w:ascii="宋体" w:hAnsi="宋体" w:cs="宋体" w:hint="eastAsia"/>
                <w:szCs w:val="21"/>
              </w:rPr>
              <w:t>--</w:t>
            </w:r>
            <w:r>
              <w:rPr>
                <w:rFonts w:ascii="宋体" w:hAnsi="宋体" w:cs="宋体" w:hint="eastAsia"/>
                <w:szCs w:val="21"/>
              </w:rPr>
              <w:t>中国高铁“速度”</w:t>
            </w:r>
          </w:p>
        </w:tc>
      </w:tr>
      <w:tr w:rsidR="009D5832">
        <w:trPr>
          <w:cantSplit/>
          <w:trHeight w:val="550"/>
          <w:jc w:val="center"/>
        </w:trPr>
        <w:tc>
          <w:tcPr>
            <w:tcW w:w="1181" w:type="dxa"/>
            <w:tcBorders>
              <w:top w:val="single" w:sz="4" w:space="0" w:color="auto"/>
            </w:tcBorders>
            <w:vAlign w:val="center"/>
          </w:tcPr>
          <w:p w:rsidR="009D5832" w:rsidRDefault="000B54C5">
            <w:pPr>
              <w:jc w:val="center"/>
              <w:rPr>
                <w:rFonts w:ascii="宋体" w:hAnsi="宋体" w:cs="宋体"/>
                <w:szCs w:val="21"/>
              </w:rPr>
            </w:pPr>
            <w:r>
              <w:rPr>
                <w:rFonts w:ascii="宋体" w:hAnsi="宋体" w:cs="宋体" w:hint="eastAsia"/>
                <w:szCs w:val="21"/>
              </w:rPr>
              <w:t>项目二铁路旅客运输服务质量规范</w:t>
            </w:r>
          </w:p>
        </w:tc>
        <w:tc>
          <w:tcPr>
            <w:tcW w:w="2083" w:type="dxa"/>
            <w:tcBorders>
              <w:top w:val="single" w:sz="4" w:space="0" w:color="auto"/>
            </w:tcBorders>
            <w:vAlign w:val="center"/>
          </w:tcPr>
          <w:p w:rsidR="009D5832" w:rsidRDefault="000B54C5">
            <w:pPr>
              <w:jc w:val="center"/>
              <w:rPr>
                <w:rFonts w:ascii="宋体" w:hAnsi="宋体" w:cs="宋体"/>
                <w:szCs w:val="21"/>
              </w:rPr>
            </w:pPr>
            <w:r>
              <w:rPr>
                <w:rFonts w:ascii="宋体" w:hAnsi="宋体" w:cs="宋体" w:hint="eastAsia"/>
                <w:szCs w:val="21"/>
              </w:rPr>
              <w:t>铁路旅客运输服务质量及质量标准</w:t>
            </w:r>
          </w:p>
        </w:tc>
        <w:tc>
          <w:tcPr>
            <w:tcW w:w="1950" w:type="dxa"/>
            <w:tcBorders>
              <w:top w:val="single" w:sz="4" w:space="0" w:color="auto"/>
            </w:tcBorders>
            <w:vAlign w:val="center"/>
          </w:tcPr>
          <w:p w:rsidR="009D5832" w:rsidRDefault="000B54C5">
            <w:pPr>
              <w:jc w:val="center"/>
              <w:rPr>
                <w:rFonts w:ascii="宋体" w:hAnsi="宋体" w:cs="宋体"/>
              </w:rPr>
            </w:pPr>
            <w:r>
              <w:rPr>
                <w:rFonts w:ascii="宋体" w:hAnsi="宋体" w:cs="宋体" w:hint="eastAsia"/>
              </w:rPr>
              <w:t>重视创新、树立和增强国家自信</w:t>
            </w:r>
          </w:p>
        </w:tc>
        <w:tc>
          <w:tcPr>
            <w:tcW w:w="2386" w:type="dxa"/>
            <w:tcBorders>
              <w:top w:val="single" w:sz="4" w:space="0" w:color="auto"/>
            </w:tcBorders>
            <w:vAlign w:val="center"/>
          </w:tcPr>
          <w:p w:rsidR="009D5832" w:rsidRDefault="000B54C5">
            <w:pPr>
              <w:jc w:val="center"/>
              <w:rPr>
                <w:rFonts w:ascii="宋体" w:hAnsi="宋体" w:cs="宋体"/>
                <w:szCs w:val="21"/>
              </w:rPr>
            </w:pPr>
            <w:r>
              <w:rPr>
                <w:rFonts w:ascii="宋体" w:hAnsi="宋体" w:cs="宋体" w:hint="eastAsia"/>
                <w:szCs w:val="21"/>
              </w:rPr>
              <w:t>人民网</w:t>
            </w:r>
            <w:r>
              <w:rPr>
                <w:rFonts w:ascii="宋体" w:hAnsi="宋体" w:cs="宋体" w:hint="eastAsia"/>
                <w:szCs w:val="21"/>
              </w:rPr>
              <w:t>--</w:t>
            </w:r>
            <w:r>
              <w:rPr>
                <w:rFonts w:ascii="宋体" w:hAnsi="宋体" w:cs="宋体" w:hint="eastAsia"/>
                <w:szCs w:val="21"/>
              </w:rPr>
              <w:t>新型奥运版“复兴号”智能动车组正式亮相</w:t>
            </w:r>
          </w:p>
        </w:tc>
      </w:tr>
      <w:tr w:rsidR="009D5832">
        <w:trPr>
          <w:cantSplit/>
          <w:trHeight w:val="1650"/>
          <w:jc w:val="center"/>
        </w:trPr>
        <w:tc>
          <w:tcPr>
            <w:tcW w:w="1181" w:type="dxa"/>
            <w:tcBorders>
              <w:top w:val="single" w:sz="4" w:space="0" w:color="auto"/>
            </w:tcBorders>
            <w:vAlign w:val="center"/>
          </w:tcPr>
          <w:p w:rsidR="009D5832" w:rsidRDefault="000B54C5">
            <w:pPr>
              <w:jc w:val="center"/>
              <w:rPr>
                <w:rFonts w:ascii="宋体" w:hAnsi="宋体" w:cs="宋体"/>
                <w:szCs w:val="21"/>
              </w:rPr>
            </w:pPr>
            <w:r>
              <w:rPr>
                <w:rFonts w:ascii="宋体" w:hAnsi="宋体" w:cs="宋体" w:hint="eastAsia"/>
                <w:szCs w:val="21"/>
              </w:rPr>
              <w:lastRenderedPageBreak/>
              <w:t>项目三铁路旅客运输服务质量管理与监控</w:t>
            </w:r>
          </w:p>
        </w:tc>
        <w:tc>
          <w:tcPr>
            <w:tcW w:w="2083" w:type="dxa"/>
            <w:tcBorders>
              <w:top w:val="single" w:sz="4" w:space="0" w:color="auto"/>
            </w:tcBorders>
            <w:vAlign w:val="center"/>
          </w:tcPr>
          <w:p w:rsidR="009D5832" w:rsidRDefault="000B54C5">
            <w:pPr>
              <w:jc w:val="center"/>
              <w:rPr>
                <w:rFonts w:ascii="宋体" w:hAnsi="宋体" w:cs="宋体"/>
                <w:szCs w:val="21"/>
              </w:rPr>
            </w:pPr>
            <w:r>
              <w:rPr>
                <w:rFonts w:ascii="宋体" w:hAnsi="宋体" w:cs="宋体" w:hint="eastAsia"/>
                <w:szCs w:val="21"/>
              </w:rPr>
              <w:t>铁路旅客运输服务质量管理、控制，学会测评铁路旅客运输服务质量</w:t>
            </w:r>
          </w:p>
        </w:tc>
        <w:tc>
          <w:tcPr>
            <w:tcW w:w="1950" w:type="dxa"/>
            <w:tcBorders>
              <w:top w:val="single" w:sz="4" w:space="0" w:color="auto"/>
            </w:tcBorders>
            <w:vAlign w:val="center"/>
          </w:tcPr>
          <w:p w:rsidR="009D5832" w:rsidRDefault="000B54C5">
            <w:pPr>
              <w:jc w:val="center"/>
              <w:rPr>
                <w:rFonts w:ascii="宋体" w:hAnsi="宋体" w:cs="宋体"/>
              </w:rPr>
            </w:pPr>
            <w:r>
              <w:rPr>
                <w:rFonts w:ascii="宋体" w:hAnsi="宋体" w:cs="宋体" w:hint="eastAsia"/>
              </w:rPr>
              <w:t>学会换位思考，树立良好的服务意识</w:t>
            </w:r>
          </w:p>
        </w:tc>
        <w:tc>
          <w:tcPr>
            <w:tcW w:w="2386" w:type="dxa"/>
            <w:tcBorders>
              <w:top w:val="single" w:sz="4" w:space="0" w:color="auto"/>
            </w:tcBorders>
            <w:vAlign w:val="center"/>
          </w:tcPr>
          <w:p w:rsidR="009D5832" w:rsidRDefault="000B54C5">
            <w:pPr>
              <w:jc w:val="center"/>
              <w:rPr>
                <w:rFonts w:ascii="宋体" w:hAnsi="宋体" w:cs="宋体"/>
                <w:szCs w:val="21"/>
              </w:rPr>
            </w:pPr>
            <w:r>
              <w:rPr>
                <w:rFonts w:ascii="宋体" w:hAnsi="宋体" w:cs="宋体" w:hint="eastAsia"/>
                <w:szCs w:val="21"/>
              </w:rPr>
              <w:t>映象新闻</w:t>
            </w:r>
            <w:r>
              <w:rPr>
                <w:rFonts w:ascii="宋体" w:hAnsi="宋体" w:cs="宋体" w:hint="eastAsia"/>
                <w:szCs w:val="21"/>
              </w:rPr>
              <w:t>--</w:t>
            </w:r>
            <w:r>
              <w:rPr>
                <w:rFonts w:ascii="宋体" w:hAnsi="宋体" w:cs="宋体" w:hint="eastAsia"/>
                <w:szCs w:val="21"/>
              </w:rPr>
              <w:t>多举措提高客运服务质量</w:t>
            </w:r>
          </w:p>
        </w:tc>
      </w:tr>
      <w:tr w:rsidR="009D5832">
        <w:trPr>
          <w:cantSplit/>
          <w:trHeight w:val="576"/>
          <w:jc w:val="center"/>
        </w:trPr>
        <w:tc>
          <w:tcPr>
            <w:tcW w:w="1181" w:type="dxa"/>
            <w:vAlign w:val="center"/>
          </w:tcPr>
          <w:p w:rsidR="009D5832" w:rsidRDefault="000B54C5">
            <w:pPr>
              <w:jc w:val="center"/>
              <w:rPr>
                <w:rFonts w:ascii="宋体" w:hAnsi="宋体" w:cs="宋体"/>
                <w:szCs w:val="21"/>
              </w:rPr>
            </w:pPr>
            <w:r>
              <w:rPr>
                <w:rFonts w:ascii="宋体" w:hAnsi="宋体" w:cs="宋体" w:hint="eastAsia"/>
                <w:szCs w:val="21"/>
              </w:rPr>
              <w:t>项目四铁路旅客运输服务心理</w:t>
            </w:r>
          </w:p>
        </w:tc>
        <w:tc>
          <w:tcPr>
            <w:tcW w:w="2083" w:type="dxa"/>
            <w:vAlign w:val="center"/>
          </w:tcPr>
          <w:p w:rsidR="009D5832" w:rsidRDefault="000B54C5">
            <w:pPr>
              <w:jc w:val="center"/>
              <w:rPr>
                <w:rFonts w:ascii="宋体" w:hAnsi="宋体" w:cs="宋体"/>
                <w:szCs w:val="21"/>
              </w:rPr>
            </w:pPr>
            <w:r>
              <w:rPr>
                <w:rFonts w:ascii="宋体" w:hAnsi="宋体" w:cs="宋体" w:hint="eastAsia"/>
                <w:szCs w:val="21"/>
              </w:rPr>
              <w:t>旅客心理、客运服务人员心理</w:t>
            </w:r>
          </w:p>
        </w:tc>
        <w:tc>
          <w:tcPr>
            <w:tcW w:w="1950" w:type="dxa"/>
            <w:vAlign w:val="center"/>
          </w:tcPr>
          <w:p w:rsidR="009D5832" w:rsidRDefault="000B54C5">
            <w:pPr>
              <w:jc w:val="center"/>
              <w:rPr>
                <w:rFonts w:ascii="宋体" w:hAnsi="宋体" w:cs="宋体"/>
                <w:szCs w:val="21"/>
              </w:rPr>
            </w:pPr>
            <w:r>
              <w:rPr>
                <w:rFonts w:ascii="宋体" w:hAnsi="宋体" w:cs="宋体" w:hint="eastAsia"/>
                <w:szCs w:val="21"/>
              </w:rPr>
              <w:t>正确认识自己和他人、学会体谅他人</w:t>
            </w:r>
          </w:p>
        </w:tc>
        <w:tc>
          <w:tcPr>
            <w:tcW w:w="2386" w:type="dxa"/>
            <w:vAlign w:val="center"/>
          </w:tcPr>
          <w:p w:rsidR="009D5832" w:rsidRDefault="000B54C5">
            <w:pPr>
              <w:jc w:val="center"/>
              <w:rPr>
                <w:rFonts w:ascii="宋体" w:hAnsi="宋体" w:cs="宋体"/>
                <w:szCs w:val="21"/>
              </w:rPr>
            </w:pPr>
            <w:r>
              <w:rPr>
                <w:rFonts w:ascii="宋体" w:hAnsi="宋体" w:cs="宋体" w:hint="eastAsia"/>
                <w:szCs w:val="21"/>
              </w:rPr>
              <w:t>巴甫洛夫的气质类型</w:t>
            </w:r>
          </w:p>
        </w:tc>
      </w:tr>
      <w:tr w:rsidR="009D5832">
        <w:trPr>
          <w:cantSplit/>
          <w:trHeight w:val="1915"/>
          <w:jc w:val="center"/>
        </w:trPr>
        <w:tc>
          <w:tcPr>
            <w:tcW w:w="1181" w:type="dxa"/>
            <w:vMerge w:val="restart"/>
            <w:vAlign w:val="center"/>
          </w:tcPr>
          <w:p w:rsidR="009D5832" w:rsidRDefault="000B54C5">
            <w:pPr>
              <w:jc w:val="center"/>
              <w:rPr>
                <w:rFonts w:ascii="宋体" w:hAnsi="宋体" w:cs="宋体"/>
                <w:szCs w:val="21"/>
              </w:rPr>
            </w:pPr>
            <w:r>
              <w:rPr>
                <w:rFonts w:ascii="宋体" w:hAnsi="宋体" w:cs="宋体" w:hint="eastAsia"/>
                <w:szCs w:val="21"/>
              </w:rPr>
              <w:t>项目五铁路旅客运输服务的礼仪规范和技能技巧</w:t>
            </w:r>
          </w:p>
        </w:tc>
        <w:tc>
          <w:tcPr>
            <w:tcW w:w="2083" w:type="dxa"/>
            <w:vAlign w:val="center"/>
          </w:tcPr>
          <w:p w:rsidR="009D5832" w:rsidRDefault="000B54C5">
            <w:pPr>
              <w:jc w:val="center"/>
              <w:rPr>
                <w:rFonts w:ascii="宋体" w:hAnsi="宋体" w:cs="宋体"/>
                <w:szCs w:val="21"/>
              </w:rPr>
            </w:pPr>
            <w:r>
              <w:rPr>
                <w:rFonts w:ascii="宋体" w:hAnsi="宋体" w:cs="宋体" w:hint="eastAsia"/>
                <w:szCs w:val="21"/>
              </w:rPr>
              <w:t>铁路旅客运输服务的礼仪规范、技能技巧</w:t>
            </w:r>
          </w:p>
        </w:tc>
        <w:tc>
          <w:tcPr>
            <w:tcW w:w="1950" w:type="dxa"/>
            <w:vAlign w:val="center"/>
          </w:tcPr>
          <w:p w:rsidR="009D5832" w:rsidRDefault="000B54C5">
            <w:pPr>
              <w:jc w:val="center"/>
              <w:rPr>
                <w:rFonts w:ascii="宋体" w:hAnsi="宋体" w:cs="宋体"/>
                <w:szCs w:val="21"/>
              </w:rPr>
            </w:pPr>
            <w:r>
              <w:rPr>
                <w:rFonts w:ascii="宋体" w:hAnsi="宋体" w:cs="宋体" w:hint="eastAsia"/>
                <w:szCs w:val="21"/>
              </w:rPr>
              <w:t>工作认真、严谨的态度</w:t>
            </w:r>
          </w:p>
          <w:p w:rsidR="009D5832" w:rsidRDefault="000B54C5">
            <w:pPr>
              <w:jc w:val="center"/>
              <w:rPr>
                <w:rFonts w:ascii="宋体" w:hAnsi="宋体" w:cs="宋体"/>
                <w:szCs w:val="21"/>
              </w:rPr>
            </w:pPr>
            <w:r>
              <w:rPr>
                <w:rFonts w:ascii="宋体" w:hAnsi="宋体" w:cs="宋体" w:hint="eastAsia"/>
                <w:szCs w:val="21"/>
              </w:rPr>
              <w:t>乐观、坚守岗位的精神</w:t>
            </w:r>
          </w:p>
        </w:tc>
        <w:tc>
          <w:tcPr>
            <w:tcW w:w="2386" w:type="dxa"/>
            <w:vAlign w:val="center"/>
          </w:tcPr>
          <w:p w:rsidR="009D5832" w:rsidRDefault="000B54C5">
            <w:pPr>
              <w:jc w:val="center"/>
              <w:rPr>
                <w:rFonts w:ascii="宋体" w:hAnsi="宋体" w:cs="宋体"/>
                <w:szCs w:val="21"/>
              </w:rPr>
            </w:pPr>
            <w:r>
              <w:rPr>
                <w:rFonts w:ascii="宋体" w:hAnsi="宋体" w:cs="宋体" w:hint="eastAsia"/>
                <w:szCs w:val="21"/>
              </w:rPr>
              <w:t>视频</w:t>
            </w:r>
            <w:r>
              <w:rPr>
                <w:rFonts w:ascii="宋体" w:hAnsi="宋体" w:cs="宋体" w:hint="eastAsia"/>
                <w:szCs w:val="21"/>
              </w:rPr>
              <w:t>--</w:t>
            </w:r>
            <w:r>
              <w:rPr>
                <w:rFonts w:ascii="宋体" w:hAnsi="宋体" w:cs="宋体" w:hint="eastAsia"/>
                <w:szCs w:val="21"/>
              </w:rPr>
              <w:t>铁路客运员的日常</w:t>
            </w:r>
          </w:p>
        </w:tc>
      </w:tr>
      <w:tr w:rsidR="009D5832">
        <w:trPr>
          <w:cantSplit/>
          <w:trHeight w:val="2062"/>
          <w:jc w:val="center"/>
        </w:trPr>
        <w:tc>
          <w:tcPr>
            <w:tcW w:w="1181" w:type="dxa"/>
            <w:vAlign w:val="center"/>
          </w:tcPr>
          <w:p w:rsidR="009D5832" w:rsidRDefault="000B54C5">
            <w:pPr>
              <w:jc w:val="center"/>
              <w:rPr>
                <w:rFonts w:ascii="宋体" w:hAnsi="宋体" w:cs="宋体"/>
                <w:szCs w:val="21"/>
              </w:rPr>
            </w:pPr>
            <w:r>
              <w:rPr>
                <w:rFonts w:ascii="宋体" w:hAnsi="宋体" w:cs="宋体" w:hint="eastAsia"/>
                <w:szCs w:val="21"/>
              </w:rPr>
              <w:t>项目六铁路旅客运输服务营销策略</w:t>
            </w:r>
          </w:p>
        </w:tc>
        <w:tc>
          <w:tcPr>
            <w:tcW w:w="2083" w:type="dxa"/>
            <w:vAlign w:val="center"/>
          </w:tcPr>
          <w:p w:rsidR="009D5832" w:rsidRDefault="000B54C5">
            <w:pPr>
              <w:jc w:val="center"/>
              <w:rPr>
                <w:rFonts w:ascii="宋体" w:hAnsi="宋体" w:cs="宋体"/>
                <w:szCs w:val="21"/>
              </w:rPr>
            </w:pPr>
            <w:r>
              <w:rPr>
                <w:rFonts w:ascii="宋体" w:hAnsi="宋体" w:cs="宋体" w:hint="eastAsia"/>
                <w:szCs w:val="21"/>
              </w:rPr>
              <w:t>铁路旅客运输服务有形展示、铁路旅客运输服务品牌策略</w:t>
            </w:r>
          </w:p>
        </w:tc>
        <w:tc>
          <w:tcPr>
            <w:tcW w:w="1950" w:type="dxa"/>
            <w:vAlign w:val="center"/>
          </w:tcPr>
          <w:p w:rsidR="009D5832" w:rsidRDefault="000B54C5">
            <w:pPr>
              <w:jc w:val="center"/>
              <w:rPr>
                <w:rFonts w:ascii="宋体" w:hAnsi="宋体" w:cs="宋体"/>
                <w:szCs w:val="21"/>
              </w:rPr>
            </w:pPr>
            <w:r>
              <w:rPr>
                <w:rFonts w:ascii="宋体" w:hAnsi="宋体" w:cs="宋体" w:hint="eastAsia"/>
                <w:szCs w:val="21"/>
              </w:rPr>
              <w:t>了解、传承中华民族的优秀传统文化</w:t>
            </w:r>
          </w:p>
        </w:tc>
        <w:tc>
          <w:tcPr>
            <w:tcW w:w="2386" w:type="dxa"/>
            <w:vAlign w:val="center"/>
          </w:tcPr>
          <w:p w:rsidR="009D5832" w:rsidRDefault="000B54C5">
            <w:pPr>
              <w:jc w:val="center"/>
              <w:rPr>
                <w:rFonts w:ascii="宋体" w:hAnsi="宋体" w:cs="宋体"/>
                <w:szCs w:val="21"/>
              </w:rPr>
            </w:pPr>
            <w:r>
              <w:rPr>
                <w:rFonts w:ascii="宋体" w:hAnsi="宋体" w:cs="宋体" w:hint="eastAsia"/>
                <w:szCs w:val="21"/>
              </w:rPr>
              <w:t>中国新闻网</w:t>
            </w:r>
            <w:r>
              <w:rPr>
                <w:rFonts w:ascii="宋体" w:hAnsi="宋体" w:cs="宋体" w:hint="eastAsia"/>
                <w:szCs w:val="21"/>
              </w:rPr>
              <w:t>--Z6811/2</w:t>
            </w:r>
            <w:r>
              <w:rPr>
                <w:rFonts w:ascii="宋体" w:hAnsi="宋体" w:cs="宋体" w:hint="eastAsia"/>
                <w:szCs w:val="21"/>
              </w:rPr>
              <w:t>次列车升级为“唐竺古道号”品牌列车</w:t>
            </w:r>
          </w:p>
        </w:tc>
      </w:tr>
    </w:tbl>
    <w:p w:rsidR="009D5832" w:rsidRDefault="000B54C5">
      <w:pPr>
        <w:spacing w:line="360" w:lineRule="auto"/>
        <w:jc w:val="center"/>
        <w:rPr>
          <w:rFonts w:ascii="黑体" w:eastAsia="黑体"/>
          <w:b/>
          <w:sz w:val="28"/>
          <w:szCs w:val="28"/>
        </w:rPr>
      </w:pPr>
      <w:r>
        <w:rPr>
          <w:rFonts w:ascii="黑体" w:eastAsia="黑体" w:hint="eastAsia"/>
          <w:b/>
          <w:sz w:val="28"/>
          <w:szCs w:val="28"/>
        </w:rPr>
        <w:t>四、实施建议</w:t>
      </w:r>
    </w:p>
    <w:p w:rsidR="009D5832" w:rsidRDefault="000B54C5">
      <w:pPr>
        <w:spacing w:line="360" w:lineRule="auto"/>
        <w:ind w:firstLineChars="200" w:firstLine="560"/>
        <w:rPr>
          <w:rFonts w:ascii="黑体" w:eastAsia="黑体"/>
          <w:color w:val="FF0000"/>
          <w:sz w:val="28"/>
          <w:szCs w:val="28"/>
        </w:rPr>
      </w:pPr>
      <w:r>
        <w:rPr>
          <w:rFonts w:ascii="黑体" w:eastAsia="黑体" w:hint="eastAsia"/>
          <w:sz w:val="28"/>
          <w:szCs w:val="28"/>
        </w:rPr>
        <w:t>（一）教学基本要求</w:t>
      </w:r>
    </w:p>
    <w:p w:rsidR="009D5832" w:rsidRDefault="000B54C5">
      <w:pPr>
        <w:adjustRightInd w:val="0"/>
        <w:snapToGrid w:val="0"/>
        <w:spacing w:line="480" w:lineRule="exact"/>
        <w:ind w:firstLineChars="200" w:firstLine="480"/>
        <w:rPr>
          <w:rFonts w:ascii="宋体" w:hAnsi="宋体"/>
          <w:sz w:val="24"/>
        </w:rPr>
      </w:pPr>
      <w:r>
        <w:rPr>
          <w:rFonts w:ascii="宋体" w:hAnsi="宋体" w:hint="eastAsia"/>
          <w:sz w:val="24"/>
        </w:rPr>
        <w:t>1.</w:t>
      </w:r>
      <w:r>
        <w:rPr>
          <w:rFonts w:ascii="宋体" w:hAnsi="宋体" w:hint="eastAsia"/>
          <w:sz w:val="24"/>
        </w:rPr>
        <w:t>教学团队</w:t>
      </w:r>
    </w:p>
    <w:p w:rsidR="009D5832" w:rsidRDefault="000B54C5">
      <w:pPr>
        <w:adjustRightInd w:val="0"/>
        <w:snapToGrid w:val="0"/>
        <w:spacing w:line="480" w:lineRule="exact"/>
        <w:ind w:firstLineChars="200" w:firstLine="480"/>
        <w:rPr>
          <w:rFonts w:ascii="宋体" w:hAnsi="宋体" w:cs="宋体"/>
          <w:bCs/>
          <w:sz w:val="24"/>
          <w:lang w:val="zh-CN"/>
        </w:rPr>
      </w:pPr>
      <w:r>
        <w:rPr>
          <w:rFonts w:ascii="宋体" w:hAnsi="宋体" w:hint="eastAsia"/>
          <w:sz w:val="24"/>
        </w:rPr>
        <w:t>（</w:t>
      </w:r>
      <w:r>
        <w:rPr>
          <w:rFonts w:ascii="宋体" w:hAnsi="宋体" w:hint="eastAsia"/>
          <w:sz w:val="24"/>
        </w:rPr>
        <w:t>1</w:t>
      </w:r>
      <w:r>
        <w:rPr>
          <w:rFonts w:ascii="宋体" w:hAnsi="宋体" w:hint="eastAsia"/>
          <w:sz w:val="24"/>
        </w:rPr>
        <w:t>）在团队构成方面</w:t>
      </w:r>
      <w:r>
        <w:rPr>
          <w:rFonts w:ascii="宋体" w:hAnsi="宋体" w:hint="eastAsia"/>
          <w:sz w:val="24"/>
        </w:rPr>
        <w:t>：</w:t>
      </w:r>
      <w:r>
        <w:rPr>
          <w:rFonts w:ascii="宋体" w:hAnsi="宋体" w:cs="宋体" w:hint="eastAsia"/>
          <w:bCs/>
          <w:sz w:val="24"/>
        </w:rPr>
        <w:t>该</w:t>
      </w:r>
      <w:r>
        <w:rPr>
          <w:rFonts w:ascii="宋体" w:hAnsi="宋体" w:cs="宋体" w:hint="eastAsia"/>
          <w:bCs/>
          <w:sz w:val="24"/>
          <w:lang w:val="zh-CN"/>
        </w:rPr>
        <w:t>专业重视师资队伍的建设，坚持职业道德、敬业精神、业务水平并重的基本指导思想，以“双师型”教师为切入点，坚持内部培养与外部引进相结合，现在已初步形成了一支素质较好、年龄结构合理、学力结构不断优化的师资队伍。目前教研室有</w:t>
      </w:r>
      <w:r>
        <w:rPr>
          <w:rFonts w:ascii="宋体" w:hAnsi="宋体" w:cs="宋体" w:hint="eastAsia"/>
          <w:bCs/>
          <w:sz w:val="24"/>
        </w:rPr>
        <w:t>15</w:t>
      </w:r>
      <w:r>
        <w:rPr>
          <w:rFonts w:ascii="宋体" w:hAnsi="宋体" w:cs="宋体" w:hint="eastAsia"/>
          <w:bCs/>
          <w:sz w:val="24"/>
          <w:lang w:val="zh-CN"/>
        </w:rPr>
        <w:t>名专任教师，有</w:t>
      </w:r>
      <w:r>
        <w:rPr>
          <w:rFonts w:ascii="宋体" w:hAnsi="宋体" w:cs="宋体" w:hint="eastAsia"/>
          <w:bCs/>
          <w:sz w:val="24"/>
        </w:rPr>
        <w:t>1</w:t>
      </w:r>
      <w:r>
        <w:rPr>
          <w:rFonts w:ascii="宋体" w:hAnsi="宋体" w:cs="宋体" w:hint="eastAsia"/>
          <w:bCs/>
          <w:sz w:val="24"/>
          <w:lang w:val="zh-CN"/>
        </w:rPr>
        <w:t>名专业带头人和</w:t>
      </w:r>
      <w:r>
        <w:rPr>
          <w:rFonts w:ascii="宋体" w:hAnsi="宋体" w:cs="宋体" w:hint="eastAsia"/>
          <w:bCs/>
          <w:sz w:val="24"/>
        </w:rPr>
        <w:t>2</w:t>
      </w:r>
      <w:r>
        <w:rPr>
          <w:rFonts w:ascii="宋体" w:hAnsi="宋体" w:cs="宋体" w:hint="eastAsia"/>
          <w:bCs/>
          <w:sz w:val="24"/>
          <w:lang w:val="zh-CN"/>
        </w:rPr>
        <w:t>名专</w:t>
      </w:r>
      <w:r>
        <w:rPr>
          <w:rFonts w:ascii="宋体" w:hAnsi="宋体" w:cs="宋体" w:hint="eastAsia"/>
          <w:bCs/>
          <w:sz w:val="24"/>
          <w:lang w:val="zh-CN"/>
        </w:rPr>
        <w:t>业骨干教师，专业教师数量能够满足本专业教学的需要。专任教师中有</w:t>
      </w:r>
      <w:r>
        <w:rPr>
          <w:rFonts w:ascii="宋体" w:hAnsi="宋体" w:cs="宋体" w:hint="eastAsia"/>
          <w:bCs/>
          <w:sz w:val="24"/>
        </w:rPr>
        <w:t>13</w:t>
      </w:r>
      <w:r>
        <w:rPr>
          <w:rFonts w:ascii="宋体" w:hAnsi="宋体" w:cs="宋体" w:hint="eastAsia"/>
          <w:bCs/>
          <w:sz w:val="24"/>
          <w:lang w:val="zh-CN"/>
        </w:rPr>
        <w:t>人具有大学本科学历，</w:t>
      </w:r>
      <w:r>
        <w:rPr>
          <w:rFonts w:ascii="宋体" w:hAnsi="宋体" w:cs="宋体" w:hint="eastAsia"/>
          <w:bCs/>
          <w:sz w:val="24"/>
        </w:rPr>
        <w:t>2</w:t>
      </w:r>
      <w:r>
        <w:rPr>
          <w:rFonts w:ascii="宋体" w:hAnsi="宋体" w:cs="宋体" w:hint="eastAsia"/>
          <w:bCs/>
          <w:sz w:val="24"/>
          <w:lang w:val="zh-CN"/>
        </w:rPr>
        <w:t>人具有研究生学历；年龄、学历、职称等结构合理。</w:t>
      </w:r>
      <w:r>
        <w:rPr>
          <w:rFonts w:ascii="宋体" w:hAnsi="宋体" w:cs="宋体" w:hint="eastAsia"/>
          <w:bCs/>
          <w:sz w:val="24"/>
        </w:rPr>
        <w:t xml:space="preserve"> </w:t>
      </w:r>
      <w:r>
        <w:rPr>
          <w:rFonts w:ascii="宋体" w:hAnsi="宋体" w:cs="宋体"/>
          <w:b/>
          <w:bCs/>
          <w:color w:val="000000"/>
          <w:kern w:val="0"/>
          <w:sz w:val="24"/>
        </w:rPr>
        <w:t xml:space="preserve"> </w:t>
      </w:r>
    </w:p>
    <w:p w:rsidR="009D5832" w:rsidRDefault="000B54C5">
      <w:pPr>
        <w:autoSpaceDE w:val="0"/>
        <w:autoSpaceDN w:val="0"/>
        <w:adjustRightInd w:val="0"/>
        <w:spacing w:line="480" w:lineRule="exact"/>
        <w:ind w:firstLine="200"/>
        <w:jc w:val="left"/>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）在教师素质方面</w:t>
      </w:r>
    </w:p>
    <w:p w:rsidR="009D5832" w:rsidRDefault="000B54C5">
      <w:pPr>
        <w:pStyle w:val="a0"/>
        <w:spacing w:line="360" w:lineRule="auto"/>
        <w:rPr>
          <w:sz w:val="24"/>
        </w:rPr>
      </w:pPr>
      <w:r>
        <w:rPr>
          <w:rFonts w:hint="eastAsia"/>
          <w:sz w:val="24"/>
        </w:rPr>
        <w:t>在教师素质方面，主讲教师具有教师资格证，通过</w:t>
      </w:r>
      <w:r>
        <w:rPr>
          <w:rFonts w:hint="eastAsia"/>
          <w:sz w:val="24"/>
          <w:lang w:val="en-US"/>
        </w:rPr>
        <w:t>了</w:t>
      </w:r>
      <w:r>
        <w:rPr>
          <w:rFonts w:hint="eastAsia"/>
          <w:sz w:val="24"/>
        </w:rPr>
        <w:t>学院职业教育教学能力测评；有一年以上</w:t>
      </w:r>
      <w:r>
        <w:rPr>
          <w:rFonts w:hint="eastAsia"/>
          <w:sz w:val="24"/>
          <w:lang w:val="en-US"/>
        </w:rPr>
        <w:t>高速铁路</w:t>
      </w:r>
      <w:r>
        <w:rPr>
          <w:rFonts w:hint="eastAsia"/>
          <w:sz w:val="24"/>
        </w:rPr>
        <w:t>行业企业工作经历或企业锻炼经历，具有与该课程内容相关的实践经验，获取了相关职业资格证书，具有一定的科研能力。</w:t>
      </w:r>
    </w:p>
    <w:p w:rsidR="009D5832" w:rsidRDefault="000B54C5">
      <w:pPr>
        <w:adjustRightInd w:val="0"/>
        <w:snapToGrid w:val="0"/>
        <w:spacing w:line="360" w:lineRule="auto"/>
        <w:ind w:firstLineChars="200" w:firstLine="480"/>
        <w:rPr>
          <w:color w:val="0000FF"/>
          <w:sz w:val="18"/>
          <w:szCs w:val="18"/>
        </w:rPr>
      </w:pPr>
      <w:r>
        <w:rPr>
          <w:rFonts w:ascii="宋体" w:hAnsi="宋体" w:cs="宋体" w:hint="eastAsia"/>
          <w:bCs/>
          <w:sz w:val="24"/>
          <w:szCs w:val="24"/>
          <w:lang w:val="zh-CN"/>
        </w:rPr>
        <w:lastRenderedPageBreak/>
        <w:t>聘请了</w:t>
      </w:r>
      <w:r>
        <w:rPr>
          <w:rFonts w:ascii="宋体" w:hAnsi="宋体" w:cs="宋体" w:hint="eastAsia"/>
          <w:bCs/>
          <w:sz w:val="24"/>
          <w:szCs w:val="24"/>
        </w:rPr>
        <w:t>4</w:t>
      </w:r>
      <w:r>
        <w:rPr>
          <w:rFonts w:ascii="宋体" w:hAnsi="宋体" w:cs="宋体" w:hint="eastAsia"/>
          <w:bCs/>
          <w:sz w:val="24"/>
          <w:szCs w:val="24"/>
          <w:lang w:val="zh-CN"/>
        </w:rPr>
        <w:t>名校外兼职教师，专兼职教师比例达到</w:t>
      </w:r>
      <w:r>
        <w:rPr>
          <w:rFonts w:ascii="宋体" w:hAnsi="宋体" w:cs="宋体" w:hint="eastAsia"/>
          <w:bCs/>
          <w:sz w:val="24"/>
          <w:szCs w:val="24"/>
        </w:rPr>
        <w:t>3</w:t>
      </w:r>
      <w:r>
        <w:rPr>
          <w:rFonts w:ascii="宋体" w:hAnsi="宋体" w:cs="宋体" w:hint="eastAsia"/>
          <w:bCs/>
          <w:sz w:val="24"/>
          <w:szCs w:val="24"/>
          <w:lang w:val="zh-CN"/>
        </w:rPr>
        <w:t>:1</w:t>
      </w:r>
      <w:r>
        <w:rPr>
          <w:rFonts w:ascii="宋体" w:hAnsi="宋体" w:cs="宋体" w:hint="eastAsia"/>
          <w:bCs/>
          <w:sz w:val="24"/>
          <w:szCs w:val="24"/>
          <w:lang w:val="zh-CN"/>
        </w:rPr>
        <w:t>。兼职教师大部分具有本科以上学位，并具有高级职称或高级职务，他们具有较强的实践能力和较高的教学水平，在专业实训教学中发挥了重要作用。</w:t>
      </w:r>
    </w:p>
    <w:p w:rsidR="009D5832" w:rsidRDefault="000B54C5">
      <w:pPr>
        <w:numPr>
          <w:ilvl w:val="0"/>
          <w:numId w:val="9"/>
        </w:numPr>
        <w:spacing w:line="360" w:lineRule="auto"/>
        <w:ind w:firstLineChars="200" w:firstLine="480"/>
        <w:rPr>
          <w:rFonts w:ascii="宋体" w:hAnsi="宋体"/>
          <w:sz w:val="24"/>
        </w:rPr>
      </w:pPr>
      <w:r>
        <w:rPr>
          <w:rFonts w:ascii="宋体" w:hAnsi="宋体" w:hint="eastAsia"/>
          <w:sz w:val="24"/>
        </w:rPr>
        <w:t>实训条件</w:t>
      </w:r>
    </w:p>
    <w:p w:rsidR="009D5832" w:rsidRDefault="000B54C5">
      <w:pPr>
        <w:pStyle w:val="a0"/>
        <w:spacing w:line="360" w:lineRule="auto"/>
        <w:rPr>
          <w:rFonts w:eastAsia="宋体"/>
          <w:lang w:val="en-US"/>
        </w:rPr>
      </w:pPr>
      <w:r>
        <w:rPr>
          <w:rFonts w:hint="eastAsia"/>
          <w:sz w:val="24"/>
          <w:lang w:val="en-US"/>
        </w:rPr>
        <w:t>学校配有所需实训室和设备配备，且都符合专业课程要求，</w:t>
      </w:r>
      <w:r>
        <w:rPr>
          <w:rFonts w:ascii="宋体" w:hAnsi="宋体" w:hint="eastAsia"/>
          <w:sz w:val="24"/>
        </w:rPr>
        <w:t>有以体现学生为中心、“教、学、做”一体、工学结合的实训条件</w:t>
      </w:r>
      <w:r>
        <w:rPr>
          <w:rFonts w:ascii="宋体" w:hAnsi="宋体" w:hint="eastAsia"/>
          <w:sz w:val="24"/>
        </w:rPr>
        <w:t>，</w:t>
      </w:r>
      <w:r>
        <w:rPr>
          <w:rFonts w:hint="eastAsia"/>
          <w:sz w:val="24"/>
          <w:lang w:val="en-US"/>
        </w:rPr>
        <w:t>如高铁模拟实训舱等。</w:t>
      </w:r>
    </w:p>
    <w:p w:rsidR="009D5832" w:rsidRDefault="000B54C5">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教学资源</w:t>
      </w:r>
    </w:p>
    <w:p w:rsidR="009D5832" w:rsidRDefault="000B54C5">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）使用每个年度最新编写的</w:t>
      </w:r>
      <w:r>
        <w:rPr>
          <w:rFonts w:ascii="宋体" w:hAnsi="宋体" w:hint="eastAsia"/>
          <w:sz w:val="24"/>
        </w:rPr>
        <w:t>高速铁路</w:t>
      </w:r>
      <w:r>
        <w:rPr>
          <w:rFonts w:ascii="宋体" w:hAnsi="宋体" w:hint="eastAsia"/>
          <w:sz w:val="24"/>
        </w:rPr>
        <w:t>教材，做到与</w:t>
      </w:r>
      <w:r>
        <w:rPr>
          <w:rFonts w:ascii="宋体" w:hAnsi="宋体" w:hint="eastAsia"/>
          <w:sz w:val="24"/>
        </w:rPr>
        <w:t>高速铁路</w:t>
      </w:r>
      <w:r>
        <w:rPr>
          <w:rFonts w:ascii="宋体" w:hAnsi="宋体" w:hint="eastAsia"/>
          <w:sz w:val="24"/>
        </w:rPr>
        <w:t>发展最新进程一致。</w:t>
      </w:r>
    </w:p>
    <w:p w:rsidR="009D5832" w:rsidRDefault="000B54C5">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w:t>
      </w:r>
      <w:r>
        <w:rPr>
          <w:rFonts w:ascii="宋体" w:hAnsi="宋体" w:hint="eastAsia"/>
          <w:sz w:val="24"/>
        </w:rPr>
        <w:t>加强常用课程资源的开发，建立多媒体课程资源的数据库，努力实现跨学校多媒体资源的共享，以提高课程资源利用效率。</w:t>
      </w:r>
    </w:p>
    <w:p w:rsidR="009D5832" w:rsidRDefault="000B54C5">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w:t>
      </w:r>
      <w:r>
        <w:rPr>
          <w:rFonts w:ascii="宋体" w:hAnsi="宋体" w:hint="eastAsia"/>
          <w:sz w:val="24"/>
        </w:rPr>
        <w:t>具备的教学资源</w:t>
      </w:r>
      <w:r>
        <w:rPr>
          <w:rFonts w:ascii="宋体" w:hAnsi="宋体" w:hint="eastAsia"/>
          <w:sz w:val="24"/>
        </w:rPr>
        <w:t>有</w:t>
      </w:r>
      <w:r>
        <w:rPr>
          <w:rFonts w:ascii="宋体" w:hAnsi="宋体" w:hint="eastAsia"/>
          <w:sz w:val="24"/>
        </w:rPr>
        <w:t>网络课程、精品课程、课程标准、授课计划、教案、多媒体资料、试题、校本教材等</w:t>
      </w:r>
      <w:r>
        <w:rPr>
          <w:rFonts w:ascii="宋体" w:hAnsi="宋体" w:hint="eastAsia"/>
          <w:sz w:val="24"/>
        </w:rPr>
        <w:t>，</w:t>
      </w:r>
      <w:r>
        <w:rPr>
          <w:rFonts w:ascii="宋体" w:hAnsi="宋体" w:hint="eastAsia"/>
          <w:sz w:val="24"/>
        </w:rPr>
        <w:t>教材资源丰富，且供学生自行选择。</w:t>
      </w:r>
    </w:p>
    <w:p w:rsidR="009D5832" w:rsidRDefault="000B54C5">
      <w:pPr>
        <w:spacing w:line="360" w:lineRule="auto"/>
        <w:ind w:firstLineChars="200" w:firstLine="560"/>
        <w:rPr>
          <w:rFonts w:ascii="黑体" w:eastAsia="黑体"/>
          <w:color w:val="FF0000"/>
          <w:sz w:val="28"/>
          <w:szCs w:val="28"/>
        </w:rPr>
      </w:pPr>
      <w:r>
        <w:rPr>
          <w:rFonts w:ascii="黑体" w:eastAsia="黑体" w:hint="eastAsia"/>
          <w:sz w:val="28"/>
          <w:szCs w:val="28"/>
        </w:rPr>
        <w:t>（二）教学建议</w:t>
      </w:r>
    </w:p>
    <w:p w:rsidR="009D5832" w:rsidRDefault="000B54C5">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w:t>
      </w:r>
      <w:r>
        <w:rPr>
          <w:rFonts w:ascii="宋体" w:hAnsi="宋体" w:hint="eastAsia"/>
          <w:sz w:val="24"/>
        </w:rPr>
        <w:t>建构以学生为中心的教学模式，既发挥教师主导作用，又充分调动学生的自主学习和自我管理作用。</w:t>
      </w:r>
    </w:p>
    <w:p w:rsidR="009D5832" w:rsidRDefault="000B54C5">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灵活运用多种教学方法，注重理论联系实际。教师除了通过课堂传授本课程的基本理论和基础知识外，还应结合心理学知识，测评工具等来引导学生积极思考，积极行动。</w:t>
      </w:r>
    </w:p>
    <w:p w:rsidR="009D5832" w:rsidRDefault="000B54C5">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组织学生成立学习小组</w:t>
      </w:r>
      <w:r>
        <w:rPr>
          <w:rFonts w:ascii="宋体" w:hAnsi="宋体" w:hint="eastAsia"/>
          <w:sz w:val="24"/>
        </w:rPr>
        <w:t>(</w:t>
      </w:r>
      <w:r>
        <w:rPr>
          <w:rFonts w:ascii="宋体" w:hAnsi="宋体" w:hint="eastAsia"/>
          <w:sz w:val="24"/>
        </w:rPr>
        <w:t>一般</w:t>
      </w:r>
      <w:r>
        <w:rPr>
          <w:rFonts w:ascii="宋体" w:hAnsi="宋体" w:hint="eastAsia"/>
          <w:sz w:val="24"/>
        </w:rPr>
        <w:t>6-8</w:t>
      </w:r>
      <w:r>
        <w:rPr>
          <w:rFonts w:ascii="宋体" w:hAnsi="宋体" w:hint="eastAsia"/>
          <w:sz w:val="24"/>
        </w:rPr>
        <w:t>人</w:t>
      </w:r>
      <w:r>
        <w:rPr>
          <w:rFonts w:ascii="宋体" w:hAnsi="宋体" w:hint="eastAsia"/>
          <w:sz w:val="24"/>
        </w:rPr>
        <w:t>)</w:t>
      </w:r>
      <w:r>
        <w:rPr>
          <w:rFonts w:ascii="宋体" w:hAnsi="宋体" w:hint="eastAsia"/>
          <w:sz w:val="24"/>
        </w:rPr>
        <w:t>，教师根据课程内容和讨论课题，给小组分配任务，经过</w:t>
      </w:r>
      <w:r>
        <w:rPr>
          <w:rFonts w:ascii="宋体" w:hAnsi="宋体" w:hint="eastAsia"/>
          <w:sz w:val="24"/>
        </w:rPr>
        <w:t>1</w:t>
      </w:r>
      <w:r>
        <w:rPr>
          <w:rFonts w:ascii="宋体" w:hAnsi="宋体" w:hint="eastAsia"/>
          <w:sz w:val="24"/>
        </w:rPr>
        <w:t>周准备，由小组成员上讲台，把学习体会与同学分</w:t>
      </w:r>
      <w:r>
        <w:rPr>
          <w:rFonts w:ascii="宋体" w:hAnsi="宋体" w:hint="eastAsia"/>
          <w:sz w:val="24"/>
        </w:rPr>
        <w:t>享。教师根据每个同学的表现打分评级，并做最后点评。</w:t>
      </w:r>
    </w:p>
    <w:p w:rsidR="009D5832" w:rsidRDefault="000B54C5">
      <w:pPr>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采用现代教学技术手段，编制多媒体课件，增加课堂的信息量，使学生更清晰直观地理解教学内容，增加兴趣，提高教学效果。</w:t>
      </w:r>
    </w:p>
    <w:p w:rsidR="009D5832" w:rsidRDefault="000B54C5">
      <w:pPr>
        <w:spacing w:line="360" w:lineRule="auto"/>
        <w:ind w:firstLineChars="200" w:firstLine="560"/>
        <w:rPr>
          <w:rStyle w:val="aff0"/>
        </w:rPr>
      </w:pPr>
      <w:r>
        <w:rPr>
          <w:rFonts w:ascii="黑体" w:eastAsia="黑体" w:hint="eastAsia"/>
          <w:sz w:val="28"/>
          <w:szCs w:val="28"/>
        </w:rPr>
        <w:t>（三）参考书</w:t>
      </w:r>
    </w:p>
    <w:p w:rsidR="009D5832" w:rsidRDefault="000B54C5">
      <w:pPr>
        <w:pStyle w:val="a7"/>
        <w:spacing w:line="360" w:lineRule="auto"/>
        <w:ind w:firstLineChars="200" w:firstLine="480"/>
        <w:rPr>
          <w:rFonts w:ascii="宋体" w:hAnsi="宋体" w:cs="宋体"/>
          <w:sz w:val="24"/>
          <w:szCs w:val="24"/>
          <w:shd w:val="clear" w:color="auto" w:fill="FFFFFF"/>
        </w:rPr>
      </w:pPr>
      <w:r>
        <w:rPr>
          <w:rFonts w:ascii="宋体" w:hAnsi="宋体" w:cs="宋体" w:hint="eastAsia"/>
          <w:sz w:val="24"/>
          <w:szCs w:val="24"/>
          <w:shd w:val="clear" w:color="auto" w:fill="FFFFFF"/>
        </w:rPr>
        <w:t>1.</w:t>
      </w:r>
      <w:r>
        <w:rPr>
          <w:rFonts w:ascii="宋体" w:hAnsi="宋体" w:cs="宋体" w:hint="eastAsia"/>
          <w:sz w:val="24"/>
          <w:szCs w:val="24"/>
          <w:shd w:val="clear" w:color="auto" w:fill="FFFFFF"/>
        </w:rPr>
        <w:t>王越，</w:t>
      </w:r>
      <w:r>
        <w:rPr>
          <w:rFonts w:ascii="宋体" w:hAnsi="宋体" w:cs="宋体" w:hint="eastAsia"/>
          <w:sz w:val="24"/>
          <w:szCs w:val="24"/>
          <w:shd w:val="clear" w:color="auto" w:fill="FFFFFF"/>
        </w:rPr>
        <w:t>《</w:t>
      </w:r>
      <w:r>
        <w:rPr>
          <w:rFonts w:ascii="宋体" w:hAnsi="宋体" w:cs="宋体" w:hint="eastAsia"/>
          <w:sz w:val="24"/>
          <w:szCs w:val="24"/>
          <w:shd w:val="clear" w:color="auto" w:fill="FFFFFF"/>
        </w:rPr>
        <w:t>铁路旅客运输服务》</w:t>
      </w:r>
      <w:r>
        <w:rPr>
          <w:rFonts w:ascii="宋体" w:hAnsi="宋体" w:cs="宋体" w:hint="eastAsia"/>
          <w:sz w:val="24"/>
          <w:szCs w:val="24"/>
          <w:shd w:val="clear" w:color="auto" w:fill="FFFFFF"/>
        </w:rPr>
        <w:t>，</w:t>
      </w:r>
      <w:r>
        <w:rPr>
          <w:rFonts w:ascii="宋体" w:hAnsi="宋体" w:cs="宋体" w:hint="eastAsia"/>
          <w:sz w:val="24"/>
          <w:szCs w:val="24"/>
          <w:shd w:val="clear" w:color="auto" w:fill="FFFFFF"/>
        </w:rPr>
        <w:t>北京：</w:t>
      </w:r>
      <w:r>
        <w:rPr>
          <w:rFonts w:ascii="宋体" w:hAnsi="宋体" w:cs="宋体" w:hint="eastAsia"/>
          <w:sz w:val="24"/>
          <w:szCs w:val="24"/>
          <w:shd w:val="clear" w:color="auto" w:fill="FFFFFF"/>
        </w:rPr>
        <w:t>人民交通出版社</w:t>
      </w:r>
      <w:r>
        <w:rPr>
          <w:rFonts w:ascii="宋体" w:hAnsi="宋体" w:cs="宋体" w:hint="eastAsia"/>
          <w:sz w:val="24"/>
          <w:szCs w:val="24"/>
          <w:shd w:val="clear" w:color="auto" w:fill="FFFFFF"/>
        </w:rPr>
        <w:t>出版社</w:t>
      </w:r>
      <w:r>
        <w:rPr>
          <w:rFonts w:ascii="宋体" w:hAnsi="宋体" w:cs="宋体" w:hint="eastAsia"/>
          <w:sz w:val="24"/>
          <w:szCs w:val="24"/>
          <w:shd w:val="clear" w:color="auto" w:fill="FFFFFF"/>
        </w:rPr>
        <w:t>，</w:t>
      </w:r>
      <w:r>
        <w:rPr>
          <w:rFonts w:ascii="宋体" w:hAnsi="宋体" w:cs="宋体" w:hint="eastAsia"/>
          <w:sz w:val="24"/>
          <w:szCs w:val="24"/>
          <w:shd w:val="clear" w:color="auto" w:fill="FFFFFF"/>
        </w:rPr>
        <w:t>2015.</w:t>
      </w:r>
    </w:p>
    <w:p w:rsidR="009D5832" w:rsidRDefault="000B54C5">
      <w:pPr>
        <w:pStyle w:val="a7"/>
        <w:spacing w:line="360" w:lineRule="auto"/>
        <w:ind w:firstLineChars="200" w:firstLine="480"/>
        <w:rPr>
          <w:rFonts w:ascii="宋体" w:hAnsi="宋体" w:cs="宋体"/>
          <w:sz w:val="24"/>
          <w:szCs w:val="24"/>
          <w:shd w:val="clear" w:color="auto" w:fill="FFFFFF"/>
        </w:rPr>
      </w:pPr>
      <w:r>
        <w:rPr>
          <w:rFonts w:ascii="宋体" w:hAnsi="宋体" w:cs="宋体" w:hint="eastAsia"/>
          <w:sz w:val="24"/>
          <w:szCs w:val="24"/>
          <w:shd w:val="clear" w:color="auto" w:fill="FFFFFF"/>
        </w:rPr>
        <w:t>2.</w:t>
      </w:r>
      <w:r>
        <w:rPr>
          <w:rFonts w:ascii="宋体" w:hAnsi="宋体" w:cs="宋体" w:hint="eastAsia"/>
          <w:sz w:val="24"/>
          <w:szCs w:val="24"/>
          <w:shd w:val="clear" w:color="auto" w:fill="FFFFFF"/>
        </w:rPr>
        <w:t>周平</w:t>
      </w:r>
      <w:r>
        <w:rPr>
          <w:rFonts w:ascii="宋体" w:hAnsi="宋体" w:cs="宋体" w:hint="eastAsia"/>
          <w:sz w:val="24"/>
          <w:szCs w:val="24"/>
          <w:shd w:val="clear" w:color="auto" w:fill="FFFFFF"/>
        </w:rPr>
        <w:t>，《</w:t>
      </w:r>
      <w:r>
        <w:rPr>
          <w:rFonts w:ascii="宋体" w:hAnsi="宋体" w:cs="宋体" w:hint="eastAsia"/>
          <w:sz w:val="24"/>
          <w:szCs w:val="24"/>
          <w:shd w:val="clear" w:color="auto" w:fill="FFFFFF"/>
        </w:rPr>
        <w:t>铁路旅客运输服务（第</w:t>
      </w:r>
      <w:r>
        <w:rPr>
          <w:rFonts w:ascii="宋体" w:hAnsi="宋体" w:cs="宋体" w:hint="eastAsia"/>
          <w:sz w:val="24"/>
          <w:szCs w:val="24"/>
          <w:shd w:val="clear" w:color="auto" w:fill="FFFFFF"/>
        </w:rPr>
        <w:t>4</w:t>
      </w:r>
      <w:r>
        <w:rPr>
          <w:rFonts w:ascii="宋体" w:hAnsi="宋体" w:cs="宋体" w:hint="eastAsia"/>
          <w:sz w:val="24"/>
          <w:szCs w:val="24"/>
          <w:shd w:val="clear" w:color="auto" w:fill="FFFFFF"/>
        </w:rPr>
        <w:t>版）》，北京：中国铁道出版社，</w:t>
      </w:r>
      <w:r>
        <w:rPr>
          <w:rFonts w:ascii="宋体" w:hAnsi="宋体" w:cs="宋体" w:hint="eastAsia"/>
          <w:sz w:val="24"/>
          <w:szCs w:val="24"/>
          <w:shd w:val="clear" w:color="auto" w:fill="FFFFFF"/>
        </w:rPr>
        <w:t>2021.</w:t>
      </w:r>
    </w:p>
    <w:p w:rsidR="009D5832" w:rsidRDefault="000B54C5">
      <w:pPr>
        <w:spacing w:line="360" w:lineRule="auto"/>
        <w:ind w:firstLine="240"/>
        <w:jc w:val="center"/>
        <w:rPr>
          <w:rFonts w:ascii="黑体" w:eastAsia="黑体"/>
          <w:b/>
          <w:color w:val="FF0000"/>
          <w:sz w:val="28"/>
          <w:szCs w:val="28"/>
        </w:rPr>
      </w:pPr>
      <w:r>
        <w:rPr>
          <w:rFonts w:ascii="黑体" w:eastAsia="黑体" w:hint="eastAsia"/>
          <w:b/>
          <w:sz w:val="28"/>
          <w:szCs w:val="28"/>
        </w:rPr>
        <w:t>五、学生考核与评价</w:t>
      </w:r>
    </w:p>
    <w:p w:rsidR="009D5832" w:rsidRDefault="000B54C5">
      <w:pPr>
        <w:spacing w:line="360" w:lineRule="auto"/>
        <w:ind w:firstLineChars="200" w:firstLine="480"/>
        <w:rPr>
          <w:rFonts w:ascii="宋体" w:hAnsi="宋体"/>
          <w:sz w:val="24"/>
        </w:rPr>
      </w:pPr>
      <w:r>
        <w:rPr>
          <w:rFonts w:ascii="宋体" w:hAnsi="宋体"/>
          <w:sz w:val="24"/>
        </w:rPr>
        <w:lastRenderedPageBreak/>
        <w:t>本课程期末考试形式为</w:t>
      </w:r>
      <w:r>
        <w:rPr>
          <w:rFonts w:ascii="宋体" w:hAnsi="宋体" w:hint="eastAsia"/>
          <w:sz w:val="24"/>
        </w:rPr>
        <w:t>闭</w:t>
      </w:r>
      <w:r>
        <w:rPr>
          <w:rFonts w:ascii="宋体" w:hAnsi="宋体"/>
          <w:sz w:val="24"/>
        </w:rPr>
        <w:t>卷笔试。期末课程结束，统一出题，统一考试。</w:t>
      </w:r>
    </w:p>
    <w:p w:rsidR="009D5832" w:rsidRDefault="000B54C5">
      <w:pPr>
        <w:spacing w:line="360" w:lineRule="auto"/>
        <w:ind w:firstLineChars="200" w:firstLine="480"/>
        <w:rPr>
          <w:rFonts w:ascii="宋体" w:hAnsi="宋体"/>
          <w:sz w:val="24"/>
        </w:rPr>
      </w:pPr>
      <w:r>
        <w:rPr>
          <w:rFonts w:ascii="宋体" w:hAnsi="宋体" w:hint="eastAsia"/>
          <w:sz w:val="24"/>
        </w:rPr>
        <w:t>评分标准：满分</w:t>
      </w:r>
      <w:r>
        <w:rPr>
          <w:rFonts w:ascii="宋体" w:hAnsi="宋体" w:hint="eastAsia"/>
          <w:sz w:val="24"/>
        </w:rPr>
        <w:t>100</w:t>
      </w:r>
      <w:r>
        <w:rPr>
          <w:rFonts w:ascii="宋体" w:hAnsi="宋体" w:hint="eastAsia"/>
          <w:sz w:val="24"/>
        </w:rPr>
        <w:t>分，其中平时成绩占</w:t>
      </w:r>
      <w:r>
        <w:rPr>
          <w:rFonts w:ascii="宋体" w:hAnsi="宋体" w:hint="eastAsia"/>
          <w:sz w:val="24"/>
        </w:rPr>
        <w:t>5</w:t>
      </w:r>
      <w:r>
        <w:rPr>
          <w:rFonts w:ascii="宋体" w:hAnsi="宋体" w:hint="eastAsia"/>
          <w:sz w:val="24"/>
        </w:rPr>
        <w:t>0%</w:t>
      </w:r>
      <w:r>
        <w:rPr>
          <w:rFonts w:ascii="宋体" w:hAnsi="宋体" w:hint="eastAsia"/>
          <w:sz w:val="24"/>
        </w:rPr>
        <w:t>；期末成绩占</w:t>
      </w:r>
      <w:r>
        <w:rPr>
          <w:rFonts w:ascii="宋体" w:hAnsi="宋体" w:hint="eastAsia"/>
          <w:sz w:val="24"/>
        </w:rPr>
        <w:t>50%</w:t>
      </w:r>
      <w:r>
        <w:rPr>
          <w:rFonts w:ascii="宋体" w:hAnsi="宋体" w:hint="eastAsia"/>
          <w:sz w:val="24"/>
        </w:rPr>
        <w:t>。</w:t>
      </w:r>
    </w:p>
    <w:p w:rsidR="009D5832" w:rsidRDefault="000B54C5">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w:t>
      </w:r>
      <w:r>
        <w:rPr>
          <w:rFonts w:ascii="宋体" w:hAnsi="宋体" w:hint="eastAsia"/>
          <w:sz w:val="24"/>
        </w:rPr>
        <w:t>平时成绩的记载内容包括出勤、课堂表现、作业三项，各占总成绩的</w:t>
      </w:r>
      <w:r>
        <w:rPr>
          <w:rFonts w:ascii="宋体" w:hAnsi="宋体" w:hint="eastAsia"/>
          <w:sz w:val="24"/>
        </w:rPr>
        <w:t>10</w:t>
      </w:r>
      <w:r>
        <w:rPr>
          <w:rFonts w:ascii="宋体" w:hAnsi="宋体" w:hint="eastAsia"/>
          <w:sz w:val="24"/>
        </w:rPr>
        <w:t>%</w:t>
      </w:r>
      <w:r>
        <w:rPr>
          <w:rFonts w:ascii="宋体" w:hAnsi="宋体" w:hint="eastAsia"/>
          <w:sz w:val="24"/>
        </w:rPr>
        <w:t>、</w:t>
      </w:r>
      <w:r>
        <w:rPr>
          <w:rFonts w:ascii="宋体" w:hAnsi="宋体" w:hint="eastAsia"/>
          <w:sz w:val="24"/>
        </w:rPr>
        <w:t>15</w:t>
      </w:r>
      <w:r>
        <w:rPr>
          <w:rFonts w:ascii="宋体" w:hAnsi="宋体" w:hint="eastAsia"/>
          <w:sz w:val="24"/>
        </w:rPr>
        <w:t>%</w:t>
      </w:r>
      <w:r>
        <w:rPr>
          <w:rFonts w:ascii="宋体" w:hAnsi="宋体" w:hint="eastAsia"/>
          <w:sz w:val="24"/>
        </w:rPr>
        <w:t>、</w:t>
      </w:r>
      <w:r>
        <w:rPr>
          <w:rFonts w:ascii="宋体" w:hAnsi="宋体" w:hint="eastAsia"/>
          <w:sz w:val="24"/>
        </w:rPr>
        <w:t>25</w:t>
      </w:r>
      <w:r>
        <w:rPr>
          <w:rFonts w:ascii="宋体" w:hAnsi="宋体"/>
          <w:sz w:val="24"/>
        </w:rPr>
        <w:t>%</w:t>
      </w:r>
      <w:r>
        <w:rPr>
          <w:rFonts w:ascii="宋体" w:hAnsi="宋体" w:hint="eastAsia"/>
          <w:sz w:val="24"/>
        </w:rPr>
        <w:t>。</w:t>
      </w:r>
    </w:p>
    <w:p w:rsidR="009D5832" w:rsidRDefault="000B54C5">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期末成绩：期末知识、能力考核，占总成绩</w:t>
      </w:r>
      <w:r>
        <w:rPr>
          <w:rFonts w:ascii="宋体" w:hAnsi="宋体" w:hint="eastAsia"/>
          <w:sz w:val="24"/>
        </w:rPr>
        <w:t>50%</w:t>
      </w:r>
      <w:r>
        <w:rPr>
          <w:rFonts w:ascii="宋体" w:hAnsi="宋体" w:hint="eastAsia"/>
          <w:sz w:val="24"/>
        </w:rPr>
        <w:t>。</w:t>
      </w:r>
    </w:p>
    <w:p w:rsidR="009D5832" w:rsidRDefault="000B54C5">
      <w:pPr>
        <w:spacing w:line="360" w:lineRule="auto"/>
        <w:ind w:firstLineChars="200" w:firstLine="480"/>
        <w:rPr>
          <w:rFonts w:ascii="宋体" w:hAnsi="宋体"/>
          <w:sz w:val="24"/>
        </w:rPr>
      </w:pPr>
      <w:r>
        <w:rPr>
          <w:rFonts w:ascii="宋体" w:hAnsi="宋体" w:hint="eastAsia"/>
          <w:sz w:val="24"/>
        </w:rPr>
        <w:t>期末综合性考试主要包括基本知识、综合提高两个部分，其中案例分析是掌握基础知识的前提下整个能力的提高。具体评分标准见试卷。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709"/>
        <w:gridCol w:w="2551"/>
        <w:gridCol w:w="1107"/>
        <w:gridCol w:w="1249"/>
        <w:gridCol w:w="2161"/>
      </w:tblGrid>
      <w:tr w:rsidR="009D5832">
        <w:trPr>
          <w:trHeight w:val="876"/>
          <w:jc w:val="center"/>
        </w:trPr>
        <w:tc>
          <w:tcPr>
            <w:tcW w:w="425" w:type="dxa"/>
            <w:vMerge w:val="restart"/>
            <w:vAlign w:val="center"/>
          </w:tcPr>
          <w:p w:rsidR="009D5832" w:rsidRDefault="000B54C5">
            <w:pPr>
              <w:spacing w:line="400" w:lineRule="exact"/>
              <w:jc w:val="center"/>
              <w:rPr>
                <w:rFonts w:ascii="宋体" w:hAnsi="宋体"/>
                <w:b/>
                <w:color w:val="000000"/>
                <w:szCs w:val="21"/>
              </w:rPr>
            </w:pPr>
            <w:r>
              <w:rPr>
                <w:rFonts w:ascii="宋体" w:hAnsi="宋体" w:hint="eastAsia"/>
                <w:b/>
                <w:color w:val="000000"/>
                <w:szCs w:val="21"/>
              </w:rPr>
              <w:t>序号</w:t>
            </w:r>
          </w:p>
        </w:tc>
        <w:tc>
          <w:tcPr>
            <w:tcW w:w="3260" w:type="dxa"/>
            <w:gridSpan w:val="2"/>
            <w:vAlign w:val="center"/>
          </w:tcPr>
          <w:p w:rsidR="009D5832" w:rsidRDefault="000B54C5">
            <w:pPr>
              <w:spacing w:line="400" w:lineRule="exact"/>
              <w:jc w:val="center"/>
              <w:rPr>
                <w:rFonts w:ascii="宋体" w:hAnsi="宋体"/>
                <w:b/>
                <w:color w:val="000000"/>
                <w:szCs w:val="21"/>
              </w:rPr>
            </w:pPr>
            <w:r>
              <w:rPr>
                <w:rFonts w:ascii="宋体" w:hAnsi="宋体" w:hint="eastAsia"/>
                <w:b/>
                <w:color w:val="000000"/>
                <w:szCs w:val="21"/>
              </w:rPr>
              <w:t>考核内容名称</w:t>
            </w:r>
          </w:p>
        </w:tc>
        <w:tc>
          <w:tcPr>
            <w:tcW w:w="2356" w:type="dxa"/>
            <w:gridSpan w:val="2"/>
            <w:vAlign w:val="center"/>
          </w:tcPr>
          <w:p w:rsidR="009D5832" w:rsidRDefault="000B54C5">
            <w:pPr>
              <w:spacing w:line="400" w:lineRule="exact"/>
              <w:jc w:val="center"/>
              <w:rPr>
                <w:rFonts w:ascii="宋体" w:hAnsi="宋体"/>
                <w:color w:val="000000"/>
                <w:szCs w:val="21"/>
              </w:rPr>
            </w:pPr>
            <w:r>
              <w:rPr>
                <w:rFonts w:ascii="宋体" w:hAnsi="宋体" w:hint="eastAsia"/>
                <w:b/>
                <w:color w:val="000000"/>
                <w:szCs w:val="21"/>
              </w:rPr>
              <w:t>所占总成绩比例</w:t>
            </w:r>
            <w:r>
              <w:rPr>
                <w:rFonts w:ascii="宋体" w:hAnsi="宋体" w:hint="eastAsia"/>
                <w:b/>
                <w:color w:val="000000"/>
                <w:szCs w:val="21"/>
              </w:rPr>
              <w:t xml:space="preserve"> %</w:t>
            </w:r>
          </w:p>
        </w:tc>
        <w:tc>
          <w:tcPr>
            <w:tcW w:w="2161" w:type="dxa"/>
            <w:vMerge w:val="restart"/>
            <w:vAlign w:val="center"/>
          </w:tcPr>
          <w:p w:rsidR="009D5832" w:rsidRDefault="000B54C5">
            <w:pPr>
              <w:spacing w:line="400" w:lineRule="exact"/>
              <w:jc w:val="center"/>
              <w:rPr>
                <w:rFonts w:ascii="宋体" w:hAnsi="宋体"/>
                <w:b/>
                <w:color w:val="000000"/>
                <w:szCs w:val="21"/>
              </w:rPr>
            </w:pPr>
            <w:r>
              <w:rPr>
                <w:rFonts w:ascii="宋体" w:hAnsi="宋体" w:hint="eastAsia"/>
                <w:b/>
                <w:color w:val="000000"/>
                <w:szCs w:val="21"/>
              </w:rPr>
              <w:t>考核标准</w:t>
            </w:r>
          </w:p>
        </w:tc>
      </w:tr>
      <w:tr w:rsidR="009D5832">
        <w:trPr>
          <w:trHeight w:val="555"/>
          <w:jc w:val="center"/>
        </w:trPr>
        <w:tc>
          <w:tcPr>
            <w:tcW w:w="425" w:type="dxa"/>
            <w:vMerge w:val="restart"/>
            <w:vAlign w:val="center"/>
          </w:tcPr>
          <w:p w:rsidR="009D5832" w:rsidRDefault="000B54C5">
            <w:pPr>
              <w:spacing w:line="400" w:lineRule="exact"/>
              <w:jc w:val="center"/>
              <w:rPr>
                <w:rFonts w:ascii="宋体" w:hAnsi="宋体"/>
                <w:color w:val="000000"/>
                <w:szCs w:val="21"/>
              </w:rPr>
            </w:pPr>
            <w:r>
              <w:rPr>
                <w:rFonts w:ascii="宋体" w:hAnsi="宋体" w:hint="eastAsia"/>
                <w:color w:val="000000"/>
                <w:szCs w:val="21"/>
              </w:rPr>
              <w:t>1</w:t>
            </w:r>
          </w:p>
        </w:tc>
        <w:tc>
          <w:tcPr>
            <w:tcW w:w="709" w:type="dxa"/>
            <w:vMerge w:val="restart"/>
            <w:vAlign w:val="center"/>
          </w:tcPr>
          <w:p w:rsidR="009D5832" w:rsidRDefault="000B54C5">
            <w:pPr>
              <w:spacing w:line="400" w:lineRule="exact"/>
              <w:jc w:val="center"/>
              <w:rPr>
                <w:rFonts w:ascii="宋体" w:hAnsi="宋体"/>
                <w:color w:val="000000"/>
                <w:szCs w:val="21"/>
              </w:rPr>
            </w:pPr>
            <w:r>
              <w:rPr>
                <w:rFonts w:ascii="宋体" w:hAnsi="宋体" w:hint="eastAsia"/>
                <w:color w:val="000000"/>
                <w:szCs w:val="21"/>
              </w:rPr>
              <w:t>学习态度</w:t>
            </w:r>
          </w:p>
        </w:tc>
        <w:tc>
          <w:tcPr>
            <w:tcW w:w="2551" w:type="dxa"/>
            <w:vAlign w:val="center"/>
          </w:tcPr>
          <w:p w:rsidR="009D5832" w:rsidRDefault="000B54C5">
            <w:pPr>
              <w:spacing w:line="400" w:lineRule="exact"/>
              <w:jc w:val="center"/>
              <w:rPr>
                <w:rFonts w:ascii="宋体" w:hAnsi="宋体"/>
                <w:color w:val="000000"/>
                <w:szCs w:val="21"/>
              </w:rPr>
            </w:pPr>
            <w:r>
              <w:rPr>
                <w:rFonts w:ascii="宋体" w:hAnsi="宋体" w:hint="eastAsia"/>
                <w:color w:val="000000"/>
                <w:szCs w:val="21"/>
              </w:rPr>
              <w:t>出勤</w:t>
            </w:r>
          </w:p>
        </w:tc>
        <w:tc>
          <w:tcPr>
            <w:tcW w:w="1107" w:type="dxa"/>
            <w:vMerge w:val="restart"/>
            <w:vAlign w:val="center"/>
          </w:tcPr>
          <w:p w:rsidR="009D5832" w:rsidRDefault="000B54C5">
            <w:pPr>
              <w:spacing w:line="400" w:lineRule="exact"/>
              <w:jc w:val="center"/>
              <w:rPr>
                <w:rFonts w:ascii="宋体" w:hAnsi="宋体"/>
                <w:color w:val="000000"/>
                <w:szCs w:val="21"/>
              </w:rPr>
            </w:pPr>
            <w:r>
              <w:rPr>
                <w:rFonts w:ascii="宋体" w:hAnsi="宋体" w:hint="eastAsia"/>
                <w:color w:val="000000"/>
                <w:szCs w:val="21"/>
              </w:rPr>
              <w:t>50</w:t>
            </w:r>
          </w:p>
        </w:tc>
        <w:tc>
          <w:tcPr>
            <w:tcW w:w="1249" w:type="dxa"/>
            <w:vAlign w:val="center"/>
          </w:tcPr>
          <w:p w:rsidR="009D5832" w:rsidRDefault="000B54C5">
            <w:pPr>
              <w:spacing w:line="400" w:lineRule="exact"/>
              <w:jc w:val="center"/>
              <w:rPr>
                <w:rFonts w:ascii="宋体" w:hAnsi="宋体"/>
                <w:color w:val="000000"/>
                <w:szCs w:val="21"/>
              </w:rPr>
            </w:pPr>
            <w:r>
              <w:rPr>
                <w:rFonts w:ascii="宋体" w:hAnsi="宋体" w:hint="eastAsia"/>
                <w:color w:val="000000"/>
                <w:szCs w:val="21"/>
              </w:rPr>
              <w:t>10</w:t>
            </w:r>
          </w:p>
        </w:tc>
        <w:tc>
          <w:tcPr>
            <w:tcW w:w="2161" w:type="dxa"/>
            <w:vMerge w:val="restart"/>
            <w:vAlign w:val="center"/>
          </w:tcPr>
          <w:p w:rsidR="009D5832" w:rsidRDefault="000B54C5">
            <w:pPr>
              <w:spacing w:line="400" w:lineRule="exact"/>
              <w:rPr>
                <w:rFonts w:ascii="宋体" w:hAnsi="宋体"/>
                <w:color w:val="000000"/>
                <w:szCs w:val="21"/>
              </w:rPr>
            </w:pPr>
            <w:r>
              <w:rPr>
                <w:rFonts w:ascii="宋体" w:hAnsi="宋体" w:hint="eastAsia"/>
                <w:color w:val="000000"/>
                <w:szCs w:val="21"/>
              </w:rPr>
              <w:t>见相应课堂要求标准及作业的实际完成情况</w:t>
            </w:r>
          </w:p>
        </w:tc>
      </w:tr>
      <w:tr w:rsidR="009D5832">
        <w:trPr>
          <w:trHeight w:val="665"/>
          <w:jc w:val="center"/>
        </w:trPr>
        <w:tc>
          <w:tcPr>
            <w:tcW w:w="425" w:type="dxa"/>
            <w:vMerge/>
            <w:vAlign w:val="center"/>
          </w:tcPr>
          <w:p w:rsidR="009D5832" w:rsidRDefault="009D5832">
            <w:pPr>
              <w:spacing w:line="400" w:lineRule="exact"/>
              <w:jc w:val="center"/>
              <w:rPr>
                <w:rFonts w:ascii="宋体" w:hAnsi="宋体"/>
                <w:color w:val="000000"/>
                <w:szCs w:val="21"/>
              </w:rPr>
            </w:pPr>
          </w:p>
        </w:tc>
        <w:tc>
          <w:tcPr>
            <w:tcW w:w="709" w:type="dxa"/>
            <w:vMerge/>
            <w:vAlign w:val="center"/>
          </w:tcPr>
          <w:p w:rsidR="009D5832" w:rsidRDefault="009D5832">
            <w:pPr>
              <w:spacing w:line="400" w:lineRule="exact"/>
              <w:jc w:val="center"/>
              <w:rPr>
                <w:rFonts w:ascii="宋体" w:hAnsi="宋体"/>
                <w:color w:val="000000"/>
                <w:szCs w:val="21"/>
              </w:rPr>
            </w:pPr>
          </w:p>
        </w:tc>
        <w:tc>
          <w:tcPr>
            <w:tcW w:w="2551" w:type="dxa"/>
            <w:vAlign w:val="center"/>
          </w:tcPr>
          <w:p w:rsidR="009D5832" w:rsidRDefault="000B54C5">
            <w:pPr>
              <w:spacing w:line="400" w:lineRule="exact"/>
              <w:jc w:val="center"/>
              <w:rPr>
                <w:rFonts w:ascii="宋体" w:hAnsi="宋体"/>
                <w:color w:val="000000"/>
                <w:szCs w:val="21"/>
              </w:rPr>
            </w:pPr>
            <w:r>
              <w:rPr>
                <w:rFonts w:ascii="宋体" w:hAnsi="宋体" w:hint="eastAsia"/>
                <w:color w:val="000000"/>
                <w:szCs w:val="21"/>
              </w:rPr>
              <w:t>课堂表现</w:t>
            </w:r>
          </w:p>
        </w:tc>
        <w:tc>
          <w:tcPr>
            <w:tcW w:w="1107" w:type="dxa"/>
            <w:vMerge/>
            <w:vAlign w:val="center"/>
          </w:tcPr>
          <w:p w:rsidR="009D5832" w:rsidRDefault="009D5832">
            <w:pPr>
              <w:spacing w:line="400" w:lineRule="exact"/>
              <w:jc w:val="center"/>
              <w:rPr>
                <w:rFonts w:ascii="宋体" w:hAnsi="宋体"/>
                <w:color w:val="000000"/>
                <w:szCs w:val="21"/>
              </w:rPr>
            </w:pPr>
          </w:p>
        </w:tc>
        <w:tc>
          <w:tcPr>
            <w:tcW w:w="1249" w:type="dxa"/>
            <w:vAlign w:val="center"/>
          </w:tcPr>
          <w:p w:rsidR="009D5832" w:rsidRDefault="000B54C5">
            <w:pPr>
              <w:spacing w:line="400" w:lineRule="exact"/>
              <w:jc w:val="center"/>
              <w:rPr>
                <w:rFonts w:ascii="宋体" w:hAnsi="宋体"/>
                <w:color w:val="000000"/>
                <w:szCs w:val="21"/>
              </w:rPr>
            </w:pPr>
            <w:r>
              <w:rPr>
                <w:rFonts w:ascii="宋体" w:hAnsi="宋体" w:hint="eastAsia"/>
                <w:color w:val="000000"/>
                <w:szCs w:val="21"/>
              </w:rPr>
              <w:t>1</w:t>
            </w:r>
            <w:r>
              <w:rPr>
                <w:rFonts w:ascii="宋体" w:hAnsi="宋体" w:hint="eastAsia"/>
                <w:color w:val="000000"/>
                <w:szCs w:val="21"/>
              </w:rPr>
              <w:t>5</w:t>
            </w:r>
          </w:p>
        </w:tc>
        <w:tc>
          <w:tcPr>
            <w:tcW w:w="2161" w:type="dxa"/>
            <w:vMerge/>
            <w:vAlign w:val="center"/>
          </w:tcPr>
          <w:p w:rsidR="009D5832" w:rsidRDefault="009D5832">
            <w:pPr>
              <w:spacing w:line="400" w:lineRule="exact"/>
              <w:jc w:val="center"/>
              <w:rPr>
                <w:rFonts w:ascii="宋体" w:hAnsi="宋体"/>
                <w:color w:val="000000"/>
                <w:szCs w:val="21"/>
              </w:rPr>
            </w:pPr>
          </w:p>
        </w:tc>
      </w:tr>
      <w:tr w:rsidR="009D5832">
        <w:trPr>
          <w:trHeight w:val="911"/>
          <w:jc w:val="center"/>
        </w:trPr>
        <w:tc>
          <w:tcPr>
            <w:tcW w:w="425" w:type="dxa"/>
            <w:vMerge/>
            <w:vAlign w:val="center"/>
          </w:tcPr>
          <w:p w:rsidR="009D5832" w:rsidRDefault="009D5832">
            <w:pPr>
              <w:spacing w:line="400" w:lineRule="exact"/>
              <w:jc w:val="center"/>
              <w:rPr>
                <w:rFonts w:ascii="宋体" w:hAnsi="宋体"/>
                <w:color w:val="000000"/>
                <w:szCs w:val="21"/>
              </w:rPr>
            </w:pPr>
          </w:p>
        </w:tc>
        <w:tc>
          <w:tcPr>
            <w:tcW w:w="709" w:type="dxa"/>
            <w:vMerge/>
            <w:vAlign w:val="center"/>
          </w:tcPr>
          <w:p w:rsidR="009D5832" w:rsidRDefault="009D5832">
            <w:pPr>
              <w:spacing w:line="400" w:lineRule="exact"/>
              <w:jc w:val="center"/>
              <w:rPr>
                <w:rFonts w:ascii="宋体" w:hAnsi="宋体"/>
                <w:color w:val="000000"/>
                <w:szCs w:val="21"/>
              </w:rPr>
            </w:pPr>
          </w:p>
        </w:tc>
        <w:tc>
          <w:tcPr>
            <w:tcW w:w="2551" w:type="dxa"/>
            <w:vAlign w:val="center"/>
          </w:tcPr>
          <w:p w:rsidR="009D5832" w:rsidRDefault="000B54C5">
            <w:pPr>
              <w:spacing w:line="400" w:lineRule="exact"/>
              <w:jc w:val="center"/>
              <w:rPr>
                <w:rFonts w:ascii="宋体" w:hAnsi="宋体"/>
                <w:color w:val="000000"/>
                <w:szCs w:val="21"/>
              </w:rPr>
            </w:pPr>
            <w:r>
              <w:rPr>
                <w:rFonts w:ascii="宋体" w:hAnsi="宋体" w:hint="eastAsia"/>
                <w:color w:val="000000"/>
                <w:szCs w:val="21"/>
              </w:rPr>
              <w:t>作业</w:t>
            </w:r>
          </w:p>
        </w:tc>
        <w:tc>
          <w:tcPr>
            <w:tcW w:w="1107" w:type="dxa"/>
            <w:vMerge/>
            <w:vAlign w:val="center"/>
          </w:tcPr>
          <w:p w:rsidR="009D5832" w:rsidRDefault="009D5832">
            <w:pPr>
              <w:spacing w:line="400" w:lineRule="exact"/>
              <w:jc w:val="center"/>
              <w:rPr>
                <w:rFonts w:ascii="宋体" w:hAnsi="宋体"/>
                <w:color w:val="000000"/>
                <w:szCs w:val="21"/>
              </w:rPr>
            </w:pPr>
          </w:p>
        </w:tc>
        <w:tc>
          <w:tcPr>
            <w:tcW w:w="1249" w:type="dxa"/>
            <w:vAlign w:val="center"/>
          </w:tcPr>
          <w:p w:rsidR="009D5832" w:rsidRDefault="000B54C5">
            <w:pPr>
              <w:spacing w:line="400" w:lineRule="exact"/>
              <w:jc w:val="center"/>
              <w:rPr>
                <w:rFonts w:ascii="宋体" w:hAnsi="宋体"/>
                <w:color w:val="000000"/>
                <w:szCs w:val="21"/>
              </w:rPr>
            </w:pPr>
            <w:r>
              <w:rPr>
                <w:rFonts w:ascii="宋体" w:hAnsi="宋体" w:hint="eastAsia"/>
                <w:color w:val="000000"/>
                <w:szCs w:val="21"/>
              </w:rPr>
              <w:t>25</w:t>
            </w:r>
          </w:p>
        </w:tc>
        <w:tc>
          <w:tcPr>
            <w:tcW w:w="2161" w:type="dxa"/>
            <w:vMerge/>
            <w:vAlign w:val="center"/>
          </w:tcPr>
          <w:p w:rsidR="009D5832" w:rsidRDefault="009D5832">
            <w:pPr>
              <w:spacing w:line="400" w:lineRule="exact"/>
              <w:jc w:val="center"/>
              <w:rPr>
                <w:rFonts w:ascii="宋体" w:hAnsi="宋体"/>
                <w:color w:val="000000"/>
                <w:szCs w:val="21"/>
              </w:rPr>
            </w:pPr>
          </w:p>
        </w:tc>
      </w:tr>
      <w:tr w:rsidR="009D5832">
        <w:trPr>
          <w:trHeight w:val="650"/>
          <w:jc w:val="center"/>
        </w:trPr>
        <w:tc>
          <w:tcPr>
            <w:tcW w:w="425" w:type="dxa"/>
            <w:vAlign w:val="center"/>
          </w:tcPr>
          <w:p w:rsidR="009D5832" w:rsidRDefault="000B54C5">
            <w:pPr>
              <w:spacing w:line="400" w:lineRule="exact"/>
              <w:jc w:val="center"/>
              <w:rPr>
                <w:rFonts w:ascii="宋体" w:hAnsi="宋体"/>
                <w:color w:val="000000"/>
                <w:szCs w:val="21"/>
              </w:rPr>
            </w:pPr>
            <w:r>
              <w:rPr>
                <w:rFonts w:ascii="宋体" w:hAnsi="宋体" w:hint="eastAsia"/>
                <w:color w:val="000000"/>
                <w:szCs w:val="21"/>
              </w:rPr>
              <w:t>2</w:t>
            </w:r>
          </w:p>
        </w:tc>
        <w:tc>
          <w:tcPr>
            <w:tcW w:w="709" w:type="dxa"/>
            <w:vAlign w:val="center"/>
          </w:tcPr>
          <w:p w:rsidR="009D5832" w:rsidRDefault="000B54C5">
            <w:pPr>
              <w:spacing w:line="400" w:lineRule="exact"/>
              <w:jc w:val="center"/>
              <w:rPr>
                <w:rFonts w:ascii="宋体" w:hAnsi="宋体"/>
                <w:color w:val="000000"/>
                <w:szCs w:val="21"/>
              </w:rPr>
            </w:pPr>
            <w:r>
              <w:rPr>
                <w:rFonts w:ascii="宋体" w:hAnsi="宋体" w:hint="eastAsia"/>
                <w:color w:val="000000"/>
                <w:szCs w:val="21"/>
              </w:rPr>
              <w:t>期末考试</w:t>
            </w:r>
          </w:p>
        </w:tc>
        <w:tc>
          <w:tcPr>
            <w:tcW w:w="2551" w:type="dxa"/>
            <w:vAlign w:val="center"/>
          </w:tcPr>
          <w:p w:rsidR="009D5832" w:rsidRDefault="000B54C5">
            <w:pPr>
              <w:spacing w:line="400" w:lineRule="exact"/>
              <w:jc w:val="center"/>
              <w:rPr>
                <w:rFonts w:ascii="宋体" w:hAnsi="宋体"/>
                <w:color w:val="000000"/>
                <w:szCs w:val="21"/>
              </w:rPr>
            </w:pPr>
            <w:r>
              <w:rPr>
                <w:rFonts w:ascii="宋体" w:hAnsi="宋体" w:hint="eastAsia"/>
                <w:color w:val="000000"/>
                <w:szCs w:val="21"/>
              </w:rPr>
              <w:t>期末笔试</w:t>
            </w:r>
          </w:p>
        </w:tc>
        <w:tc>
          <w:tcPr>
            <w:tcW w:w="1107" w:type="dxa"/>
            <w:vAlign w:val="center"/>
          </w:tcPr>
          <w:p w:rsidR="009D5832" w:rsidRDefault="000B54C5">
            <w:pPr>
              <w:spacing w:line="400" w:lineRule="exact"/>
              <w:jc w:val="center"/>
              <w:rPr>
                <w:rFonts w:ascii="宋体" w:hAnsi="宋体"/>
                <w:color w:val="000000"/>
                <w:szCs w:val="21"/>
              </w:rPr>
            </w:pPr>
            <w:r>
              <w:rPr>
                <w:rFonts w:ascii="宋体" w:hAnsi="宋体" w:hint="eastAsia"/>
                <w:color w:val="000000"/>
                <w:szCs w:val="21"/>
              </w:rPr>
              <w:t>50</w:t>
            </w:r>
          </w:p>
        </w:tc>
        <w:tc>
          <w:tcPr>
            <w:tcW w:w="1249" w:type="dxa"/>
            <w:vAlign w:val="center"/>
          </w:tcPr>
          <w:p w:rsidR="009D5832" w:rsidRDefault="000B54C5">
            <w:pPr>
              <w:spacing w:line="400" w:lineRule="exact"/>
              <w:jc w:val="center"/>
              <w:rPr>
                <w:rFonts w:ascii="宋体" w:hAnsi="宋体"/>
                <w:color w:val="000000"/>
                <w:szCs w:val="21"/>
              </w:rPr>
            </w:pPr>
            <w:r>
              <w:rPr>
                <w:rFonts w:ascii="宋体" w:hAnsi="宋体" w:hint="eastAsia"/>
                <w:color w:val="000000"/>
                <w:szCs w:val="21"/>
              </w:rPr>
              <w:t>50</w:t>
            </w:r>
          </w:p>
        </w:tc>
        <w:tc>
          <w:tcPr>
            <w:tcW w:w="2161" w:type="dxa"/>
            <w:vAlign w:val="center"/>
          </w:tcPr>
          <w:p w:rsidR="009D5832" w:rsidRDefault="000B54C5">
            <w:pPr>
              <w:spacing w:line="400" w:lineRule="exact"/>
              <w:jc w:val="center"/>
              <w:rPr>
                <w:rFonts w:ascii="宋体" w:hAnsi="宋体"/>
                <w:color w:val="000000"/>
                <w:szCs w:val="21"/>
              </w:rPr>
            </w:pPr>
            <w:r>
              <w:rPr>
                <w:rFonts w:ascii="宋体" w:hAnsi="宋体" w:hint="eastAsia"/>
                <w:color w:val="000000"/>
                <w:szCs w:val="21"/>
              </w:rPr>
              <w:t>试卷评分标准</w:t>
            </w:r>
          </w:p>
        </w:tc>
      </w:tr>
    </w:tbl>
    <w:p w:rsidR="009D5832" w:rsidRDefault="009D5832">
      <w:pPr>
        <w:pStyle w:val="a0"/>
        <w:ind w:firstLine="420"/>
      </w:pPr>
    </w:p>
    <w:p w:rsidR="009D5832" w:rsidRDefault="000B54C5">
      <w:pPr>
        <w:spacing w:line="360" w:lineRule="auto"/>
        <w:ind w:firstLine="240"/>
        <w:jc w:val="center"/>
        <w:rPr>
          <w:rFonts w:ascii="黑体" w:eastAsia="黑体"/>
          <w:b/>
          <w:sz w:val="28"/>
          <w:szCs w:val="28"/>
        </w:rPr>
      </w:pPr>
      <w:r>
        <w:rPr>
          <w:rFonts w:ascii="黑体" w:eastAsia="黑体" w:hint="eastAsia"/>
          <w:b/>
          <w:sz w:val="28"/>
          <w:szCs w:val="28"/>
        </w:rPr>
        <w:t>六、课程整体设计</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211"/>
        <w:gridCol w:w="1386"/>
        <w:gridCol w:w="1476"/>
        <w:gridCol w:w="1407"/>
        <w:gridCol w:w="1368"/>
        <w:gridCol w:w="1432"/>
        <w:gridCol w:w="720"/>
      </w:tblGrid>
      <w:tr w:rsidR="009D5832">
        <w:trPr>
          <w:jc w:val="center"/>
        </w:trPr>
        <w:tc>
          <w:tcPr>
            <w:tcW w:w="540" w:type="dxa"/>
            <w:vAlign w:val="center"/>
          </w:tcPr>
          <w:p w:rsidR="009D5832" w:rsidRDefault="000B54C5">
            <w:pPr>
              <w:jc w:val="center"/>
              <w:rPr>
                <w:b/>
              </w:rPr>
            </w:pPr>
            <w:r>
              <w:rPr>
                <w:rFonts w:hint="eastAsia"/>
                <w:b/>
              </w:rPr>
              <w:t>序号</w:t>
            </w:r>
          </w:p>
        </w:tc>
        <w:tc>
          <w:tcPr>
            <w:tcW w:w="1211" w:type="dxa"/>
            <w:vAlign w:val="center"/>
          </w:tcPr>
          <w:p w:rsidR="009D5832" w:rsidRDefault="000B54C5">
            <w:pPr>
              <w:jc w:val="center"/>
              <w:rPr>
                <w:b/>
              </w:rPr>
            </w:pPr>
            <w:r>
              <w:rPr>
                <w:rFonts w:hint="eastAsia"/>
                <w:b/>
              </w:rPr>
              <w:t>项目</w:t>
            </w:r>
          </w:p>
        </w:tc>
        <w:tc>
          <w:tcPr>
            <w:tcW w:w="1386" w:type="dxa"/>
            <w:vAlign w:val="center"/>
          </w:tcPr>
          <w:p w:rsidR="009D5832" w:rsidRDefault="000B54C5">
            <w:pPr>
              <w:jc w:val="center"/>
              <w:rPr>
                <w:b/>
              </w:rPr>
            </w:pPr>
            <w:r>
              <w:rPr>
                <w:rFonts w:hint="eastAsia"/>
                <w:b/>
              </w:rPr>
              <w:t>任务</w:t>
            </w:r>
          </w:p>
        </w:tc>
        <w:tc>
          <w:tcPr>
            <w:tcW w:w="1476" w:type="dxa"/>
            <w:vAlign w:val="center"/>
          </w:tcPr>
          <w:p w:rsidR="009D5832" w:rsidRDefault="000B54C5">
            <w:pPr>
              <w:jc w:val="center"/>
              <w:rPr>
                <w:b/>
              </w:rPr>
            </w:pPr>
            <w:r>
              <w:rPr>
                <w:rFonts w:hint="eastAsia"/>
                <w:b/>
              </w:rPr>
              <w:t>知识点</w:t>
            </w:r>
          </w:p>
        </w:tc>
        <w:tc>
          <w:tcPr>
            <w:tcW w:w="1407" w:type="dxa"/>
            <w:vAlign w:val="center"/>
          </w:tcPr>
          <w:p w:rsidR="009D5832" w:rsidRDefault="000B54C5">
            <w:pPr>
              <w:jc w:val="center"/>
              <w:rPr>
                <w:b/>
              </w:rPr>
            </w:pPr>
            <w:r>
              <w:rPr>
                <w:rFonts w:hint="eastAsia"/>
                <w:b/>
              </w:rPr>
              <w:t>技能训练</w:t>
            </w:r>
          </w:p>
        </w:tc>
        <w:tc>
          <w:tcPr>
            <w:tcW w:w="1368" w:type="dxa"/>
            <w:vAlign w:val="center"/>
          </w:tcPr>
          <w:p w:rsidR="009D5832" w:rsidRDefault="000B54C5">
            <w:pPr>
              <w:jc w:val="center"/>
              <w:rPr>
                <w:b/>
              </w:rPr>
            </w:pPr>
            <w:r>
              <w:rPr>
                <w:rFonts w:hint="eastAsia"/>
                <w:b/>
              </w:rPr>
              <w:t>教学重点</w:t>
            </w:r>
          </w:p>
        </w:tc>
        <w:tc>
          <w:tcPr>
            <w:tcW w:w="1432" w:type="dxa"/>
            <w:vAlign w:val="center"/>
          </w:tcPr>
          <w:p w:rsidR="009D5832" w:rsidRDefault="000B54C5">
            <w:pPr>
              <w:jc w:val="center"/>
              <w:rPr>
                <w:b/>
              </w:rPr>
            </w:pPr>
            <w:r>
              <w:rPr>
                <w:rFonts w:hint="eastAsia"/>
                <w:b/>
              </w:rPr>
              <w:t>教学设计（或教学情景）</w:t>
            </w:r>
          </w:p>
        </w:tc>
        <w:tc>
          <w:tcPr>
            <w:tcW w:w="720" w:type="dxa"/>
            <w:vAlign w:val="center"/>
          </w:tcPr>
          <w:p w:rsidR="009D5832" w:rsidRDefault="000B54C5">
            <w:pPr>
              <w:jc w:val="center"/>
              <w:rPr>
                <w:b/>
              </w:rPr>
            </w:pPr>
            <w:r>
              <w:rPr>
                <w:rFonts w:hint="eastAsia"/>
                <w:b/>
              </w:rPr>
              <w:t>建议</w:t>
            </w:r>
          </w:p>
          <w:p w:rsidR="009D5832" w:rsidRDefault="000B54C5">
            <w:pPr>
              <w:jc w:val="center"/>
              <w:rPr>
                <w:b/>
              </w:rPr>
            </w:pPr>
            <w:r>
              <w:rPr>
                <w:rFonts w:hint="eastAsia"/>
                <w:b/>
              </w:rPr>
              <w:t>学时</w:t>
            </w:r>
          </w:p>
        </w:tc>
      </w:tr>
      <w:tr w:rsidR="009D5832">
        <w:trPr>
          <w:cantSplit/>
          <w:trHeight w:val="3512"/>
          <w:jc w:val="center"/>
        </w:trPr>
        <w:tc>
          <w:tcPr>
            <w:tcW w:w="540" w:type="dxa"/>
          </w:tcPr>
          <w:p w:rsidR="009D5832" w:rsidRDefault="000B54C5">
            <w:pPr>
              <w:jc w:val="center"/>
              <w:rPr>
                <w:rFonts w:ascii="宋体" w:hAnsi="宋体"/>
                <w:szCs w:val="21"/>
              </w:rPr>
            </w:pPr>
            <w:r>
              <w:rPr>
                <w:rFonts w:ascii="宋体" w:hAnsi="宋体" w:hint="eastAsia"/>
                <w:szCs w:val="21"/>
              </w:rPr>
              <w:t>1</w:t>
            </w:r>
          </w:p>
        </w:tc>
        <w:tc>
          <w:tcPr>
            <w:tcW w:w="1211" w:type="dxa"/>
          </w:tcPr>
          <w:p w:rsidR="009D5832" w:rsidRDefault="000B54C5">
            <w:pPr>
              <w:jc w:val="center"/>
              <w:rPr>
                <w:rFonts w:ascii="宋体" w:hAnsi="宋体"/>
                <w:szCs w:val="21"/>
              </w:rPr>
            </w:pPr>
            <w:r>
              <w:rPr>
                <w:rFonts w:ascii="宋体" w:hAnsi="宋体" w:cs="宋体" w:hint="eastAsia"/>
                <w:szCs w:val="21"/>
              </w:rPr>
              <w:t>铁路旅客运输服务及服务理念</w:t>
            </w:r>
          </w:p>
        </w:tc>
        <w:tc>
          <w:tcPr>
            <w:tcW w:w="1386" w:type="dxa"/>
          </w:tcPr>
          <w:p w:rsidR="009D5832" w:rsidRDefault="000B54C5">
            <w:pPr>
              <w:jc w:val="center"/>
              <w:rPr>
                <w:rFonts w:ascii="宋体" w:hAnsi="宋体" w:cs="宋体"/>
                <w:szCs w:val="21"/>
              </w:rPr>
            </w:pPr>
            <w:r>
              <w:rPr>
                <w:rFonts w:ascii="宋体" w:hAnsi="宋体" w:cs="宋体" w:hint="eastAsia"/>
                <w:szCs w:val="21"/>
              </w:rPr>
              <w:t>认识铁路旅客运输产品及服务</w:t>
            </w:r>
          </w:p>
          <w:p w:rsidR="009D5832" w:rsidRDefault="000B54C5">
            <w:pPr>
              <w:jc w:val="center"/>
              <w:rPr>
                <w:rFonts w:ascii="宋体" w:hAnsi="宋体"/>
                <w:szCs w:val="21"/>
              </w:rPr>
            </w:pPr>
            <w:r>
              <w:rPr>
                <w:rFonts w:ascii="宋体" w:hAnsi="宋体" w:cs="宋体" w:hint="eastAsia"/>
                <w:szCs w:val="21"/>
              </w:rPr>
              <w:t>树立正确的铁路旅客运输服务理念</w:t>
            </w:r>
          </w:p>
        </w:tc>
        <w:tc>
          <w:tcPr>
            <w:tcW w:w="1476" w:type="dxa"/>
          </w:tcPr>
          <w:p w:rsidR="009D5832" w:rsidRDefault="000B54C5">
            <w:pPr>
              <w:jc w:val="center"/>
              <w:rPr>
                <w:rFonts w:ascii="宋体" w:hAnsi="宋体"/>
                <w:szCs w:val="21"/>
              </w:rPr>
            </w:pPr>
            <w:r>
              <w:rPr>
                <w:rFonts w:ascii="宋体" w:hAnsi="宋体" w:hint="eastAsia"/>
                <w:szCs w:val="21"/>
              </w:rPr>
              <w:t>铁路旅客运输服务的概念、特点，铁路旅客运输产品的三个层次，铁路旅客运输服务的概念、特征</w:t>
            </w:r>
          </w:p>
        </w:tc>
        <w:tc>
          <w:tcPr>
            <w:tcW w:w="1407" w:type="dxa"/>
          </w:tcPr>
          <w:p w:rsidR="009D5832" w:rsidRDefault="000B54C5">
            <w:pPr>
              <w:pStyle w:val="32"/>
              <w:spacing w:after="0"/>
              <w:ind w:leftChars="0" w:left="0"/>
              <w:jc w:val="center"/>
              <w:rPr>
                <w:rFonts w:ascii="宋体" w:hAnsi="宋体" w:cs="宋体"/>
                <w:sz w:val="21"/>
                <w:szCs w:val="21"/>
              </w:rPr>
            </w:pPr>
            <w:r>
              <w:rPr>
                <w:rFonts w:ascii="宋体" w:hAnsi="宋体" w:cs="宋体" w:hint="eastAsia"/>
                <w:sz w:val="21"/>
                <w:szCs w:val="21"/>
              </w:rPr>
              <w:t>1.</w:t>
            </w:r>
            <w:r>
              <w:rPr>
                <w:rFonts w:ascii="宋体" w:hAnsi="宋体" w:cs="宋体" w:hint="eastAsia"/>
                <w:sz w:val="21"/>
                <w:szCs w:val="21"/>
              </w:rPr>
              <w:t>收集、使用信息、分析归纳、总结交流经验的能力</w:t>
            </w:r>
          </w:p>
          <w:p w:rsidR="009D5832" w:rsidRDefault="000B54C5">
            <w:pPr>
              <w:pStyle w:val="32"/>
              <w:spacing w:after="0"/>
              <w:ind w:leftChars="0" w:left="0"/>
              <w:jc w:val="center"/>
              <w:rPr>
                <w:rFonts w:ascii="宋体" w:hAnsi="宋体" w:cs="宋体"/>
                <w:sz w:val="21"/>
                <w:szCs w:val="21"/>
              </w:rPr>
            </w:pPr>
            <w:r>
              <w:rPr>
                <w:rFonts w:ascii="宋体" w:hAnsi="宋体" w:cs="宋体" w:hint="eastAsia"/>
                <w:sz w:val="21"/>
                <w:szCs w:val="21"/>
              </w:rPr>
              <w:t>2.</w:t>
            </w:r>
            <w:r>
              <w:rPr>
                <w:rFonts w:ascii="宋体" w:hAnsi="宋体" w:cs="宋体" w:hint="eastAsia"/>
                <w:sz w:val="21"/>
                <w:szCs w:val="21"/>
              </w:rPr>
              <w:t>自学能力、理解能力与表达能力</w:t>
            </w:r>
          </w:p>
          <w:p w:rsidR="009D5832" w:rsidRDefault="009D5832">
            <w:pPr>
              <w:jc w:val="center"/>
              <w:rPr>
                <w:rFonts w:ascii="宋体" w:hAnsi="宋体"/>
                <w:szCs w:val="21"/>
              </w:rPr>
            </w:pPr>
          </w:p>
        </w:tc>
        <w:tc>
          <w:tcPr>
            <w:tcW w:w="1368" w:type="dxa"/>
          </w:tcPr>
          <w:p w:rsidR="009D5832" w:rsidRDefault="000B54C5">
            <w:pPr>
              <w:jc w:val="center"/>
              <w:rPr>
                <w:rFonts w:ascii="宋体" w:hAnsi="宋体"/>
                <w:szCs w:val="21"/>
              </w:rPr>
            </w:pPr>
            <w:r>
              <w:rPr>
                <w:rFonts w:ascii="宋体" w:hAnsi="宋体" w:cs="宋体" w:hint="eastAsia"/>
                <w:szCs w:val="21"/>
              </w:rPr>
              <w:t>能正确判断铁路旅客运输服务质量的情况，增强责任意识和爱岗敬业的精神</w:t>
            </w:r>
          </w:p>
        </w:tc>
        <w:tc>
          <w:tcPr>
            <w:tcW w:w="1432" w:type="dxa"/>
          </w:tcPr>
          <w:p w:rsidR="009D5832" w:rsidRDefault="000B54C5">
            <w:pPr>
              <w:pStyle w:val="32"/>
              <w:spacing w:after="0"/>
              <w:ind w:leftChars="0" w:left="0"/>
              <w:rPr>
                <w:rFonts w:ascii="宋体" w:hAnsi="宋体"/>
                <w:szCs w:val="21"/>
              </w:rPr>
            </w:pPr>
            <w:r>
              <w:rPr>
                <w:rFonts w:ascii="宋体" w:hAnsi="宋体" w:hint="eastAsia"/>
                <w:sz w:val="21"/>
                <w:szCs w:val="21"/>
              </w:rPr>
              <w:t>查阅文献资料</w:t>
            </w:r>
            <w:r>
              <w:rPr>
                <w:rFonts w:ascii="宋体" w:hAnsi="宋体" w:hint="eastAsia"/>
                <w:sz w:val="21"/>
                <w:szCs w:val="21"/>
              </w:rPr>
              <w:t>，</w:t>
            </w:r>
            <w:r>
              <w:rPr>
                <w:rFonts w:ascii="宋体" w:hAnsi="宋体" w:hint="eastAsia"/>
                <w:sz w:val="21"/>
                <w:szCs w:val="21"/>
              </w:rPr>
              <w:t>培养学生关注</w:t>
            </w:r>
            <w:r>
              <w:rPr>
                <w:rFonts w:ascii="宋体" w:hAnsi="宋体" w:hint="eastAsia"/>
                <w:sz w:val="21"/>
                <w:szCs w:val="21"/>
              </w:rPr>
              <w:t>“以人为本”的服务理念</w:t>
            </w:r>
          </w:p>
        </w:tc>
        <w:tc>
          <w:tcPr>
            <w:tcW w:w="720" w:type="dxa"/>
            <w:vAlign w:val="center"/>
          </w:tcPr>
          <w:p w:rsidR="009D5832" w:rsidRDefault="000B54C5">
            <w:pPr>
              <w:spacing w:line="360" w:lineRule="auto"/>
              <w:jc w:val="center"/>
              <w:rPr>
                <w:rFonts w:ascii="宋体" w:hAnsi="宋体"/>
                <w:szCs w:val="21"/>
              </w:rPr>
            </w:pPr>
            <w:r>
              <w:rPr>
                <w:rFonts w:ascii="宋体" w:hAnsi="宋体" w:hint="eastAsia"/>
                <w:szCs w:val="21"/>
              </w:rPr>
              <w:t>8</w:t>
            </w:r>
          </w:p>
        </w:tc>
      </w:tr>
      <w:tr w:rsidR="009D5832">
        <w:trPr>
          <w:cantSplit/>
          <w:trHeight w:val="5255"/>
          <w:jc w:val="center"/>
        </w:trPr>
        <w:tc>
          <w:tcPr>
            <w:tcW w:w="540" w:type="dxa"/>
          </w:tcPr>
          <w:p w:rsidR="009D5832" w:rsidRDefault="000B54C5">
            <w:pPr>
              <w:spacing w:line="360" w:lineRule="auto"/>
              <w:jc w:val="center"/>
              <w:rPr>
                <w:rFonts w:ascii="宋体" w:hAnsi="宋体"/>
                <w:szCs w:val="21"/>
              </w:rPr>
            </w:pPr>
            <w:r>
              <w:rPr>
                <w:rFonts w:ascii="宋体" w:hAnsi="宋体" w:hint="eastAsia"/>
                <w:szCs w:val="21"/>
              </w:rPr>
              <w:lastRenderedPageBreak/>
              <w:t>2</w:t>
            </w:r>
          </w:p>
        </w:tc>
        <w:tc>
          <w:tcPr>
            <w:tcW w:w="1211" w:type="dxa"/>
          </w:tcPr>
          <w:p w:rsidR="009D5832" w:rsidRDefault="000B54C5">
            <w:pPr>
              <w:spacing w:line="360" w:lineRule="auto"/>
              <w:jc w:val="center"/>
              <w:rPr>
                <w:rFonts w:ascii="宋体" w:hAnsi="宋体"/>
                <w:szCs w:val="21"/>
              </w:rPr>
            </w:pPr>
            <w:r>
              <w:rPr>
                <w:rFonts w:ascii="宋体" w:hAnsi="宋体" w:cs="宋体" w:hint="eastAsia"/>
                <w:szCs w:val="21"/>
              </w:rPr>
              <w:t>铁路旅客运输服务质量规范</w:t>
            </w:r>
          </w:p>
        </w:tc>
        <w:tc>
          <w:tcPr>
            <w:tcW w:w="1386" w:type="dxa"/>
          </w:tcPr>
          <w:p w:rsidR="009D5832" w:rsidRDefault="000B54C5">
            <w:pPr>
              <w:jc w:val="center"/>
              <w:rPr>
                <w:rFonts w:ascii="宋体" w:hAnsi="宋体"/>
                <w:szCs w:val="21"/>
              </w:rPr>
            </w:pPr>
            <w:r>
              <w:rPr>
                <w:rFonts w:ascii="宋体" w:hAnsi="宋体" w:cs="宋体" w:hint="eastAsia"/>
                <w:szCs w:val="21"/>
              </w:rPr>
              <w:t>了解铁路旅客运输服务质量及质量标准</w:t>
            </w:r>
          </w:p>
        </w:tc>
        <w:tc>
          <w:tcPr>
            <w:tcW w:w="1476" w:type="dxa"/>
          </w:tcPr>
          <w:p w:rsidR="009D5832" w:rsidRDefault="000B54C5">
            <w:pPr>
              <w:spacing w:line="360" w:lineRule="auto"/>
              <w:jc w:val="center"/>
              <w:rPr>
                <w:rFonts w:ascii="宋体" w:hAnsi="宋体"/>
                <w:szCs w:val="21"/>
              </w:rPr>
            </w:pPr>
            <w:r>
              <w:rPr>
                <w:rFonts w:ascii="宋体" w:hAnsi="宋体" w:hint="eastAsia"/>
                <w:szCs w:val="21"/>
              </w:rPr>
              <w:t>铁路旅客运输服务质量问题的分类、铁路旅客运输服务质量标准</w:t>
            </w:r>
          </w:p>
        </w:tc>
        <w:tc>
          <w:tcPr>
            <w:tcW w:w="1407" w:type="dxa"/>
          </w:tcPr>
          <w:p w:rsidR="009D5832" w:rsidRDefault="000B54C5">
            <w:pPr>
              <w:pStyle w:val="32"/>
              <w:spacing w:after="0"/>
              <w:ind w:leftChars="0" w:left="0"/>
              <w:jc w:val="center"/>
              <w:rPr>
                <w:rFonts w:ascii="宋体" w:hAnsi="宋体"/>
                <w:sz w:val="21"/>
                <w:szCs w:val="21"/>
              </w:rPr>
            </w:pPr>
            <w:r>
              <w:rPr>
                <w:rFonts w:ascii="宋体" w:hAnsi="宋体" w:hint="eastAsia"/>
                <w:sz w:val="21"/>
                <w:szCs w:val="21"/>
              </w:rPr>
              <w:t>1.</w:t>
            </w:r>
            <w:r>
              <w:rPr>
                <w:rFonts w:ascii="宋体" w:hAnsi="宋体" w:hint="eastAsia"/>
                <w:sz w:val="21"/>
                <w:szCs w:val="21"/>
              </w:rPr>
              <w:t>强化标准意识、规则意识</w:t>
            </w:r>
          </w:p>
          <w:p w:rsidR="009D5832" w:rsidRDefault="000B54C5">
            <w:pPr>
              <w:pStyle w:val="32"/>
              <w:spacing w:after="0"/>
              <w:ind w:leftChars="0" w:left="0"/>
              <w:jc w:val="center"/>
              <w:rPr>
                <w:rFonts w:ascii="宋体" w:hAnsi="宋体"/>
                <w:sz w:val="21"/>
                <w:szCs w:val="21"/>
              </w:rPr>
            </w:pPr>
            <w:r>
              <w:rPr>
                <w:rFonts w:ascii="宋体" w:hAnsi="宋体" w:hint="eastAsia"/>
                <w:sz w:val="21"/>
                <w:szCs w:val="21"/>
              </w:rPr>
              <w:t>2.</w:t>
            </w:r>
            <w:r>
              <w:rPr>
                <w:rFonts w:ascii="宋体" w:hAnsi="宋体" w:hint="eastAsia"/>
                <w:sz w:val="21"/>
                <w:szCs w:val="21"/>
              </w:rPr>
              <w:t>具备较强的自学能力</w:t>
            </w:r>
          </w:p>
          <w:p w:rsidR="009D5832" w:rsidRDefault="000B54C5">
            <w:pPr>
              <w:spacing w:line="360" w:lineRule="auto"/>
              <w:jc w:val="center"/>
              <w:rPr>
                <w:rFonts w:ascii="宋体" w:hAnsi="宋体"/>
                <w:szCs w:val="21"/>
              </w:rPr>
            </w:pPr>
            <w:r>
              <w:rPr>
                <w:rFonts w:ascii="宋体" w:hAnsi="宋体" w:hint="eastAsia"/>
                <w:szCs w:val="21"/>
              </w:rPr>
              <w:t>3</w:t>
            </w:r>
            <w:r>
              <w:rPr>
                <w:rFonts w:ascii="宋体" w:hAnsi="宋体" w:hint="eastAsia"/>
                <w:szCs w:val="21"/>
              </w:rPr>
              <w:t>.</w:t>
            </w:r>
            <w:r>
              <w:rPr>
                <w:rFonts w:ascii="宋体" w:hAnsi="宋体" w:hint="eastAsia"/>
                <w:szCs w:val="21"/>
              </w:rPr>
              <w:t>具备独立分析问题和解决问题的能力</w:t>
            </w:r>
          </w:p>
        </w:tc>
        <w:tc>
          <w:tcPr>
            <w:tcW w:w="1368" w:type="dxa"/>
          </w:tcPr>
          <w:p w:rsidR="009D5832" w:rsidRDefault="000B54C5">
            <w:pPr>
              <w:spacing w:line="360" w:lineRule="auto"/>
              <w:jc w:val="center"/>
              <w:rPr>
                <w:rFonts w:ascii="宋体" w:hAnsi="宋体"/>
                <w:szCs w:val="21"/>
              </w:rPr>
            </w:pPr>
            <w:r>
              <w:rPr>
                <w:rFonts w:ascii="宋体" w:hAnsi="宋体" w:cs="宋体" w:hint="eastAsia"/>
                <w:szCs w:val="21"/>
              </w:rPr>
              <w:t>能够判断服务质量问题的类型，能根据《铁路旅客运输服务质量》判断车站或列车的服务是否合格</w:t>
            </w:r>
          </w:p>
        </w:tc>
        <w:tc>
          <w:tcPr>
            <w:tcW w:w="1432" w:type="dxa"/>
          </w:tcPr>
          <w:p w:rsidR="009D5832" w:rsidRDefault="000B54C5">
            <w:pPr>
              <w:spacing w:line="360" w:lineRule="auto"/>
              <w:jc w:val="left"/>
              <w:rPr>
                <w:rFonts w:ascii="宋体" w:hAnsi="宋体"/>
                <w:szCs w:val="21"/>
              </w:rPr>
            </w:pPr>
            <w:r>
              <w:rPr>
                <w:rFonts w:ascii="宋体" w:hAnsi="宋体" w:cs="宋体" w:hint="eastAsia"/>
                <w:szCs w:val="21"/>
              </w:rPr>
              <w:t>通过案列强化标准意识和责任意识，让规则常驻心中，从而提高职业道德修养水平</w:t>
            </w:r>
          </w:p>
        </w:tc>
        <w:tc>
          <w:tcPr>
            <w:tcW w:w="720" w:type="dxa"/>
          </w:tcPr>
          <w:p w:rsidR="009D5832" w:rsidRDefault="009D5832">
            <w:pPr>
              <w:spacing w:line="360" w:lineRule="auto"/>
              <w:jc w:val="center"/>
              <w:rPr>
                <w:rFonts w:ascii="宋体" w:hAnsi="宋体"/>
                <w:szCs w:val="21"/>
              </w:rPr>
            </w:pPr>
          </w:p>
          <w:p w:rsidR="009D5832" w:rsidRDefault="009D5832">
            <w:pPr>
              <w:spacing w:line="360" w:lineRule="auto"/>
              <w:jc w:val="center"/>
              <w:rPr>
                <w:rFonts w:ascii="宋体" w:hAnsi="宋体"/>
                <w:szCs w:val="21"/>
              </w:rPr>
            </w:pPr>
          </w:p>
          <w:p w:rsidR="009D5832" w:rsidRDefault="009D5832">
            <w:pPr>
              <w:spacing w:line="360" w:lineRule="auto"/>
              <w:jc w:val="center"/>
              <w:rPr>
                <w:rFonts w:ascii="宋体" w:hAnsi="宋体"/>
                <w:szCs w:val="21"/>
              </w:rPr>
            </w:pPr>
          </w:p>
          <w:p w:rsidR="009D5832" w:rsidRDefault="009D5832">
            <w:pPr>
              <w:pStyle w:val="a0"/>
              <w:ind w:firstLine="420"/>
              <w:rPr>
                <w:lang w:val="en-US"/>
              </w:rPr>
            </w:pPr>
          </w:p>
          <w:p w:rsidR="009D5832" w:rsidRDefault="009D5832">
            <w:pPr>
              <w:spacing w:line="360" w:lineRule="auto"/>
              <w:jc w:val="center"/>
              <w:rPr>
                <w:rFonts w:ascii="宋体" w:hAnsi="宋体"/>
                <w:szCs w:val="21"/>
              </w:rPr>
            </w:pPr>
          </w:p>
          <w:p w:rsidR="009D5832" w:rsidRDefault="000B54C5">
            <w:pPr>
              <w:spacing w:line="360" w:lineRule="auto"/>
              <w:jc w:val="center"/>
              <w:rPr>
                <w:rFonts w:ascii="宋体" w:hAnsi="宋体"/>
                <w:szCs w:val="21"/>
              </w:rPr>
            </w:pPr>
            <w:r>
              <w:rPr>
                <w:rFonts w:ascii="宋体" w:hAnsi="宋体" w:hint="eastAsia"/>
                <w:szCs w:val="21"/>
              </w:rPr>
              <w:t>8</w:t>
            </w:r>
          </w:p>
        </w:tc>
      </w:tr>
      <w:tr w:rsidR="009D5832">
        <w:trPr>
          <w:cantSplit/>
          <w:trHeight w:val="7005"/>
          <w:jc w:val="center"/>
        </w:trPr>
        <w:tc>
          <w:tcPr>
            <w:tcW w:w="540" w:type="dxa"/>
          </w:tcPr>
          <w:p w:rsidR="009D5832" w:rsidRDefault="000B54C5">
            <w:pPr>
              <w:spacing w:line="360" w:lineRule="auto"/>
              <w:jc w:val="center"/>
              <w:rPr>
                <w:rFonts w:ascii="宋体" w:hAnsi="宋体"/>
                <w:szCs w:val="21"/>
              </w:rPr>
            </w:pPr>
            <w:r>
              <w:rPr>
                <w:rFonts w:ascii="宋体" w:hAnsi="宋体" w:hint="eastAsia"/>
                <w:szCs w:val="21"/>
              </w:rPr>
              <w:t>3</w:t>
            </w:r>
          </w:p>
        </w:tc>
        <w:tc>
          <w:tcPr>
            <w:tcW w:w="1211" w:type="dxa"/>
          </w:tcPr>
          <w:p w:rsidR="009D5832" w:rsidRDefault="000B54C5">
            <w:pPr>
              <w:spacing w:line="360" w:lineRule="auto"/>
              <w:jc w:val="center"/>
              <w:rPr>
                <w:rFonts w:ascii="宋体" w:hAnsi="宋体"/>
                <w:szCs w:val="21"/>
              </w:rPr>
            </w:pPr>
            <w:r>
              <w:rPr>
                <w:rFonts w:ascii="宋体" w:hAnsi="宋体" w:cs="宋体" w:hint="eastAsia"/>
                <w:szCs w:val="21"/>
              </w:rPr>
              <w:t>铁路旅客运输服务质量管理与监控</w:t>
            </w:r>
          </w:p>
        </w:tc>
        <w:tc>
          <w:tcPr>
            <w:tcW w:w="1386" w:type="dxa"/>
          </w:tcPr>
          <w:p w:rsidR="009D5832" w:rsidRDefault="000B54C5">
            <w:pPr>
              <w:jc w:val="center"/>
              <w:rPr>
                <w:rFonts w:ascii="宋体" w:hAnsi="宋体"/>
                <w:szCs w:val="21"/>
              </w:rPr>
            </w:pPr>
            <w:r>
              <w:rPr>
                <w:rFonts w:ascii="宋体" w:hAnsi="宋体" w:cs="宋体" w:hint="eastAsia"/>
                <w:szCs w:val="21"/>
              </w:rPr>
              <w:t>了解铁路旅客运输服务质量管理、控制，学会测评铁路旅客运输服务质量</w:t>
            </w:r>
          </w:p>
        </w:tc>
        <w:tc>
          <w:tcPr>
            <w:tcW w:w="1476" w:type="dxa"/>
          </w:tcPr>
          <w:p w:rsidR="009D5832" w:rsidRDefault="000B54C5">
            <w:pPr>
              <w:spacing w:line="360" w:lineRule="auto"/>
              <w:jc w:val="center"/>
              <w:rPr>
                <w:rFonts w:ascii="宋体" w:hAnsi="宋体"/>
                <w:szCs w:val="21"/>
              </w:rPr>
            </w:pPr>
            <w:r>
              <w:rPr>
                <w:rFonts w:ascii="宋体" w:hAnsi="宋体" w:hint="eastAsia"/>
                <w:szCs w:val="21"/>
              </w:rPr>
              <w:t>铁路旅客运输质量的“三全”管理、铁路旅客运输服务质量的评价体系</w:t>
            </w:r>
          </w:p>
        </w:tc>
        <w:tc>
          <w:tcPr>
            <w:tcW w:w="1407" w:type="dxa"/>
          </w:tcPr>
          <w:p w:rsidR="009D5832" w:rsidRDefault="000B54C5">
            <w:pPr>
              <w:jc w:val="center"/>
              <w:rPr>
                <w:rFonts w:ascii="宋体" w:hAnsi="宋体"/>
                <w:szCs w:val="21"/>
              </w:rPr>
            </w:pPr>
            <w:r>
              <w:rPr>
                <w:rFonts w:ascii="宋体" w:hAnsi="宋体" w:hint="eastAsia"/>
                <w:szCs w:val="21"/>
              </w:rPr>
              <w:t>1.</w:t>
            </w:r>
            <w:r>
              <w:rPr>
                <w:rFonts w:ascii="宋体" w:hAnsi="宋体" w:hint="eastAsia"/>
                <w:szCs w:val="21"/>
              </w:rPr>
              <w:t>增强为旅客提高质量服务的意识</w:t>
            </w:r>
            <w:r>
              <w:rPr>
                <w:rFonts w:ascii="宋体" w:hAnsi="宋体" w:hint="eastAsia"/>
                <w:szCs w:val="21"/>
              </w:rPr>
              <w:t>；</w:t>
            </w:r>
          </w:p>
          <w:p w:rsidR="009D5832" w:rsidRDefault="000B54C5">
            <w:pPr>
              <w:jc w:val="center"/>
              <w:rPr>
                <w:rFonts w:ascii="宋体" w:hAnsi="宋体"/>
                <w:szCs w:val="21"/>
              </w:rPr>
            </w:pPr>
            <w:r>
              <w:rPr>
                <w:rFonts w:ascii="宋体" w:hAnsi="宋体" w:hint="eastAsia"/>
                <w:szCs w:val="21"/>
              </w:rPr>
              <w:t>2.</w:t>
            </w:r>
            <w:r>
              <w:rPr>
                <w:rFonts w:ascii="宋体" w:hAnsi="宋体" w:hint="eastAsia"/>
                <w:szCs w:val="21"/>
              </w:rPr>
              <w:t>具备较强的</w:t>
            </w:r>
            <w:r>
              <w:rPr>
                <w:rFonts w:ascii="宋体" w:hAnsi="宋体" w:hint="eastAsia"/>
                <w:szCs w:val="21"/>
              </w:rPr>
              <w:t>交流沟通</w:t>
            </w:r>
            <w:r>
              <w:rPr>
                <w:rFonts w:ascii="宋体" w:hAnsi="宋体" w:hint="eastAsia"/>
                <w:szCs w:val="21"/>
              </w:rPr>
              <w:t>能力；</w:t>
            </w:r>
          </w:p>
          <w:p w:rsidR="009D5832" w:rsidRDefault="009D5832">
            <w:pPr>
              <w:spacing w:line="360" w:lineRule="auto"/>
              <w:jc w:val="center"/>
              <w:rPr>
                <w:rFonts w:ascii="宋体" w:hAnsi="宋体"/>
                <w:szCs w:val="21"/>
              </w:rPr>
            </w:pPr>
          </w:p>
        </w:tc>
        <w:tc>
          <w:tcPr>
            <w:tcW w:w="1368" w:type="dxa"/>
          </w:tcPr>
          <w:p w:rsidR="009D5832" w:rsidRDefault="000B54C5">
            <w:pPr>
              <w:spacing w:line="360" w:lineRule="auto"/>
              <w:jc w:val="center"/>
              <w:rPr>
                <w:rFonts w:ascii="宋体" w:hAnsi="宋体" w:cs="宋体"/>
                <w:szCs w:val="21"/>
              </w:rPr>
            </w:pPr>
            <w:r>
              <w:rPr>
                <w:rFonts w:ascii="宋体" w:hAnsi="宋体" w:cs="宋体" w:hint="eastAsia"/>
                <w:szCs w:val="21"/>
              </w:rPr>
              <w:t>通过学习铁路旅客运输服务质量管理与控制的相关知识，树立全面质量管理、全过程管理、全体参与服务工作管理的理念，增强为旅客提供高质量服务的意识</w:t>
            </w:r>
          </w:p>
        </w:tc>
        <w:tc>
          <w:tcPr>
            <w:tcW w:w="1432" w:type="dxa"/>
          </w:tcPr>
          <w:p w:rsidR="009D5832" w:rsidRDefault="000B54C5">
            <w:pPr>
              <w:spacing w:line="360" w:lineRule="auto"/>
              <w:jc w:val="center"/>
              <w:rPr>
                <w:rFonts w:ascii="宋体" w:hAnsi="宋体"/>
                <w:szCs w:val="21"/>
              </w:rPr>
            </w:pPr>
            <w:r>
              <w:rPr>
                <w:rFonts w:ascii="宋体" w:hAnsi="宋体" w:hint="eastAsia"/>
                <w:szCs w:val="21"/>
              </w:rPr>
              <w:t>通过对“三全”管理的了解，</w:t>
            </w:r>
            <w:r>
              <w:rPr>
                <w:rFonts w:ascii="宋体" w:hAnsi="宋体" w:cs="宋体" w:hint="eastAsia"/>
              </w:rPr>
              <w:t>学会换位思考，树立良好的服务意识。严格要求自己，作一名对社会有用、被社会需要的人</w:t>
            </w:r>
          </w:p>
        </w:tc>
        <w:tc>
          <w:tcPr>
            <w:tcW w:w="720" w:type="dxa"/>
          </w:tcPr>
          <w:p w:rsidR="009D5832" w:rsidRDefault="009D5832">
            <w:pPr>
              <w:spacing w:line="360" w:lineRule="auto"/>
              <w:jc w:val="center"/>
              <w:rPr>
                <w:rFonts w:ascii="宋体" w:hAnsi="宋体"/>
                <w:szCs w:val="21"/>
              </w:rPr>
            </w:pPr>
          </w:p>
          <w:p w:rsidR="009D5832" w:rsidRDefault="009D5832">
            <w:pPr>
              <w:spacing w:line="360" w:lineRule="auto"/>
              <w:jc w:val="center"/>
              <w:rPr>
                <w:rFonts w:ascii="宋体" w:hAnsi="宋体"/>
                <w:szCs w:val="21"/>
              </w:rPr>
            </w:pPr>
          </w:p>
          <w:p w:rsidR="009D5832" w:rsidRDefault="009D5832">
            <w:pPr>
              <w:pStyle w:val="a0"/>
              <w:ind w:firstLine="420"/>
              <w:rPr>
                <w:lang w:val="en-US"/>
              </w:rPr>
            </w:pPr>
          </w:p>
          <w:p w:rsidR="009D5832" w:rsidRDefault="009D5832">
            <w:pPr>
              <w:spacing w:line="360" w:lineRule="auto"/>
              <w:jc w:val="center"/>
              <w:rPr>
                <w:rFonts w:ascii="宋体" w:hAnsi="宋体"/>
                <w:szCs w:val="21"/>
              </w:rPr>
            </w:pPr>
          </w:p>
          <w:p w:rsidR="009D5832" w:rsidRDefault="009D5832">
            <w:pPr>
              <w:spacing w:line="360" w:lineRule="auto"/>
              <w:jc w:val="center"/>
              <w:rPr>
                <w:rFonts w:ascii="宋体" w:hAnsi="宋体"/>
                <w:szCs w:val="21"/>
              </w:rPr>
            </w:pPr>
          </w:p>
          <w:p w:rsidR="009D5832" w:rsidRDefault="000B54C5">
            <w:pPr>
              <w:spacing w:line="360" w:lineRule="auto"/>
              <w:jc w:val="center"/>
              <w:rPr>
                <w:rFonts w:ascii="宋体" w:hAnsi="宋体"/>
                <w:szCs w:val="21"/>
              </w:rPr>
            </w:pPr>
            <w:r>
              <w:rPr>
                <w:rFonts w:ascii="宋体" w:hAnsi="宋体" w:hint="eastAsia"/>
                <w:szCs w:val="21"/>
              </w:rPr>
              <w:t>8</w:t>
            </w:r>
          </w:p>
        </w:tc>
      </w:tr>
      <w:tr w:rsidR="009D5832">
        <w:trPr>
          <w:cantSplit/>
          <w:trHeight w:val="6438"/>
          <w:jc w:val="center"/>
        </w:trPr>
        <w:tc>
          <w:tcPr>
            <w:tcW w:w="540" w:type="dxa"/>
          </w:tcPr>
          <w:p w:rsidR="009D5832" w:rsidRDefault="000B54C5">
            <w:pPr>
              <w:spacing w:line="360" w:lineRule="auto"/>
              <w:jc w:val="center"/>
              <w:rPr>
                <w:rFonts w:ascii="宋体" w:hAnsi="宋体"/>
                <w:szCs w:val="21"/>
              </w:rPr>
            </w:pPr>
            <w:r>
              <w:rPr>
                <w:rFonts w:ascii="宋体" w:hAnsi="宋体" w:hint="eastAsia"/>
                <w:szCs w:val="21"/>
              </w:rPr>
              <w:lastRenderedPageBreak/>
              <w:t>4</w:t>
            </w:r>
          </w:p>
        </w:tc>
        <w:tc>
          <w:tcPr>
            <w:tcW w:w="1211" w:type="dxa"/>
          </w:tcPr>
          <w:p w:rsidR="009D5832" w:rsidRDefault="000B54C5">
            <w:pPr>
              <w:spacing w:line="360" w:lineRule="auto"/>
              <w:jc w:val="center"/>
              <w:rPr>
                <w:rFonts w:ascii="宋体" w:hAnsi="宋体"/>
                <w:szCs w:val="21"/>
              </w:rPr>
            </w:pPr>
            <w:r>
              <w:rPr>
                <w:rFonts w:ascii="宋体" w:hAnsi="宋体" w:cs="宋体" w:hint="eastAsia"/>
                <w:szCs w:val="21"/>
              </w:rPr>
              <w:t>铁路旅客运输服务心理</w:t>
            </w:r>
          </w:p>
        </w:tc>
        <w:tc>
          <w:tcPr>
            <w:tcW w:w="1386" w:type="dxa"/>
          </w:tcPr>
          <w:p w:rsidR="009D5832" w:rsidRDefault="000B54C5">
            <w:pPr>
              <w:jc w:val="center"/>
              <w:rPr>
                <w:rFonts w:ascii="宋体" w:hAnsi="宋体"/>
                <w:szCs w:val="21"/>
              </w:rPr>
            </w:pPr>
            <w:r>
              <w:rPr>
                <w:rFonts w:ascii="宋体" w:hAnsi="宋体" w:cs="宋体" w:hint="eastAsia"/>
                <w:szCs w:val="21"/>
              </w:rPr>
              <w:t>了解旅客心理、了解客运服务人员心理</w:t>
            </w:r>
          </w:p>
        </w:tc>
        <w:tc>
          <w:tcPr>
            <w:tcW w:w="1476" w:type="dxa"/>
          </w:tcPr>
          <w:p w:rsidR="009D5832" w:rsidRDefault="000B54C5">
            <w:pPr>
              <w:spacing w:line="360" w:lineRule="auto"/>
              <w:jc w:val="center"/>
              <w:rPr>
                <w:rFonts w:ascii="宋体" w:hAnsi="宋体"/>
                <w:szCs w:val="21"/>
              </w:rPr>
            </w:pPr>
            <w:r>
              <w:rPr>
                <w:rFonts w:ascii="宋体" w:hAnsi="宋体" w:hint="eastAsia"/>
                <w:szCs w:val="21"/>
              </w:rPr>
              <w:t>旅客的共性心理及个性心理、处理旅客投诉的对策和技巧、客运服务人员应具备的心理品质</w:t>
            </w:r>
          </w:p>
        </w:tc>
        <w:tc>
          <w:tcPr>
            <w:tcW w:w="1407" w:type="dxa"/>
          </w:tcPr>
          <w:p w:rsidR="009D5832" w:rsidRDefault="000B54C5">
            <w:pPr>
              <w:spacing w:line="400" w:lineRule="exact"/>
              <w:jc w:val="center"/>
              <w:rPr>
                <w:rFonts w:ascii="宋体" w:hAnsi="宋体"/>
                <w:color w:val="000000"/>
                <w:szCs w:val="21"/>
              </w:rPr>
            </w:pPr>
            <w:r>
              <w:rPr>
                <w:rFonts w:ascii="宋体" w:hAnsi="宋体" w:hint="eastAsia"/>
                <w:color w:val="000000"/>
                <w:szCs w:val="21"/>
              </w:rPr>
              <w:t>1.</w:t>
            </w:r>
            <w:r>
              <w:rPr>
                <w:rFonts w:ascii="宋体" w:hAnsi="宋体" w:hint="eastAsia"/>
                <w:color w:val="000000"/>
                <w:szCs w:val="21"/>
              </w:rPr>
              <w:t>出现问题时的随机处理能力；</w:t>
            </w:r>
          </w:p>
          <w:p w:rsidR="009D5832" w:rsidRDefault="000B54C5">
            <w:pPr>
              <w:spacing w:line="400" w:lineRule="exact"/>
              <w:jc w:val="center"/>
              <w:rPr>
                <w:rFonts w:ascii="宋体" w:hAnsi="宋体"/>
                <w:color w:val="000000"/>
                <w:szCs w:val="21"/>
              </w:rPr>
            </w:pPr>
            <w:r>
              <w:rPr>
                <w:rFonts w:ascii="宋体" w:hAnsi="宋体" w:hint="eastAsia"/>
                <w:color w:val="000000"/>
                <w:szCs w:val="21"/>
              </w:rPr>
              <w:t>2.</w:t>
            </w:r>
            <w:r>
              <w:rPr>
                <w:rFonts w:ascii="宋体" w:hAnsi="宋体" w:hint="eastAsia"/>
                <w:color w:val="000000"/>
                <w:szCs w:val="21"/>
              </w:rPr>
              <w:t>采集、使用信息、分析归纳、总结交流经验的能力；</w:t>
            </w:r>
          </w:p>
          <w:p w:rsidR="009D5832" w:rsidRDefault="000B54C5">
            <w:pPr>
              <w:spacing w:line="400" w:lineRule="exact"/>
              <w:jc w:val="center"/>
              <w:rPr>
                <w:rFonts w:ascii="宋体" w:hAnsi="宋体"/>
                <w:color w:val="000000"/>
                <w:szCs w:val="21"/>
              </w:rPr>
            </w:pPr>
            <w:r>
              <w:rPr>
                <w:rFonts w:ascii="宋体" w:hAnsi="宋体" w:hint="eastAsia"/>
                <w:color w:val="000000"/>
                <w:szCs w:val="21"/>
              </w:rPr>
              <w:t>3.</w:t>
            </w:r>
            <w:r>
              <w:rPr>
                <w:rFonts w:ascii="宋体" w:hAnsi="宋体" w:hint="eastAsia"/>
                <w:color w:val="000000"/>
                <w:szCs w:val="21"/>
              </w:rPr>
              <w:t>自学能力、理解能力与表达能力；</w:t>
            </w:r>
          </w:p>
          <w:p w:rsidR="009D5832" w:rsidRDefault="000B54C5">
            <w:pPr>
              <w:spacing w:line="360" w:lineRule="auto"/>
              <w:jc w:val="center"/>
              <w:rPr>
                <w:rFonts w:ascii="宋体" w:hAnsi="宋体"/>
                <w:szCs w:val="21"/>
              </w:rPr>
            </w:pPr>
            <w:r>
              <w:rPr>
                <w:rFonts w:ascii="宋体" w:hAnsi="宋体" w:hint="eastAsia"/>
                <w:color w:val="000000"/>
                <w:szCs w:val="21"/>
              </w:rPr>
              <w:t>4.</w:t>
            </w:r>
            <w:r>
              <w:rPr>
                <w:rFonts w:ascii="宋体" w:hAnsi="宋体" w:hint="eastAsia"/>
                <w:color w:val="000000"/>
                <w:szCs w:val="21"/>
              </w:rPr>
              <w:t>将理论与实践经验结合运用的能力。</w:t>
            </w:r>
          </w:p>
        </w:tc>
        <w:tc>
          <w:tcPr>
            <w:tcW w:w="1368" w:type="dxa"/>
          </w:tcPr>
          <w:p w:rsidR="009D5832" w:rsidRDefault="000B54C5">
            <w:pPr>
              <w:spacing w:line="360" w:lineRule="auto"/>
              <w:jc w:val="center"/>
              <w:rPr>
                <w:rFonts w:ascii="宋体" w:hAnsi="宋体" w:cs="宋体"/>
                <w:szCs w:val="21"/>
              </w:rPr>
            </w:pPr>
            <w:r>
              <w:rPr>
                <w:rFonts w:ascii="宋体" w:hAnsi="宋体" w:cs="宋体" w:hint="eastAsia"/>
                <w:szCs w:val="21"/>
              </w:rPr>
              <w:t>能够判断旅客的心理并能为其提供针对性的服务、能够处理一般的旅客投诉情况</w:t>
            </w:r>
          </w:p>
        </w:tc>
        <w:tc>
          <w:tcPr>
            <w:tcW w:w="1432" w:type="dxa"/>
          </w:tcPr>
          <w:p w:rsidR="009D5832" w:rsidRDefault="000B54C5">
            <w:pPr>
              <w:spacing w:line="360" w:lineRule="auto"/>
              <w:jc w:val="center"/>
              <w:rPr>
                <w:rFonts w:ascii="宋体" w:hAnsi="宋体"/>
                <w:szCs w:val="21"/>
              </w:rPr>
            </w:pPr>
            <w:r>
              <w:rPr>
                <w:rFonts w:ascii="宋体" w:hAnsi="宋体" w:hint="eastAsia"/>
                <w:szCs w:val="21"/>
              </w:rPr>
              <w:t>通过了解不同人的气质类型，学会换位思考、体谅他人</w:t>
            </w:r>
          </w:p>
        </w:tc>
        <w:tc>
          <w:tcPr>
            <w:tcW w:w="720" w:type="dxa"/>
          </w:tcPr>
          <w:p w:rsidR="009D5832" w:rsidRDefault="009D5832">
            <w:pPr>
              <w:spacing w:line="360" w:lineRule="auto"/>
              <w:jc w:val="center"/>
              <w:rPr>
                <w:rFonts w:ascii="宋体" w:hAnsi="宋体"/>
                <w:szCs w:val="21"/>
              </w:rPr>
            </w:pPr>
          </w:p>
          <w:p w:rsidR="009D5832" w:rsidRDefault="009D5832">
            <w:pPr>
              <w:spacing w:line="360" w:lineRule="auto"/>
              <w:jc w:val="center"/>
              <w:rPr>
                <w:rFonts w:ascii="宋体" w:hAnsi="宋体"/>
                <w:szCs w:val="21"/>
              </w:rPr>
            </w:pPr>
          </w:p>
          <w:p w:rsidR="009D5832" w:rsidRDefault="009D5832">
            <w:pPr>
              <w:spacing w:line="360" w:lineRule="auto"/>
              <w:jc w:val="center"/>
              <w:rPr>
                <w:rFonts w:ascii="宋体" w:hAnsi="宋体"/>
                <w:szCs w:val="21"/>
              </w:rPr>
            </w:pPr>
          </w:p>
          <w:p w:rsidR="009D5832" w:rsidRDefault="009D5832">
            <w:pPr>
              <w:pStyle w:val="a0"/>
              <w:ind w:firstLine="420"/>
              <w:rPr>
                <w:rFonts w:ascii="宋体" w:hAnsi="宋体"/>
                <w:szCs w:val="21"/>
                <w:lang w:val="en-US"/>
              </w:rPr>
            </w:pPr>
          </w:p>
          <w:p w:rsidR="009D5832" w:rsidRDefault="009D5832">
            <w:pPr>
              <w:pStyle w:val="a0"/>
              <w:ind w:firstLine="420"/>
              <w:rPr>
                <w:rFonts w:ascii="宋体" w:hAnsi="宋体"/>
                <w:szCs w:val="21"/>
                <w:lang w:val="en-US"/>
              </w:rPr>
            </w:pPr>
          </w:p>
          <w:p w:rsidR="009D5832" w:rsidRDefault="009D5832">
            <w:pPr>
              <w:pStyle w:val="a0"/>
              <w:ind w:firstLine="420"/>
              <w:rPr>
                <w:rFonts w:ascii="宋体" w:hAnsi="宋体"/>
                <w:szCs w:val="21"/>
                <w:lang w:val="en-US"/>
              </w:rPr>
            </w:pPr>
          </w:p>
          <w:p w:rsidR="009D5832" w:rsidRDefault="009D5832">
            <w:pPr>
              <w:spacing w:line="360" w:lineRule="auto"/>
              <w:jc w:val="center"/>
              <w:rPr>
                <w:rFonts w:ascii="宋体" w:hAnsi="宋体"/>
                <w:szCs w:val="21"/>
              </w:rPr>
            </w:pPr>
          </w:p>
          <w:p w:rsidR="009D5832" w:rsidRDefault="000B54C5">
            <w:pPr>
              <w:spacing w:line="360" w:lineRule="auto"/>
              <w:jc w:val="center"/>
              <w:rPr>
                <w:rFonts w:ascii="宋体" w:hAnsi="宋体"/>
                <w:szCs w:val="21"/>
              </w:rPr>
            </w:pPr>
            <w:r>
              <w:rPr>
                <w:rFonts w:ascii="宋体" w:hAnsi="宋体" w:hint="eastAsia"/>
                <w:szCs w:val="21"/>
              </w:rPr>
              <w:t>10</w:t>
            </w:r>
          </w:p>
        </w:tc>
      </w:tr>
      <w:tr w:rsidR="009D5832">
        <w:trPr>
          <w:cantSplit/>
          <w:trHeight w:val="6097"/>
          <w:jc w:val="center"/>
        </w:trPr>
        <w:tc>
          <w:tcPr>
            <w:tcW w:w="540" w:type="dxa"/>
          </w:tcPr>
          <w:p w:rsidR="009D5832" w:rsidRDefault="000B54C5">
            <w:pPr>
              <w:spacing w:line="360" w:lineRule="auto"/>
              <w:jc w:val="center"/>
              <w:rPr>
                <w:rFonts w:ascii="宋体" w:hAnsi="宋体"/>
                <w:szCs w:val="21"/>
              </w:rPr>
            </w:pPr>
            <w:r>
              <w:rPr>
                <w:rFonts w:ascii="宋体" w:hAnsi="宋体" w:hint="eastAsia"/>
                <w:szCs w:val="21"/>
              </w:rPr>
              <w:t>5</w:t>
            </w:r>
          </w:p>
        </w:tc>
        <w:tc>
          <w:tcPr>
            <w:tcW w:w="1211" w:type="dxa"/>
          </w:tcPr>
          <w:p w:rsidR="009D5832" w:rsidRDefault="000B54C5">
            <w:pPr>
              <w:spacing w:line="360" w:lineRule="auto"/>
              <w:jc w:val="center"/>
              <w:rPr>
                <w:rFonts w:ascii="宋体" w:hAnsi="宋体"/>
                <w:szCs w:val="21"/>
              </w:rPr>
            </w:pPr>
            <w:r>
              <w:rPr>
                <w:rFonts w:ascii="宋体" w:hAnsi="宋体" w:cs="宋体" w:hint="eastAsia"/>
                <w:szCs w:val="21"/>
              </w:rPr>
              <w:t>铁路旅客运输服务的礼仪规范和技能技巧</w:t>
            </w:r>
          </w:p>
        </w:tc>
        <w:tc>
          <w:tcPr>
            <w:tcW w:w="1386" w:type="dxa"/>
          </w:tcPr>
          <w:p w:rsidR="009D5832" w:rsidRDefault="000B54C5">
            <w:pPr>
              <w:jc w:val="center"/>
              <w:rPr>
                <w:rFonts w:ascii="宋体" w:hAnsi="宋体"/>
                <w:szCs w:val="21"/>
              </w:rPr>
            </w:pPr>
            <w:r>
              <w:rPr>
                <w:rFonts w:ascii="宋体" w:hAnsi="宋体" w:cs="宋体" w:hint="eastAsia"/>
                <w:szCs w:val="21"/>
              </w:rPr>
              <w:t>掌握铁路旅客运输服务的礼仪规范及技能技巧</w:t>
            </w:r>
          </w:p>
        </w:tc>
        <w:tc>
          <w:tcPr>
            <w:tcW w:w="1476" w:type="dxa"/>
          </w:tcPr>
          <w:p w:rsidR="009D5832" w:rsidRDefault="000B54C5">
            <w:pPr>
              <w:spacing w:line="360" w:lineRule="auto"/>
              <w:jc w:val="center"/>
              <w:rPr>
                <w:rFonts w:ascii="宋体" w:hAnsi="宋体" w:cs="宋体"/>
                <w:szCs w:val="21"/>
              </w:rPr>
            </w:pPr>
            <w:r>
              <w:rPr>
                <w:rFonts w:ascii="宋体" w:hAnsi="宋体" w:cs="宋体" w:hint="eastAsia"/>
                <w:szCs w:val="21"/>
              </w:rPr>
              <w:t>铁路旅客运输服务的礼仪原则，客运服务人员的形象礼仪、语言礼仪，普速车站、列车服务的技能技巧，高铁车站、列车的服务技能技巧</w:t>
            </w:r>
          </w:p>
        </w:tc>
        <w:tc>
          <w:tcPr>
            <w:tcW w:w="1407" w:type="dxa"/>
          </w:tcPr>
          <w:p w:rsidR="009D5832" w:rsidRDefault="000B54C5">
            <w:pPr>
              <w:jc w:val="center"/>
              <w:rPr>
                <w:rFonts w:ascii="宋体" w:hAnsi="宋体"/>
                <w:color w:val="000000"/>
                <w:szCs w:val="21"/>
              </w:rPr>
            </w:pPr>
            <w:r>
              <w:rPr>
                <w:rFonts w:ascii="宋体" w:hAnsi="宋体" w:hint="eastAsia"/>
                <w:color w:val="000000"/>
                <w:szCs w:val="21"/>
              </w:rPr>
              <w:t>1.</w:t>
            </w:r>
            <w:r>
              <w:rPr>
                <w:rFonts w:ascii="宋体" w:hAnsi="宋体" w:hint="eastAsia"/>
                <w:color w:val="000000"/>
                <w:szCs w:val="21"/>
              </w:rPr>
              <w:t>出现问题时的随机</w:t>
            </w:r>
            <w:r>
              <w:rPr>
                <w:rFonts w:ascii="宋体" w:hAnsi="宋体" w:hint="eastAsia"/>
                <w:color w:val="000000"/>
                <w:szCs w:val="21"/>
              </w:rPr>
              <w:t>应变</w:t>
            </w:r>
            <w:r>
              <w:rPr>
                <w:rFonts w:ascii="宋体" w:hAnsi="宋体" w:hint="eastAsia"/>
                <w:color w:val="000000"/>
                <w:szCs w:val="21"/>
              </w:rPr>
              <w:t>能力；</w:t>
            </w:r>
          </w:p>
          <w:p w:rsidR="009D5832" w:rsidRDefault="000B54C5">
            <w:pPr>
              <w:spacing w:line="360" w:lineRule="auto"/>
              <w:jc w:val="center"/>
              <w:rPr>
                <w:rFonts w:ascii="宋体" w:hAnsi="宋体"/>
                <w:color w:val="000000"/>
                <w:szCs w:val="21"/>
              </w:rPr>
            </w:pPr>
            <w:r>
              <w:rPr>
                <w:rFonts w:ascii="宋体" w:hAnsi="宋体" w:hint="eastAsia"/>
                <w:color w:val="000000"/>
                <w:szCs w:val="21"/>
              </w:rPr>
              <w:t>2</w:t>
            </w:r>
            <w:r>
              <w:rPr>
                <w:rFonts w:ascii="宋体" w:hAnsi="宋体" w:hint="eastAsia"/>
                <w:color w:val="000000"/>
                <w:szCs w:val="21"/>
              </w:rPr>
              <w:t>.</w:t>
            </w:r>
            <w:r>
              <w:rPr>
                <w:rFonts w:ascii="宋体" w:hAnsi="宋体" w:hint="eastAsia"/>
                <w:color w:val="000000"/>
                <w:szCs w:val="21"/>
              </w:rPr>
              <w:t>处理一般服务问题的技能技巧</w:t>
            </w:r>
          </w:p>
        </w:tc>
        <w:tc>
          <w:tcPr>
            <w:tcW w:w="1368" w:type="dxa"/>
          </w:tcPr>
          <w:p w:rsidR="009D5832" w:rsidRDefault="000B54C5">
            <w:pPr>
              <w:spacing w:line="360" w:lineRule="auto"/>
              <w:jc w:val="center"/>
              <w:rPr>
                <w:rFonts w:ascii="宋体" w:hAnsi="宋体" w:cs="宋体"/>
                <w:szCs w:val="21"/>
              </w:rPr>
            </w:pPr>
            <w:r>
              <w:rPr>
                <w:rFonts w:ascii="宋体" w:hAnsi="宋体" w:cs="宋体" w:hint="eastAsia"/>
                <w:szCs w:val="21"/>
              </w:rPr>
              <w:t>能够正确运用客运服务人员的形象礼仪、语言礼仪，掌握普速车站、列车的服务技能技巧，掌握高铁车站、列车的服务技能技巧</w:t>
            </w:r>
          </w:p>
        </w:tc>
        <w:tc>
          <w:tcPr>
            <w:tcW w:w="1432" w:type="dxa"/>
          </w:tcPr>
          <w:p w:rsidR="009D5832" w:rsidRDefault="000B54C5">
            <w:pPr>
              <w:jc w:val="center"/>
              <w:rPr>
                <w:rFonts w:ascii="宋体" w:hAnsi="宋体"/>
                <w:szCs w:val="21"/>
              </w:rPr>
            </w:pPr>
            <w:r>
              <w:rPr>
                <w:rFonts w:ascii="宋体" w:hAnsi="宋体" w:cs="宋体" w:hint="eastAsia"/>
                <w:szCs w:val="21"/>
              </w:rPr>
              <w:t>通过查阅资料重视铁路旅客运输服务礼仪，树立正确的服务意识，做到真诚、热情、平等待人，培养工作认真、严谨的态度以及乐观、坚守岗位的精神</w:t>
            </w:r>
          </w:p>
        </w:tc>
        <w:tc>
          <w:tcPr>
            <w:tcW w:w="720" w:type="dxa"/>
          </w:tcPr>
          <w:p w:rsidR="009D5832" w:rsidRDefault="009D5832">
            <w:pPr>
              <w:spacing w:line="360" w:lineRule="auto"/>
              <w:jc w:val="center"/>
              <w:rPr>
                <w:rFonts w:ascii="宋体" w:hAnsi="宋体"/>
                <w:szCs w:val="21"/>
              </w:rPr>
            </w:pPr>
          </w:p>
          <w:p w:rsidR="009D5832" w:rsidRDefault="009D5832">
            <w:pPr>
              <w:spacing w:line="360" w:lineRule="auto"/>
              <w:jc w:val="center"/>
              <w:rPr>
                <w:rFonts w:ascii="宋体" w:hAnsi="宋体"/>
                <w:szCs w:val="21"/>
              </w:rPr>
            </w:pPr>
          </w:p>
          <w:p w:rsidR="009D5832" w:rsidRDefault="009D5832">
            <w:pPr>
              <w:spacing w:line="360" w:lineRule="auto"/>
              <w:jc w:val="center"/>
              <w:rPr>
                <w:rFonts w:ascii="宋体" w:hAnsi="宋体"/>
                <w:szCs w:val="21"/>
              </w:rPr>
            </w:pPr>
          </w:p>
          <w:p w:rsidR="009D5832" w:rsidRDefault="009D5832">
            <w:pPr>
              <w:spacing w:line="360" w:lineRule="auto"/>
              <w:jc w:val="center"/>
              <w:rPr>
                <w:rFonts w:ascii="宋体" w:hAnsi="宋体"/>
                <w:szCs w:val="21"/>
              </w:rPr>
            </w:pPr>
          </w:p>
          <w:p w:rsidR="009D5832" w:rsidRDefault="009D5832">
            <w:pPr>
              <w:pStyle w:val="a0"/>
              <w:ind w:firstLineChars="0" w:firstLine="0"/>
              <w:rPr>
                <w:rFonts w:ascii="宋体" w:hAnsi="宋体"/>
                <w:szCs w:val="21"/>
                <w:lang w:val="en-US"/>
              </w:rPr>
            </w:pPr>
          </w:p>
          <w:p w:rsidR="009D5832" w:rsidRDefault="009D5832">
            <w:pPr>
              <w:spacing w:line="360" w:lineRule="auto"/>
              <w:rPr>
                <w:rFonts w:ascii="宋体" w:hAnsi="宋体"/>
                <w:szCs w:val="21"/>
              </w:rPr>
            </w:pPr>
          </w:p>
          <w:p w:rsidR="009D5832" w:rsidRDefault="000B54C5">
            <w:pPr>
              <w:spacing w:line="360" w:lineRule="auto"/>
              <w:ind w:firstLineChars="100" w:firstLine="210"/>
              <w:rPr>
                <w:rFonts w:ascii="宋体" w:hAnsi="宋体"/>
                <w:szCs w:val="21"/>
              </w:rPr>
            </w:pPr>
            <w:r>
              <w:rPr>
                <w:rFonts w:ascii="宋体" w:hAnsi="宋体" w:hint="eastAsia"/>
                <w:szCs w:val="21"/>
              </w:rPr>
              <w:t>14</w:t>
            </w:r>
          </w:p>
        </w:tc>
      </w:tr>
      <w:tr w:rsidR="009D5832">
        <w:trPr>
          <w:cantSplit/>
          <w:jc w:val="center"/>
        </w:trPr>
        <w:tc>
          <w:tcPr>
            <w:tcW w:w="540" w:type="dxa"/>
          </w:tcPr>
          <w:p w:rsidR="009D5832" w:rsidRDefault="000B54C5">
            <w:pPr>
              <w:spacing w:line="360" w:lineRule="auto"/>
              <w:jc w:val="center"/>
              <w:rPr>
                <w:rFonts w:ascii="宋体" w:hAnsi="宋体"/>
                <w:szCs w:val="21"/>
              </w:rPr>
            </w:pPr>
            <w:r>
              <w:rPr>
                <w:rFonts w:ascii="宋体" w:hAnsi="宋体" w:hint="eastAsia"/>
                <w:szCs w:val="21"/>
              </w:rPr>
              <w:lastRenderedPageBreak/>
              <w:t>6</w:t>
            </w:r>
          </w:p>
        </w:tc>
        <w:tc>
          <w:tcPr>
            <w:tcW w:w="1211" w:type="dxa"/>
          </w:tcPr>
          <w:p w:rsidR="009D5832" w:rsidRDefault="000B54C5">
            <w:pPr>
              <w:spacing w:line="360" w:lineRule="auto"/>
              <w:jc w:val="center"/>
              <w:rPr>
                <w:rFonts w:ascii="宋体" w:hAnsi="宋体"/>
                <w:szCs w:val="21"/>
              </w:rPr>
            </w:pPr>
            <w:r>
              <w:rPr>
                <w:rFonts w:ascii="宋体" w:hAnsi="宋体" w:cs="宋体" w:hint="eastAsia"/>
                <w:szCs w:val="21"/>
              </w:rPr>
              <w:t>铁路旅客运输服务营销策略</w:t>
            </w:r>
          </w:p>
        </w:tc>
        <w:tc>
          <w:tcPr>
            <w:tcW w:w="1386" w:type="dxa"/>
          </w:tcPr>
          <w:p w:rsidR="009D5832" w:rsidRDefault="000B54C5">
            <w:pPr>
              <w:jc w:val="center"/>
              <w:rPr>
                <w:rFonts w:ascii="宋体" w:hAnsi="宋体"/>
                <w:szCs w:val="21"/>
              </w:rPr>
            </w:pPr>
            <w:r>
              <w:rPr>
                <w:rFonts w:ascii="宋体" w:hAnsi="宋体" w:cs="宋体" w:hint="eastAsia"/>
                <w:szCs w:val="21"/>
              </w:rPr>
              <w:t>了解铁路旅客运输服务有形展示、铁路旅客运输服务品牌策略</w:t>
            </w:r>
          </w:p>
        </w:tc>
        <w:tc>
          <w:tcPr>
            <w:tcW w:w="1476" w:type="dxa"/>
          </w:tcPr>
          <w:p w:rsidR="009D5832" w:rsidRDefault="000B54C5">
            <w:pPr>
              <w:spacing w:line="360" w:lineRule="auto"/>
              <w:jc w:val="center"/>
              <w:rPr>
                <w:rFonts w:ascii="宋体" w:hAnsi="宋体" w:cs="宋体"/>
                <w:szCs w:val="21"/>
              </w:rPr>
            </w:pPr>
            <w:r>
              <w:rPr>
                <w:rFonts w:ascii="宋体" w:hAnsi="宋体" w:cs="宋体" w:hint="eastAsia"/>
                <w:szCs w:val="21"/>
              </w:rPr>
              <w:t>铁路旅客运输服务有形展示的类型和策略、铁路旅客运输服务品牌策略、铁路旅客运输服务品牌的设计策略</w:t>
            </w:r>
          </w:p>
        </w:tc>
        <w:tc>
          <w:tcPr>
            <w:tcW w:w="1407" w:type="dxa"/>
          </w:tcPr>
          <w:p w:rsidR="009D5832" w:rsidRDefault="000B54C5">
            <w:pPr>
              <w:rPr>
                <w:rFonts w:ascii="宋体" w:hAnsi="宋体"/>
              </w:rPr>
            </w:pPr>
            <w:r>
              <w:rPr>
                <w:rFonts w:ascii="宋体" w:hAnsi="宋体" w:hint="eastAsia"/>
              </w:rPr>
              <w:t>1.</w:t>
            </w:r>
            <w:r>
              <w:rPr>
                <w:rFonts w:ascii="宋体" w:hAnsi="宋体" w:hint="eastAsia"/>
              </w:rPr>
              <w:t>服务营销策略的技巧</w:t>
            </w:r>
            <w:r>
              <w:rPr>
                <w:rFonts w:ascii="宋体" w:hAnsi="宋体" w:hint="eastAsia"/>
              </w:rPr>
              <w:t>；</w:t>
            </w:r>
          </w:p>
          <w:p w:rsidR="009D5832" w:rsidRDefault="000B54C5">
            <w:pPr>
              <w:rPr>
                <w:rFonts w:ascii="宋体" w:hAnsi="宋体"/>
              </w:rPr>
            </w:pPr>
            <w:r>
              <w:rPr>
                <w:rFonts w:ascii="宋体" w:hAnsi="宋体" w:hint="eastAsia"/>
              </w:rPr>
              <w:t>2.</w:t>
            </w:r>
            <w:r>
              <w:rPr>
                <w:rFonts w:ascii="宋体" w:hAnsi="宋体" w:hint="eastAsia"/>
              </w:rPr>
              <w:t>采集、使用信息、分析归纳、总结交流经验的能力；</w:t>
            </w:r>
            <w:r>
              <w:rPr>
                <w:rFonts w:ascii="宋体" w:hAnsi="宋体" w:hint="eastAsia"/>
              </w:rPr>
              <w:t xml:space="preserve"> </w:t>
            </w:r>
          </w:p>
          <w:p w:rsidR="009D5832" w:rsidRDefault="009D5832">
            <w:pPr>
              <w:spacing w:line="360" w:lineRule="auto"/>
              <w:jc w:val="center"/>
              <w:rPr>
                <w:rFonts w:ascii="宋体" w:hAnsi="宋体"/>
                <w:color w:val="000000"/>
                <w:szCs w:val="21"/>
              </w:rPr>
            </w:pPr>
          </w:p>
        </w:tc>
        <w:tc>
          <w:tcPr>
            <w:tcW w:w="1368" w:type="dxa"/>
          </w:tcPr>
          <w:p w:rsidR="009D5832" w:rsidRDefault="000B54C5">
            <w:pPr>
              <w:spacing w:line="360" w:lineRule="auto"/>
              <w:jc w:val="center"/>
              <w:rPr>
                <w:rFonts w:ascii="宋体" w:hAnsi="宋体" w:cs="宋体"/>
                <w:szCs w:val="21"/>
              </w:rPr>
            </w:pPr>
            <w:r>
              <w:rPr>
                <w:rFonts w:ascii="宋体" w:hAnsi="宋体" w:cs="宋体" w:hint="eastAsia"/>
                <w:szCs w:val="21"/>
              </w:rPr>
              <w:t>结合案列掌握旅客运输服务有形展示策略，深化服务理念、树立品牌形象</w:t>
            </w:r>
          </w:p>
        </w:tc>
        <w:tc>
          <w:tcPr>
            <w:tcW w:w="1432" w:type="dxa"/>
          </w:tcPr>
          <w:p w:rsidR="009D5832" w:rsidRDefault="000B54C5">
            <w:pPr>
              <w:spacing w:line="360" w:lineRule="auto"/>
              <w:jc w:val="center"/>
              <w:rPr>
                <w:rFonts w:ascii="宋体" w:hAnsi="宋体"/>
              </w:rPr>
            </w:pPr>
            <w:r>
              <w:rPr>
                <w:rFonts w:ascii="宋体" w:hAnsi="宋体" w:hint="eastAsia"/>
              </w:rPr>
              <w:t>通过视频学习理解中华优秀传统文化的丰富哲学思想、人文精神，增强文化自信</w:t>
            </w:r>
          </w:p>
        </w:tc>
        <w:tc>
          <w:tcPr>
            <w:tcW w:w="720" w:type="dxa"/>
          </w:tcPr>
          <w:p w:rsidR="009D5832" w:rsidRDefault="009D5832">
            <w:pPr>
              <w:spacing w:line="360" w:lineRule="auto"/>
              <w:jc w:val="center"/>
              <w:rPr>
                <w:rFonts w:ascii="宋体" w:hAnsi="宋体"/>
                <w:szCs w:val="21"/>
              </w:rPr>
            </w:pPr>
          </w:p>
          <w:p w:rsidR="009D5832" w:rsidRDefault="009D5832">
            <w:pPr>
              <w:spacing w:line="360" w:lineRule="auto"/>
              <w:jc w:val="center"/>
              <w:rPr>
                <w:rFonts w:ascii="宋体" w:hAnsi="宋体"/>
                <w:szCs w:val="21"/>
              </w:rPr>
            </w:pPr>
          </w:p>
          <w:p w:rsidR="009D5832" w:rsidRDefault="009D5832">
            <w:pPr>
              <w:spacing w:line="360" w:lineRule="auto"/>
              <w:rPr>
                <w:rFonts w:ascii="宋体" w:hAnsi="宋体"/>
                <w:szCs w:val="21"/>
              </w:rPr>
            </w:pPr>
          </w:p>
          <w:p w:rsidR="009D5832" w:rsidRDefault="000B54C5">
            <w:pPr>
              <w:spacing w:line="360" w:lineRule="auto"/>
              <w:jc w:val="center"/>
              <w:rPr>
                <w:rFonts w:ascii="宋体" w:hAnsi="宋体"/>
                <w:szCs w:val="21"/>
              </w:rPr>
            </w:pPr>
            <w:r>
              <w:rPr>
                <w:rFonts w:ascii="宋体" w:hAnsi="宋体" w:hint="eastAsia"/>
                <w:szCs w:val="21"/>
              </w:rPr>
              <w:t>6</w:t>
            </w:r>
          </w:p>
        </w:tc>
      </w:tr>
    </w:tbl>
    <w:p w:rsidR="009D5832" w:rsidRDefault="000B54C5">
      <w:pPr>
        <w:spacing w:line="360" w:lineRule="auto"/>
        <w:ind w:firstLine="240"/>
        <w:rPr>
          <w:sz w:val="24"/>
        </w:rPr>
      </w:pPr>
      <w:r>
        <w:rPr>
          <w:rFonts w:hint="eastAsia"/>
          <w:sz w:val="24"/>
        </w:rPr>
        <w:t>执笔人：</w:t>
      </w:r>
      <w:r>
        <w:rPr>
          <w:rFonts w:hint="eastAsia"/>
          <w:sz w:val="24"/>
        </w:rPr>
        <w:t>毛安然</w:t>
      </w:r>
      <w:r>
        <w:rPr>
          <w:rFonts w:hint="eastAsia"/>
          <w:sz w:val="24"/>
        </w:rPr>
        <w:t xml:space="preserve">                                 </w:t>
      </w:r>
      <w:r>
        <w:rPr>
          <w:rFonts w:hint="eastAsia"/>
          <w:sz w:val="24"/>
        </w:rPr>
        <w:t>审核人：</w:t>
      </w:r>
    </w:p>
    <w:p w:rsidR="009D5832" w:rsidRDefault="000B54C5">
      <w:pPr>
        <w:spacing w:line="360" w:lineRule="auto"/>
        <w:ind w:firstLine="240"/>
        <w:rPr>
          <w:sz w:val="24"/>
        </w:rPr>
      </w:pPr>
      <w:r>
        <w:rPr>
          <w:rFonts w:hint="eastAsia"/>
          <w:sz w:val="24"/>
        </w:rPr>
        <w:t>制定（修订）日期：</w:t>
      </w:r>
      <w:r>
        <w:rPr>
          <w:rFonts w:hint="eastAsia"/>
          <w:sz w:val="24"/>
        </w:rPr>
        <w:t>2023.03</w:t>
      </w:r>
    </w:p>
    <w:p w:rsidR="009D5832" w:rsidRDefault="009D5832">
      <w:pPr>
        <w:widowControl/>
        <w:jc w:val="left"/>
        <w:rPr>
          <w:rFonts w:ascii="宋体" w:hAnsi="宋体"/>
          <w:color w:val="000000"/>
          <w:sz w:val="28"/>
          <w:szCs w:val="28"/>
        </w:rPr>
      </w:pPr>
    </w:p>
    <w:p w:rsidR="009D5832" w:rsidRDefault="009D5832">
      <w:pPr>
        <w:pStyle w:val="a0"/>
        <w:ind w:firstLine="560"/>
        <w:rPr>
          <w:rFonts w:ascii="宋体" w:hAnsi="宋体"/>
          <w:color w:val="000000"/>
          <w:sz w:val="28"/>
          <w:szCs w:val="28"/>
        </w:rPr>
      </w:pPr>
    </w:p>
    <w:p w:rsidR="009D5832" w:rsidRDefault="009D5832">
      <w:pPr>
        <w:pStyle w:val="a0"/>
        <w:ind w:firstLine="560"/>
        <w:rPr>
          <w:rFonts w:ascii="宋体" w:hAnsi="宋体"/>
          <w:color w:val="000000"/>
          <w:sz w:val="28"/>
          <w:szCs w:val="28"/>
        </w:rPr>
      </w:pPr>
    </w:p>
    <w:p w:rsidR="009D5832" w:rsidRDefault="009D5832">
      <w:pPr>
        <w:pStyle w:val="a0"/>
        <w:ind w:firstLine="560"/>
        <w:rPr>
          <w:rFonts w:ascii="宋体" w:hAnsi="宋体"/>
          <w:color w:val="000000"/>
          <w:sz w:val="28"/>
          <w:szCs w:val="28"/>
        </w:rPr>
      </w:pPr>
    </w:p>
    <w:p w:rsidR="009D5832" w:rsidRDefault="009D5832">
      <w:pPr>
        <w:pStyle w:val="a0"/>
        <w:ind w:firstLine="560"/>
        <w:rPr>
          <w:rFonts w:ascii="宋体" w:hAnsi="宋体"/>
          <w:color w:val="000000"/>
          <w:sz w:val="28"/>
          <w:szCs w:val="28"/>
        </w:rPr>
      </w:pPr>
    </w:p>
    <w:p w:rsidR="009D5832" w:rsidRDefault="009D5832">
      <w:pPr>
        <w:pStyle w:val="a0"/>
        <w:ind w:firstLine="560"/>
        <w:rPr>
          <w:rFonts w:ascii="宋体" w:hAnsi="宋体"/>
          <w:color w:val="000000"/>
          <w:sz w:val="28"/>
          <w:szCs w:val="28"/>
        </w:rPr>
      </w:pPr>
    </w:p>
    <w:p w:rsidR="009D5832" w:rsidRDefault="009D5832">
      <w:pPr>
        <w:pStyle w:val="a0"/>
        <w:ind w:firstLine="560"/>
        <w:rPr>
          <w:rFonts w:ascii="宋体" w:hAnsi="宋体"/>
          <w:color w:val="000000"/>
          <w:sz w:val="28"/>
          <w:szCs w:val="28"/>
        </w:rPr>
      </w:pPr>
    </w:p>
    <w:p w:rsidR="009D5832" w:rsidRDefault="009D5832">
      <w:pPr>
        <w:pStyle w:val="a0"/>
        <w:ind w:firstLine="560"/>
        <w:rPr>
          <w:rFonts w:ascii="宋体" w:hAnsi="宋体"/>
          <w:color w:val="000000"/>
          <w:sz w:val="28"/>
          <w:szCs w:val="28"/>
        </w:rPr>
      </w:pPr>
    </w:p>
    <w:p w:rsidR="009D5832" w:rsidRDefault="009D5832">
      <w:pPr>
        <w:pStyle w:val="a0"/>
        <w:ind w:firstLine="560"/>
        <w:rPr>
          <w:rFonts w:ascii="宋体" w:hAnsi="宋体"/>
          <w:color w:val="000000"/>
          <w:sz w:val="28"/>
          <w:szCs w:val="28"/>
        </w:rPr>
      </w:pPr>
    </w:p>
    <w:p w:rsidR="009D5832" w:rsidRDefault="009D5832">
      <w:pPr>
        <w:pStyle w:val="a0"/>
        <w:ind w:firstLine="560"/>
        <w:rPr>
          <w:rFonts w:ascii="宋体" w:hAnsi="宋体"/>
          <w:color w:val="000000"/>
          <w:sz w:val="28"/>
          <w:szCs w:val="28"/>
        </w:rPr>
      </w:pPr>
    </w:p>
    <w:p w:rsidR="009D5832" w:rsidRDefault="009D5832">
      <w:pPr>
        <w:pStyle w:val="1"/>
        <w:ind w:firstLineChars="0" w:firstLine="0"/>
        <w:jc w:val="center"/>
        <w:rPr>
          <w:color w:val="000000"/>
          <w:sz w:val="84"/>
          <w:szCs w:val="84"/>
        </w:rPr>
      </w:pPr>
      <w:bookmarkStart w:id="141" w:name="_Toc363671224"/>
      <w:bookmarkStart w:id="142" w:name="_Toc321728643"/>
      <w:bookmarkStart w:id="143" w:name="_Toc361469213"/>
      <w:bookmarkStart w:id="144" w:name="_Toc321727147"/>
      <w:bookmarkStart w:id="145" w:name="_Toc361345470"/>
      <w:bookmarkStart w:id="146" w:name="_Toc360662396"/>
      <w:bookmarkStart w:id="147" w:name="_Toc321727808"/>
      <w:bookmarkStart w:id="148" w:name="_Toc321727712"/>
    </w:p>
    <w:p w:rsidR="009D5832" w:rsidRDefault="009D5832">
      <w:pPr>
        <w:pStyle w:val="1"/>
        <w:ind w:firstLineChars="0" w:firstLine="0"/>
        <w:jc w:val="center"/>
        <w:rPr>
          <w:color w:val="000000"/>
          <w:sz w:val="84"/>
          <w:szCs w:val="84"/>
        </w:rPr>
      </w:pPr>
    </w:p>
    <w:p w:rsidR="009D5832" w:rsidRDefault="000B54C5">
      <w:pPr>
        <w:pStyle w:val="1"/>
        <w:ind w:firstLineChars="0" w:firstLine="0"/>
        <w:jc w:val="center"/>
        <w:rPr>
          <w:color w:val="000000"/>
          <w:sz w:val="84"/>
          <w:szCs w:val="84"/>
        </w:rPr>
      </w:pPr>
      <w:r>
        <w:rPr>
          <w:rFonts w:hint="eastAsia"/>
          <w:color w:val="000000"/>
          <w:sz w:val="84"/>
          <w:szCs w:val="84"/>
        </w:rPr>
        <w:t>高铁乘务</w:t>
      </w:r>
      <w:r>
        <w:rPr>
          <w:color w:val="000000"/>
          <w:sz w:val="84"/>
          <w:szCs w:val="84"/>
        </w:rPr>
        <w:t>专业</w:t>
      </w:r>
    </w:p>
    <w:p w:rsidR="009D5832" w:rsidRDefault="009D5832">
      <w:pPr>
        <w:rPr>
          <w:rFonts w:ascii="Times New Roman" w:hAnsi="Times New Roman"/>
          <w:color w:val="000000"/>
          <w:sz w:val="84"/>
          <w:szCs w:val="84"/>
        </w:rPr>
      </w:pPr>
    </w:p>
    <w:p w:rsidR="009D5832" w:rsidRDefault="009D5832">
      <w:pPr>
        <w:pStyle w:val="a0"/>
        <w:ind w:firstLine="420"/>
        <w:rPr>
          <w:rFonts w:ascii="Times New Roman" w:hAnsi="Times New Roman" w:cs="Times New Roman"/>
        </w:rPr>
      </w:pPr>
    </w:p>
    <w:p w:rsidR="009D5832" w:rsidRDefault="000B54C5">
      <w:pPr>
        <w:pStyle w:val="1"/>
        <w:ind w:firstLineChars="0" w:firstLine="0"/>
        <w:jc w:val="center"/>
        <w:rPr>
          <w:color w:val="000000"/>
          <w:sz w:val="84"/>
          <w:szCs w:val="84"/>
        </w:rPr>
      </w:pPr>
      <w:bookmarkStart w:id="149" w:name="_Toc25447"/>
      <w:bookmarkStart w:id="150" w:name="_Toc93483859"/>
      <w:r>
        <w:rPr>
          <w:color w:val="000000"/>
          <w:sz w:val="84"/>
          <w:szCs w:val="84"/>
        </w:rPr>
        <w:t>调</w:t>
      </w:r>
      <w:r>
        <w:rPr>
          <w:color w:val="000000"/>
          <w:sz w:val="84"/>
          <w:szCs w:val="84"/>
        </w:rPr>
        <w:t xml:space="preserve"> </w:t>
      </w:r>
      <w:r>
        <w:rPr>
          <w:color w:val="000000"/>
          <w:sz w:val="84"/>
          <w:szCs w:val="84"/>
        </w:rPr>
        <w:t>研</w:t>
      </w:r>
      <w:r>
        <w:rPr>
          <w:color w:val="000000"/>
          <w:sz w:val="84"/>
          <w:szCs w:val="84"/>
        </w:rPr>
        <w:t xml:space="preserve"> </w:t>
      </w:r>
      <w:r>
        <w:rPr>
          <w:color w:val="000000"/>
          <w:sz w:val="84"/>
          <w:szCs w:val="84"/>
        </w:rPr>
        <w:t>报</w:t>
      </w:r>
      <w:r>
        <w:rPr>
          <w:color w:val="000000"/>
          <w:sz w:val="84"/>
          <w:szCs w:val="84"/>
        </w:rPr>
        <w:t xml:space="preserve"> </w:t>
      </w:r>
      <w:r>
        <w:rPr>
          <w:color w:val="000000"/>
          <w:sz w:val="84"/>
          <w:szCs w:val="84"/>
        </w:rPr>
        <w:t>告</w:t>
      </w:r>
      <w:bookmarkEnd w:id="149"/>
      <w:bookmarkEnd w:id="150"/>
    </w:p>
    <w:p w:rsidR="009D5832" w:rsidRDefault="009D5832">
      <w:pPr>
        <w:spacing w:line="460" w:lineRule="exact"/>
        <w:jc w:val="center"/>
        <w:outlineLvl w:val="0"/>
        <w:rPr>
          <w:rFonts w:ascii="黑体" w:eastAsia="黑体" w:hAnsi="宋体"/>
          <w:sz w:val="36"/>
          <w:szCs w:val="36"/>
        </w:rPr>
      </w:pPr>
    </w:p>
    <w:p w:rsidR="009D5832" w:rsidRDefault="009D5832">
      <w:pPr>
        <w:spacing w:line="460" w:lineRule="exact"/>
        <w:jc w:val="center"/>
        <w:outlineLvl w:val="0"/>
        <w:rPr>
          <w:rFonts w:ascii="黑体" w:eastAsia="黑体" w:hAnsi="宋体"/>
          <w:sz w:val="36"/>
          <w:szCs w:val="36"/>
        </w:rPr>
      </w:pPr>
    </w:p>
    <w:p w:rsidR="009D5832" w:rsidRDefault="009D5832">
      <w:pPr>
        <w:spacing w:line="460" w:lineRule="exact"/>
        <w:jc w:val="center"/>
        <w:outlineLvl w:val="0"/>
        <w:rPr>
          <w:rFonts w:ascii="黑体" w:eastAsia="黑体" w:hAnsi="宋体"/>
          <w:sz w:val="36"/>
          <w:szCs w:val="36"/>
        </w:rPr>
      </w:pPr>
    </w:p>
    <w:p w:rsidR="009D5832" w:rsidRDefault="009D5832">
      <w:pPr>
        <w:spacing w:line="460" w:lineRule="exact"/>
        <w:jc w:val="center"/>
        <w:outlineLvl w:val="0"/>
        <w:rPr>
          <w:rFonts w:ascii="黑体" w:eastAsia="黑体" w:hAnsi="宋体"/>
          <w:sz w:val="36"/>
          <w:szCs w:val="36"/>
        </w:rPr>
      </w:pPr>
    </w:p>
    <w:p w:rsidR="009D5832" w:rsidRDefault="009D5832">
      <w:pPr>
        <w:spacing w:line="460" w:lineRule="exact"/>
        <w:jc w:val="center"/>
        <w:outlineLvl w:val="0"/>
        <w:rPr>
          <w:rFonts w:ascii="黑体" w:eastAsia="黑体" w:hAnsi="宋体"/>
          <w:sz w:val="36"/>
          <w:szCs w:val="36"/>
        </w:rPr>
      </w:pPr>
    </w:p>
    <w:p w:rsidR="009D5832" w:rsidRDefault="009D5832">
      <w:pPr>
        <w:spacing w:line="460" w:lineRule="exact"/>
        <w:jc w:val="center"/>
        <w:outlineLvl w:val="0"/>
        <w:rPr>
          <w:rFonts w:ascii="黑体" w:eastAsia="黑体" w:hAnsi="宋体"/>
          <w:sz w:val="36"/>
          <w:szCs w:val="36"/>
        </w:rPr>
      </w:pPr>
    </w:p>
    <w:p w:rsidR="009D5832" w:rsidRDefault="009D5832">
      <w:pPr>
        <w:spacing w:line="460" w:lineRule="exact"/>
        <w:jc w:val="center"/>
        <w:outlineLvl w:val="0"/>
        <w:rPr>
          <w:rFonts w:ascii="黑体" w:eastAsia="黑体" w:hAnsi="宋体"/>
          <w:sz w:val="36"/>
          <w:szCs w:val="36"/>
        </w:rPr>
      </w:pPr>
    </w:p>
    <w:p w:rsidR="009D5832" w:rsidRDefault="009D5832">
      <w:pPr>
        <w:spacing w:line="460" w:lineRule="exact"/>
        <w:jc w:val="center"/>
        <w:outlineLvl w:val="0"/>
        <w:rPr>
          <w:rFonts w:ascii="黑体" w:eastAsia="黑体" w:hAnsi="宋体"/>
          <w:sz w:val="36"/>
          <w:szCs w:val="36"/>
        </w:rPr>
      </w:pPr>
    </w:p>
    <w:p w:rsidR="009D5832" w:rsidRDefault="009D5832">
      <w:pPr>
        <w:spacing w:line="460" w:lineRule="exact"/>
        <w:jc w:val="center"/>
        <w:outlineLvl w:val="0"/>
        <w:rPr>
          <w:rFonts w:ascii="黑体" w:eastAsia="黑体" w:hAnsi="宋体"/>
          <w:sz w:val="36"/>
          <w:szCs w:val="36"/>
        </w:rPr>
      </w:pPr>
    </w:p>
    <w:p w:rsidR="009D5832" w:rsidRDefault="009D5832">
      <w:pPr>
        <w:spacing w:line="460" w:lineRule="exact"/>
        <w:jc w:val="center"/>
        <w:outlineLvl w:val="0"/>
        <w:rPr>
          <w:rFonts w:ascii="黑体" w:eastAsia="黑体" w:hAnsi="宋体"/>
          <w:sz w:val="36"/>
          <w:szCs w:val="36"/>
        </w:rPr>
      </w:pPr>
    </w:p>
    <w:p w:rsidR="009D5832" w:rsidRDefault="009D5832">
      <w:pPr>
        <w:spacing w:line="460" w:lineRule="exact"/>
        <w:jc w:val="center"/>
        <w:outlineLvl w:val="0"/>
        <w:rPr>
          <w:rFonts w:ascii="黑体" w:eastAsia="黑体" w:hAnsi="宋体"/>
          <w:sz w:val="36"/>
          <w:szCs w:val="36"/>
        </w:rPr>
      </w:pPr>
    </w:p>
    <w:p w:rsidR="009D5832" w:rsidRDefault="009D5832">
      <w:pPr>
        <w:spacing w:line="460" w:lineRule="exact"/>
        <w:jc w:val="center"/>
        <w:outlineLvl w:val="0"/>
        <w:rPr>
          <w:rFonts w:ascii="黑体" w:eastAsia="黑体" w:hAnsi="宋体"/>
          <w:sz w:val="36"/>
          <w:szCs w:val="36"/>
        </w:rPr>
      </w:pPr>
    </w:p>
    <w:p w:rsidR="009D5832" w:rsidRDefault="009D5832">
      <w:pPr>
        <w:spacing w:line="460" w:lineRule="exact"/>
        <w:jc w:val="center"/>
        <w:outlineLvl w:val="0"/>
        <w:rPr>
          <w:rFonts w:ascii="黑体" w:eastAsia="黑体" w:hAnsi="宋体"/>
          <w:sz w:val="36"/>
          <w:szCs w:val="36"/>
        </w:rPr>
      </w:pPr>
    </w:p>
    <w:p w:rsidR="009D5832" w:rsidRDefault="009D5832">
      <w:pPr>
        <w:spacing w:line="460" w:lineRule="exact"/>
        <w:jc w:val="center"/>
        <w:outlineLvl w:val="0"/>
        <w:rPr>
          <w:rFonts w:ascii="黑体" w:eastAsia="黑体" w:hAnsi="宋体"/>
          <w:sz w:val="36"/>
          <w:szCs w:val="36"/>
        </w:rPr>
      </w:pPr>
    </w:p>
    <w:p w:rsidR="009D5832" w:rsidRDefault="009D5832">
      <w:pPr>
        <w:spacing w:line="460" w:lineRule="exact"/>
        <w:jc w:val="center"/>
        <w:outlineLvl w:val="0"/>
        <w:rPr>
          <w:rFonts w:ascii="黑体" w:eastAsia="黑体" w:hAnsi="宋体"/>
          <w:sz w:val="36"/>
          <w:szCs w:val="36"/>
        </w:rPr>
      </w:pPr>
    </w:p>
    <w:p w:rsidR="009D5832" w:rsidRDefault="009D5832">
      <w:pPr>
        <w:spacing w:line="460" w:lineRule="exact"/>
        <w:jc w:val="center"/>
        <w:outlineLvl w:val="0"/>
        <w:rPr>
          <w:rFonts w:ascii="黑体" w:eastAsia="黑体" w:hAnsi="宋体"/>
          <w:sz w:val="36"/>
          <w:szCs w:val="36"/>
        </w:rPr>
      </w:pPr>
    </w:p>
    <w:p w:rsidR="009D5832" w:rsidRDefault="009D5832">
      <w:pPr>
        <w:spacing w:line="460" w:lineRule="exact"/>
        <w:jc w:val="center"/>
        <w:outlineLvl w:val="0"/>
        <w:rPr>
          <w:rFonts w:ascii="黑体" w:eastAsia="黑体" w:hAnsi="宋体"/>
          <w:sz w:val="36"/>
          <w:szCs w:val="36"/>
        </w:rPr>
      </w:pPr>
    </w:p>
    <w:p w:rsidR="009D5832" w:rsidRDefault="000B54C5">
      <w:pPr>
        <w:spacing w:line="460" w:lineRule="exact"/>
        <w:jc w:val="center"/>
        <w:outlineLvl w:val="0"/>
        <w:rPr>
          <w:rFonts w:ascii="黑体" w:eastAsia="黑体"/>
          <w:b/>
          <w:sz w:val="32"/>
          <w:szCs w:val="32"/>
        </w:rPr>
      </w:pPr>
      <w:r>
        <w:rPr>
          <w:rFonts w:ascii="黑体" w:eastAsia="黑体" w:hAnsi="宋体" w:hint="eastAsia"/>
          <w:sz w:val="36"/>
          <w:szCs w:val="36"/>
        </w:rPr>
        <w:t>高铁乘务专业人才需求与专业改革调研报告</w:t>
      </w:r>
      <w:bookmarkEnd w:id="141"/>
    </w:p>
    <w:p w:rsidR="009D5832" w:rsidRDefault="000B54C5">
      <w:pPr>
        <w:pStyle w:val="3"/>
        <w:spacing w:beforeLines="50" w:before="156" w:after="0" w:line="480" w:lineRule="exact"/>
        <w:rPr>
          <w:rFonts w:ascii="黑体" w:eastAsia="黑体"/>
          <w:bCs w:val="0"/>
          <w:kern w:val="44"/>
          <w:sz w:val="28"/>
          <w:szCs w:val="28"/>
        </w:rPr>
      </w:pPr>
      <w:bookmarkStart w:id="151" w:name="_Toc363671225"/>
      <w:bookmarkStart w:id="152" w:name="_Toc362354921"/>
      <w:bookmarkEnd w:id="142"/>
      <w:bookmarkEnd w:id="143"/>
      <w:bookmarkEnd w:id="144"/>
      <w:bookmarkEnd w:id="145"/>
      <w:bookmarkEnd w:id="146"/>
      <w:bookmarkEnd w:id="147"/>
      <w:bookmarkEnd w:id="148"/>
      <w:r>
        <w:rPr>
          <w:rFonts w:ascii="黑体" w:eastAsia="黑体" w:hint="eastAsia"/>
          <w:bCs w:val="0"/>
          <w:kern w:val="44"/>
          <w:sz w:val="28"/>
          <w:szCs w:val="28"/>
        </w:rPr>
        <w:t>一、调研概述</w:t>
      </w:r>
      <w:bookmarkEnd w:id="151"/>
      <w:bookmarkEnd w:id="152"/>
    </w:p>
    <w:p w:rsidR="009D5832" w:rsidRDefault="000B54C5">
      <w:pPr>
        <w:spacing w:line="480" w:lineRule="exact"/>
        <w:ind w:firstLineChars="100" w:firstLine="241"/>
        <w:rPr>
          <w:rFonts w:ascii="宋体" w:hAnsi="宋体"/>
          <w:b/>
          <w:sz w:val="24"/>
          <w:szCs w:val="24"/>
        </w:rPr>
      </w:pPr>
      <w:r>
        <w:rPr>
          <w:rFonts w:ascii="宋体" w:hAnsi="宋体" w:hint="eastAsia"/>
          <w:b/>
          <w:sz w:val="24"/>
          <w:szCs w:val="24"/>
        </w:rPr>
        <w:t>（</w:t>
      </w:r>
      <w:r>
        <w:rPr>
          <w:rFonts w:ascii="宋体" w:hAnsi="宋体"/>
          <w:b/>
          <w:sz w:val="24"/>
          <w:szCs w:val="24"/>
        </w:rPr>
        <w:t>一）专业背景调研</w:t>
      </w:r>
    </w:p>
    <w:p w:rsidR="009D5832" w:rsidRDefault="000B54C5">
      <w:pPr>
        <w:spacing w:line="480" w:lineRule="exact"/>
        <w:ind w:firstLineChars="200" w:firstLine="480"/>
        <w:rPr>
          <w:rFonts w:ascii="宋体" w:hAnsi="宋体"/>
          <w:sz w:val="24"/>
          <w:szCs w:val="24"/>
        </w:rPr>
      </w:pPr>
      <w:r>
        <w:rPr>
          <w:rFonts w:ascii="宋体" w:hAnsi="宋体" w:hint="eastAsia"/>
          <w:sz w:val="24"/>
          <w:szCs w:val="24"/>
        </w:rPr>
        <w:t>根据</w:t>
      </w:r>
      <w:r>
        <w:rPr>
          <w:rFonts w:ascii="宋体" w:hAnsi="宋体" w:hint="eastAsia"/>
          <w:sz w:val="24"/>
          <w:szCs w:val="24"/>
        </w:rPr>
        <w:t>UIC</w:t>
      </w:r>
      <w:r>
        <w:rPr>
          <w:rFonts w:ascii="宋体" w:hAnsi="宋体" w:hint="eastAsia"/>
          <w:sz w:val="24"/>
          <w:szCs w:val="24"/>
        </w:rPr>
        <w:t>（国际铁路联盟）的定义，高速铁路是指通过改造既有线路（直线化、轨距标准化等），使营运速率达到每小时</w:t>
      </w:r>
      <w:r>
        <w:rPr>
          <w:rFonts w:ascii="宋体" w:hAnsi="宋体" w:hint="eastAsia"/>
          <w:sz w:val="24"/>
          <w:szCs w:val="24"/>
        </w:rPr>
        <w:t xml:space="preserve"> 200 </w:t>
      </w:r>
      <w:r>
        <w:rPr>
          <w:rFonts w:ascii="宋体" w:hAnsi="宋体" w:hint="eastAsia"/>
          <w:sz w:val="24"/>
          <w:szCs w:val="24"/>
        </w:rPr>
        <w:t>公里以上，或者专门修建新的“高速新线”，使营运速率达到每小时</w:t>
      </w:r>
      <w:r>
        <w:rPr>
          <w:rFonts w:ascii="宋体" w:hAnsi="宋体" w:hint="eastAsia"/>
          <w:sz w:val="24"/>
          <w:szCs w:val="24"/>
        </w:rPr>
        <w:t xml:space="preserve"> 250 </w:t>
      </w:r>
      <w:r>
        <w:rPr>
          <w:rFonts w:ascii="宋体" w:hAnsi="宋体" w:hint="eastAsia"/>
          <w:sz w:val="24"/>
          <w:szCs w:val="24"/>
        </w:rPr>
        <w:t>公里以上的铁路系统。</w:t>
      </w:r>
      <w:r>
        <w:rPr>
          <w:rFonts w:ascii="宋体" w:hAnsi="宋体"/>
          <w:sz w:val="24"/>
          <w:szCs w:val="24"/>
        </w:rPr>
        <w:t xml:space="preserve"> </w:t>
      </w:r>
    </w:p>
    <w:p w:rsidR="009D5832" w:rsidRPr="00BE47B0" w:rsidRDefault="000B54C5">
      <w:pPr>
        <w:spacing w:line="480" w:lineRule="exact"/>
        <w:ind w:firstLineChars="200" w:firstLine="480"/>
        <w:rPr>
          <w:rFonts w:ascii="宋体" w:hAnsi="宋体"/>
          <w:sz w:val="24"/>
          <w:szCs w:val="24"/>
        </w:rPr>
      </w:pPr>
      <w:r>
        <w:rPr>
          <w:rFonts w:ascii="宋体" w:hAnsi="宋体" w:hint="eastAsia"/>
          <w:sz w:val="24"/>
          <w:szCs w:val="24"/>
        </w:rPr>
        <w:t xml:space="preserve">2004 </w:t>
      </w:r>
      <w:r>
        <w:rPr>
          <w:rFonts w:ascii="宋体" w:hAnsi="宋体" w:hint="eastAsia"/>
          <w:sz w:val="24"/>
          <w:szCs w:val="24"/>
        </w:rPr>
        <w:t>年</w:t>
      </w:r>
      <w:r>
        <w:rPr>
          <w:rFonts w:ascii="宋体" w:hAnsi="宋体" w:hint="eastAsia"/>
          <w:sz w:val="24"/>
          <w:szCs w:val="24"/>
        </w:rPr>
        <w:t xml:space="preserve"> 1 </w:t>
      </w:r>
      <w:r>
        <w:rPr>
          <w:rFonts w:ascii="宋体" w:hAnsi="宋体" w:hint="eastAsia"/>
          <w:sz w:val="24"/>
          <w:szCs w:val="24"/>
        </w:rPr>
        <w:t>月国务院常务会议讨论并原则通过《中国铁路中长期铁路网规划》。</w:t>
      </w:r>
      <w:r>
        <w:rPr>
          <w:rFonts w:ascii="宋体" w:hAnsi="宋体" w:hint="eastAsia"/>
          <w:sz w:val="24"/>
          <w:szCs w:val="24"/>
        </w:rPr>
        <w:t>2008</w:t>
      </w:r>
      <w:r>
        <w:rPr>
          <w:rFonts w:ascii="宋体" w:hAnsi="宋体" w:hint="eastAsia"/>
          <w:sz w:val="24"/>
          <w:szCs w:val="24"/>
        </w:rPr>
        <w:t>年中国拥有了第一条时速超过</w:t>
      </w:r>
      <w:r>
        <w:rPr>
          <w:rFonts w:ascii="宋体" w:hAnsi="宋体" w:hint="eastAsia"/>
          <w:sz w:val="24"/>
          <w:szCs w:val="24"/>
        </w:rPr>
        <w:t xml:space="preserve">300 </w:t>
      </w:r>
      <w:r>
        <w:rPr>
          <w:rFonts w:ascii="宋体" w:hAnsi="宋体" w:hint="eastAsia"/>
          <w:sz w:val="24"/>
          <w:szCs w:val="24"/>
        </w:rPr>
        <w:t>公里的高速铁路———京津城际铁路，</w:t>
      </w:r>
      <w:r>
        <w:rPr>
          <w:rFonts w:ascii="宋体" w:hAnsi="宋体" w:hint="eastAsia"/>
          <w:sz w:val="24"/>
          <w:szCs w:val="24"/>
        </w:rPr>
        <w:t xml:space="preserve">2009 </w:t>
      </w:r>
      <w:r>
        <w:rPr>
          <w:rFonts w:ascii="宋体" w:hAnsi="宋体" w:hint="eastAsia"/>
          <w:sz w:val="24"/>
          <w:szCs w:val="24"/>
        </w:rPr>
        <w:t>年中国又拥有了世界上一次建成里程最长、运营速度最高的高速铁路———武广客运。随后郑州—西安、上海—南京、上海—杭州、石家庄—太原、济南—青岛……一系列高铁相继建成投入运营。</w:t>
      </w:r>
      <w:r>
        <w:rPr>
          <w:rFonts w:ascii="宋体" w:hAnsi="宋体" w:hint="eastAsia"/>
          <w:sz w:val="24"/>
          <w:szCs w:val="24"/>
        </w:rPr>
        <w:t xml:space="preserve">2011 </w:t>
      </w:r>
      <w:r>
        <w:rPr>
          <w:rFonts w:ascii="宋体" w:hAnsi="宋体" w:hint="eastAsia"/>
          <w:sz w:val="24"/>
          <w:szCs w:val="24"/>
        </w:rPr>
        <w:t>年，举世瞩目的京沪高铁开通运营，广深港高铁广深段也开通运营，形成了快速、便捷、大运力的铁路客运通道——中国进入高铁时代。</w:t>
      </w:r>
      <w:r>
        <w:rPr>
          <w:rFonts w:ascii="宋体" w:hAnsi="宋体"/>
          <w:color w:val="000000"/>
          <w:sz w:val="24"/>
          <w:szCs w:val="24"/>
        </w:rPr>
        <w:t>2020</w:t>
      </w:r>
      <w:r>
        <w:rPr>
          <w:rFonts w:ascii="宋体" w:hAnsi="宋体"/>
          <w:color w:val="000000"/>
          <w:sz w:val="24"/>
          <w:szCs w:val="24"/>
        </w:rPr>
        <w:t>年，</w:t>
      </w:r>
      <w:r w:rsidRPr="00BE47B0">
        <w:rPr>
          <w:rFonts w:ascii="宋体" w:hAnsi="宋体"/>
          <w:sz w:val="24"/>
          <w:szCs w:val="24"/>
        </w:rPr>
        <w:t>《中长期铁路规划</w:t>
      </w:r>
      <w:r w:rsidRPr="00BE47B0">
        <w:rPr>
          <w:rFonts w:ascii="宋体" w:hAnsi="宋体"/>
          <w:sz w:val="24"/>
          <w:szCs w:val="24"/>
        </w:rPr>
        <w:t>2020-2035</w:t>
      </w:r>
      <w:r w:rsidRPr="00BE47B0">
        <w:rPr>
          <w:rFonts w:ascii="宋体" w:hAnsi="宋体"/>
          <w:sz w:val="24"/>
          <w:szCs w:val="24"/>
        </w:rPr>
        <w:t>》</w:t>
      </w:r>
      <w:r w:rsidRPr="00BE47B0">
        <w:rPr>
          <w:rFonts w:ascii="宋体" w:hAnsi="宋体"/>
          <w:sz w:val="24"/>
          <w:szCs w:val="24"/>
        </w:rPr>
        <w:t>(</w:t>
      </w:r>
      <w:r w:rsidRPr="00BE47B0">
        <w:rPr>
          <w:rFonts w:ascii="宋体" w:hAnsi="宋体"/>
          <w:sz w:val="24"/>
          <w:szCs w:val="24"/>
        </w:rPr>
        <w:t>征求意见</w:t>
      </w:r>
      <w:r w:rsidRPr="00BE47B0">
        <w:rPr>
          <w:rFonts w:ascii="宋体" w:hAnsi="宋体"/>
          <w:sz w:val="24"/>
          <w:szCs w:val="24"/>
        </w:rPr>
        <w:t>)</w:t>
      </w:r>
      <w:r w:rsidRPr="00BE47B0">
        <w:rPr>
          <w:rFonts w:ascii="宋体" w:hAnsi="宋体"/>
          <w:sz w:val="24"/>
          <w:szCs w:val="24"/>
        </w:rPr>
        <w:t>，高铁网络将从</w:t>
      </w:r>
      <w:r w:rsidRPr="00BE47B0">
        <w:rPr>
          <w:rFonts w:ascii="宋体" w:hAnsi="宋体"/>
          <w:sz w:val="24"/>
          <w:szCs w:val="24"/>
        </w:rPr>
        <w:t>“</w:t>
      </w:r>
      <w:r w:rsidRPr="00BE47B0">
        <w:rPr>
          <w:rFonts w:ascii="宋体" w:hAnsi="宋体"/>
          <w:sz w:val="24"/>
          <w:szCs w:val="24"/>
        </w:rPr>
        <w:t>八纵八横</w:t>
      </w:r>
      <w:r w:rsidRPr="00BE47B0">
        <w:rPr>
          <w:rFonts w:ascii="宋体" w:hAnsi="宋体"/>
          <w:sz w:val="24"/>
          <w:szCs w:val="24"/>
        </w:rPr>
        <w:t>”</w:t>
      </w:r>
      <w:r w:rsidRPr="00BE47B0">
        <w:rPr>
          <w:rFonts w:ascii="宋体" w:hAnsi="宋体"/>
          <w:sz w:val="24"/>
          <w:szCs w:val="24"/>
        </w:rPr>
        <w:t>扩展到</w:t>
      </w:r>
      <w:r w:rsidRPr="00BE47B0">
        <w:rPr>
          <w:rFonts w:ascii="宋体" w:hAnsi="宋体"/>
          <w:sz w:val="24"/>
          <w:szCs w:val="24"/>
        </w:rPr>
        <w:t>“</w:t>
      </w:r>
      <w:r w:rsidRPr="00BE47B0">
        <w:rPr>
          <w:rFonts w:ascii="宋体" w:hAnsi="宋体"/>
          <w:sz w:val="24"/>
          <w:szCs w:val="24"/>
        </w:rPr>
        <w:t>十纵十横</w:t>
      </w:r>
      <w:r w:rsidRPr="00BE47B0">
        <w:rPr>
          <w:rFonts w:ascii="宋体" w:hAnsi="宋体"/>
          <w:sz w:val="24"/>
          <w:szCs w:val="24"/>
        </w:rPr>
        <w:t>”</w:t>
      </w:r>
      <w:r w:rsidRPr="00BE47B0">
        <w:rPr>
          <w:rFonts w:ascii="宋体" w:hAnsi="宋体"/>
          <w:sz w:val="24"/>
          <w:szCs w:val="24"/>
        </w:rPr>
        <w:t>。</w:t>
      </w:r>
      <w:r w:rsidRPr="00BE47B0">
        <w:rPr>
          <w:rFonts w:ascii="宋体" w:hAnsi="宋体"/>
          <w:sz w:val="24"/>
          <w:szCs w:val="24"/>
        </w:rPr>
        <w:t xml:space="preserve"> </w:t>
      </w:r>
      <w:r w:rsidRPr="00BE47B0">
        <w:rPr>
          <w:rFonts w:ascii="宋体" w:hAnsi="宋体"/>
          <w:sz w:val="24"/>
          <w:szCs w:val="24"/>
        </w:rPr>
        <w:t xml:space="preserve"> </w:t>
      </w:r>
    </w:p>
    <w:p w:rsidR="009D5832" w:rsidRDefault="000B54C5">
      <w:pPr>
        <w:spacing w:line="480" w:lineRule="exact"/>
        <w:ind w:firstLineChars="200" w:firstLine="480"/>
        <w:rPr>
          <w:rFonts w:ascii="宋体" w:hAnsi="宋体"/>
          <w:sz w:val="24"/>
          <w:szCs w:val="24"/>
        </w:rPr>
      </w:pPr>
      <w:r>
        <w:rPr>
          <w:rFonts w:ascii="宋体" w:hAnsi="宋体" w:hint="eastAsia"/>
          <w:sz w:val="24"/>
          <w:szCs w:val="24"/>
        </w:rPr>
        <w:t>我国实施如此大规模的高速铁路建设，正是着眼于满足经济社</w:t>
      </w:r>
      <w:r>
        <w:rPr>
          <w:rFonts w:ascii="宋体" w:hAnsi="宋体" w:hint="eastAsia"/>
          <w:sz w:val="24"/>
          <w:szCs w:val="24"/>
        </w:rPr>
        <w:t>会全面协调可持续发展对铁路运输的需要，立足于从根本上解决铁路制约国民经济发展的“瓶颈”问题，在今后的十年间铁路客运需求增长空间巨大，原因如下：</w:t>
      </w:r>
      <w:r>
        <w:rPr>
          <w:rFonts w:ascii="宋体" w:hAnsi="宋体"/>
          <w:sz w:val="24"/>
          <w:szCs w:val="24"/>
        </w:rPr>
        <w:t xml:space="preserve"> </w:t>
      </w:r>
    </w:p>
    <w:p w:rsidR="009D5832" w:rsidRDefault="000B54C5">
      <w:pPr>
        <w:spacing w:line="480" w:lineRule="exact"/>
        <w:ind w:firstLineChars="200" w:firstLine="480"/>
        <w:rPr>
          <w:rFonts w:ascii="宋体" w:hAnsi="宋体"/>
          <w:sz w:val="24"/>
          <w:szCs w:val="24"/>
        </w:rPr>
      </w:pPr>
      <w:r>
        <w:rPr>
          <w:rFonts w:ascii="宋体" w:hAnsi="宋体" w:hint="eastAsia"/>
          <w:sz w:val="24"/>
          <w:szCs w:val="24"/>
        </w:rPr>
        <w:t>1</w:t>
      </w:r>
      <w:r>
        <w:rPr>
          <w:rFonts w:ascii="宋体" w:hAnsi="宋体"/>
          <w:sz w:val="24"/>
          <w:szCs w:val="24"/>
        </w:rPr>
        <w:t xml:space="preserve">. </w:t>
      </w:r>
      <w:r>
        <w:rPr>
          <w:rFonts w:ascii="宋体" w:hAnsi="宋体" w:hint="eastAsia"/>
          <w:sz w:val="24"/>
          <w:szCs w:val="24"/>
        </w:rPr>
        <w:t>铁路客运需求进入快速增长期。随着我国城镇化率的不断提高，旅客集散地以大中城市为中心的趋势更加凸显。随着城乡居民收入的不断提高，旅游、交通方面的支出将成为居民消费的重要组成部分，居民出行量也将相应增长。</w:t>
      </w:r>
      <w:r w:rsidRPr="00BE47B0">
        <w:rPr>
          <w:rFonts w:ascii="宋体" w:hAnsi="宋体" w:hint="eastAsia"/>
          <w:sz w:val="24"/>
          <w:szCs w:val="24"/>
        </w:rPr>
        <w:t>2021</w:t>
      </w:r>
      <w:r w:rsidRPr="00BE47B0">
        <w:rPr>
          <w:rFonts w:ascii="宋体" w:hAnsi="宋体" w:hint="eastAsia"/>
          <w:sz w:val="24"/>
          <w:szCs w:val="24"/>
        </w:rPr>
        <w:t>年上半年，国铁集团统筹抓好疫情防控和客运组织，坚持以市场需求为导向，精准开行旅客列车，提升客运服务品质，旅客运输呈现稳中向好态势，全国铁路累计发送旅客</w:t>
      </w:r>
      <w:r w:rsidRPr="00BE47B0">
        <w:rPr>
          <w:rFonts w:ascii="宋体" w:hAnsi="宋体" w:hint="eastAsia"/>
          <w:sz w:val="24"/>
          <w:szCs w:val="24"/>
        </w:rPr>
        <w:t>13.65</w:t>
      </w:r>
      <w:r w:rsidRPr="00BE47B0">
        <w:rPr>
          <w:rFonts w:ascii="宋体" w:hAnsi="宋体" w:hint="eastAsia"/>
          <w:sz w:val="24"/>
          <w:szCs w:val="24"/>
        </w:rPr>
        <w:t>亿人次，同比增加</w:t>
      </w:r>
      <w:r w:rsidRPr="00BE47B0">
        <w:rPr>
          <w:rFonts w:ascii="宋体" w:hAnsi="宋体" w:hint="eastAsia"/>
          <w:sz w:val="24"/>
          <w:szCs w:val="24"/>
        </w:rPr>
        <w:t>5.48</w:t>
      </w:r>
      <w:r w:rsidRPr="00BE47B0">
        <w:rPr>
          <w:rFonts w:ascii="宋体" w:hAnsi="宋体" w:hint="eastAsia"/>
          <w:sz w:val="24"/>
          <w:szCs w:val="24"/>
        </w:rPr>
        <w:t>亿人次、增长</w:t>
      </w:r>
      <w:r w:rsidRPr="00BE47B0">
        <w:rPr>
          <w:rFonts w:ascii="宋体" w:hAnsi="宋体" w:hint="eastAsia"/>
          <w:sz w:val="24"/>
          <w:szCs w:val="24"/>
        </w:rPr>
        <w:t>67%</w:t>
      </w:r>
      <w:r w:rsidRPr="00BE47B0">
        <w:rPr>
          <w:rFonts w:ascii="宋体" w:hAnsi="宋体" w:hint="eastAsia"/>
          <w:sz w:val="24"/>
          <w:szCs w:val="24"/>
        </w:rPr>
        <w:t>。</w:t>
      </w:r>
      <w:r w:rsidRPr="00BE47B0">
        <w:rPr>
          <w:rFonts w:ascii="宋体" w:hAnsi="宋体"/>
          <w:sz w:val="24"/>
          <w:szCs w:val="24"/>
        </w:rPr>
        <w:t xml:space="preserve"> </w:t>
      </w:r>
      <w:r w:rsidRPr="00BE47B0">
        <w:rPr>
          <w:rFonts w:ascii="宋体" w:hAnsi="宋体" w:hint="eastAsia"/>
          <w:sz w:val="24"/>
          <w:szCs w:val="24"/>
        </w:rPr>
        <w:t>有专家认为：就像大多数日本人如今出远门离不开新干线一样，用不了多久，中国人也会</w:t>
      </w:r>
      <w:r>
        <w:rPr>
          <w:rFonts w:ascii="宋体" w:hAnsi="宋体" w:hint="eastAsia"/>
          <w:sz w:val="24"/>
          <w:szCs w:val="24"/>
        </w:rPr>
        <w:t>发现自己出门离不开高速铁路了。</w:t>
      </w:r>
      <w:r>
        <w:rPr>
          <w:rFonts w:ascii="宋体" w:hAnsi="宋体"/>
          <w:sz w:val="24"/>
          <w:szCs w:val="24"/>
        </w:rPr>
        <w:t xml:space="preserve"> </w:t>
      </w:r>
    </w:p>
    <w:p w:rsidR="009D5832" w:rsidRDefault="000B54C5">
      <w:pPr>
        <w:spacing w:line="480" w:lineRule="exact"/>
        <w:ind w:firstLineChars="200" w:firstLine="480"/>
        <w:rPr>
          <w:rFonts w:ascii="宋体" w:hAnsi="宋体"/>
          <w:sz w:val="24"/>
          <w:szCs w:val="24"/>
        </w:rPr>
      </w:pPr>
      <w:r>
        <w:rPr>
          <w:rFonts w:ascii="宋体" w:hAnsi="宋体" w:hint="eastAsia"/>
          <w:sz w:val="24"/>
          <w:szCs w:val="24"/>
        </w:rPr>
        <w:t>2</w:t>
      </w:r>
      <w:r>
        <w:rPr>
          <w:rFonts w:ascii="宋体" w:hAnsi="宋体"/>
          <w:sz w:val="24"/>
          <w:szCs w:val="24"/>
        </w:rPr>
        <w:t xml:space="preserve">. </w:t>
      </w:r>
      <w:r>
        <w:rPr>
          <w:rFonts w:ascii="宋体" w:hAnsi="宋体" w:hint="eastAsia"/>
          <w:sz w:val="24"/>
          <w:szCs w:val="24"/>
        </w:rPr>
        <w:t>对铁路运输服务质量的要求不断提高。如：客运要求要进一步提高列车运行速度，提高旅行的舒适度，方便旅客买票、进站、上车、换乘，体现人性化</w:t>
      </w:r>
      <w:r>
        <w:rPr>
          <w:rFonts w:ascii="宋体" w:hAnsi="宋体" w:hint="eastAsia"/>
          <w:sz w:val="24"/>
          <w:szCs w:val="24"/>
        </w:rPr>
        <w:lastRenderedPageBreak/>
        <w:t>服务；铁路必须把提高运输服务质量提到一个更加重要</w:t>
      </w:r>
      <w:r>
        <w:rPr>
          <w:rFonts w:ascii="宋体" w:hAnsi="宋体" w:hint="eastAsia"/>
          <w:sz w:val="24"/>
          <w:szCs w:val="24"/>
        </w:rPr>
        <w:t>的位置上，才能适应科学发展、安全发展的新形势要求。</w:t>
      </w:r>
      <w:r>
        <w:rPr>
          <w:rFonts w:ascii="宋体" w:hAnsi="宋体"/>
          <w:sz w:val="24"/>
          <w:szCs w:val="24"/>
        </w:rPr>
        <w:t xml:space="preserve"> </w:t>
      </w:r>
    </w:p>
    <w:p w:rsidR="009D5832" w:rsidRDefault="000B54C5">
      <w:pPr>
        <w:spacing w:line="480" w:lineRule="exact"/>
        <w:ind w:firstLineChars="200" w:firstLine="480"/>
        <w:rPr>
          <w:rFonts w:ascii="宋体" w:hAnsi="宋体"/>
          <w:sz w:val="24"/>
          <w:szCs w:val="24"/>
        </w:rPr>
      </w:pPr>
      <w:r>
        <w:rPr>
          <w:rFonts w:ascii="宋体" w:hAnsi="宋体" w:hint="eastAsia"/>
          <w:sz w:val="24"/>
          <w:szCs w:val="24"/>
        </w:rPr>
        <w:t>随着高速铁路的飞速发展，开行列车的数量将在未来</w:t>
      </w:r>
      <w:r>
        <w:rPr>
          <w:rFonts w:ascii="宋体" w:hAnsi="宋体" w:hint="eastAsia"/>
          <w:sz w:val="24"/>
          <w:szCs w:val="24"/>
        </w:rPr>
        <w:t xml:space="preserve"> 2-3 </w:t>
      </w:r>
      <w:r>
        <w:rPr>
          <w:rFonts w:ascii="宋体" w:hAnsi="宋体" w:hint="eastAsia"/>
          <w:sz w:val="24"/>
          <w:szCs w:val="24"/>
        </w:rPr>
        <w:t>年内猛增，所以对乘务人员的需求量也非常大，加之高速铁路运输服务质量的要求较高，所以就要求乘务人员经过专业训练，具有较好外语水平、良好的道德素养、高雅的职业形象和较强的服务意识，熟悉高速铁路动车组列车乘务工作的基本原理及专业技能。</w:t>
      </w:r>
      <w:r>
        <w:rPr>
          <w:rFonts w:ascii="宋体" w:hAnsi="宋体"/>
          <w:sz w:val="24"/>
          <w:szCs w:val="24"/>
        </w:rPr>
        <w:t xml:space="preserve"> </w:t>
      </w:r>
    </w:p>
    <w:p w:rsidR="009D5832" w:rsidRPr="00BE47B0" w:rsidRDefault="000B54C5">
      <w:pPr>
        <w:widowControl/>
        <w:spacing w:line="480" w:lineRule="exact"/>
        <w:ind w:firstLineChars="100" w:firstLine="240"/>
        <w:jc w:val="left"/>
        <w:rPr>
          <w:rFonts w:ascii="宋体" w:hAnsi="宋体"/>
          <w:sz w:val="24"/>
          <w:szCs w:val="24"/>
        </w:rPr>
      </w:pPr>
      <w:r w:rsidRPr="00BE47B0">
        <w:rPr>
          <w:rFonts w:ascii="宋体" w:hAnsi="宋体" w:hint="eastAsia"/>
          <w:sz w:val="24"/>
          <w:szCs w:val="24"/>
        </w:rPr>
        <w:t xml:space="preserve"> </w:t>
      </w:r>
      <w:r w:rsidRPr="00BE47B0">
        <w:rPr>
          <w:rFonts w:ascii="宋体" w:hAnsi="宋体" w:hint="eastAsia"/>
          <w:sz w:val="24"/>
          <w:szCs w:val="24"/>
        </w:rPr>
        <w:t>（</w:t>
      </w:r>
      <w:r w:rsidRPr="00BE47B0">
        <w:rPr>
          <w:rFonts w:ascii="宋体" w:hAnsi="宋体"/>
          <w:sz w:val="24"/>
          <w:szCs w:val="24"/>
        </w:rPr>
        <w:t>二）专业人才需求调研</w:t>
      </w:r>
    </w:p>
    <w:p w:rsidR="009D5832" w:rsidRPr="00BE47B0" w:rsidRDefault="000B54C5">
      <w:pPr>
        <w:pStyle w:val="af7"/>
        <w:shd w:val="clear" w:color="auto" w:fill="FFFFFF"/>
        <w:spacing w:before="0" w:beforeAutospacing="0" w:after="0" w:afterAutospacing="0" w:line="480" w:lineRule="exact"/>
        <w:ind w:firstLineChars="200" w:firstLine="480"/>
        <w:rPr>
          <w:rFonts w:cs="Times New Roman"/>
          <w:kern w:val="2"/>
        </w:rPr>
      </w:pPr>
      <w:r w:rsidRPr="00BE47B0">
        <w:rPr>
          <w:rFonts w:cs="Times New Roman" w:hint="eastAsia"/>
          <w:kern w:val="2"/>
        </w:rPr>
        <w:t>在调研过程中，我们通过不定期的走访现场单位、采访个人、召开座谈会、使用调查表格、收集相关资料和岗位标准等形式和方法，重点调研了以下内容：</w:t>
      </w:r>
      <w:r w:rsidRPr="00BE47B0">
        <w:rPr>
          <w:rFonts w:cs="Times New Roman"/>
          <w:kern w:val="2"/>
        </w:rPr>
        <w:t xml:space="preserve"> </w:t>
      </w:r>
    </w:p>
    <w:p w:rsidR="009D5832" w:rsidRPr="00BE47B0" w:rsidRDefault="000B54C5">
      <w:pPr>
        <w:pStyle w:val="af7"/>
        <w:shd w:val="clear" w:color="auto" w:fill="FFFFFF"/>
        <w:spacing w:before="0" w:beforeAutospacing="0" w:after="0" w:afterAutospacing="0" w:line="480" w:lineRule="exact"/>
        <w:ind w:firstLineChars="200" w:firstLine="480"/>
        <w:rPr>
          <w:rFonts w:cs="Times New Roman"/>
          <w:kern w:val="2"/>
        </w:rPr>
      </w:pPr>
      <w:r w:rsidRPr="00BE47B0">
        <w:rPr>
          <w:rFonts w:cs="Times New Roman" w:hint="eastAsia"/>
          <w:kern w:val="2"/>
        </w:rPr>
        <w:t>面对</w:t>
      </w:r>
      <w:r w:rsidRPr="00BE47B0">
        <w:rPr>
          <w:rFonts w:cs="Times New Roman" w:hint="eastAsia"/>
          <w:kern w:val="2"/>
        </w:rPr>
        <w:t>日益升温的高铁产业，高铁乘务人才供给却赶不上其迅速发展的步伐。调研中，我们分别同青岛客运段、徐州客运段、济南车站的人力资源管理人员进行了交流，在交流过程中，他们都一致表示，目前高铁乘务岗位急需人才，近五年之内，是缺口最大的</w:t>
      </w:r>
      <w:r w:rsidRPr="00BE47B0">
        <w:rPr>
          <w:rFonts w:cs="Times New Roman"/>
          <w:kern w:val="2"/>
        </w:rPr>
        <w:t>。</w:t>
      </w:r>
      <w:r w:rsidRPr="00BE47B0">
        <w:rPr>
          <w:rFonts w:cs="Times New Roman" w:hint="eastAsia"/>
          <w:kern w:val="2"/>
        </w:rPr>
        <w:t>目前，国内高职院校缺少对应专业，站段高铁乘务人员配备随意性很大，一种渠道通过录用大专院校铁路运输相关专业学生担任，另外还有一部分是调用普铁运输部门的乘务一线人员担任，此外还通过社会招聘的形式录用非专业对口人员之后再进行短期培训上岗。这些乘务人员素质参差不齐，专业知识欠缺，没有经历系统扎实</w:t>
      </w:r>
      <w:r w:rsidRPr="00BE47B0">
        <w:rPr>
          <w:rFonts w:cs="Times New Roman" w:hint="eastAsia"/>
          <w:kern w:val="2"/>
        </w:rPr>
        <w:t>的专业知识培训，在新技术，新的信息平台，新的管理理念面前感觉吃力，发展后劲不足，极大程度影响了高速铁路旅客运输服务水平的提高。</w:t>
      </w:r>
      <w:r w:rsidRPr="00BE47B0">
        <w:rPr>
          <w:rFonts w:cs="Times New Roman" w:hint="eastAsia"/>
          <w:kern w:val="2"/>
        </w:rPr>
        <w:t xml:space="preserve"> </w:t>
      </w:r>
    </w:p>
    <w:p w:rsidR="009D5832" w:rsidRPr="00BE47B0" w:rsidRDefault="000B54C5">
      <w:pPr>
        <w:pStyle w:val="af7"/>
        <w:shd w:val="clear" w:color="auto" w:fill="FFFFFF"/>
        <w:spacing w:before="0" w:beforeAutospacing="0" w:after="0" w:afterAutospacing="0" w:line="480" w:lineRule="exact"/>
        <w:ind w:firstLineChars="100" w:firstLine="240"/>
        <w:rPr>
          <w:rFonts w:cs="Times New Roman"/>
          <w:kern w:val="2"/>
        </w:rPr>
      </w:pPr>
      <w:r w:rsidRPr="00BE47B0">
        <w:rPr>
          <w:rFonts w:cs="Times New Roman" w:hint="eastAsia"/>
          <w:kern w:val="2"/>
        </w:rPr>
        <w:t>（</w:t>
      </w:r>
      <w:r w:rsidRPr="00BE47B0">
        <w:rPr>
          <w:rFonts w:cs="Times New Roman"/>
          <w:kern w:val="2"/>
        </w:rPr>
        <w:t>三）典型工作任务调研</w:t>
      </w:r>
    </w:p>
    <w:p w:rsidR="009D5832" w:rsidRPr="00BE47B0" w:rsidRDefault="000B54C5">
      <w:pPr>
        <w:pStyle w:val="af7"/>
        <w:shd w:val="clear" w:color="auto" w:fill="FFFFFF"/>
        <w:spacing w:before="0" w:beforeAutospacing="0" w:after="0" w:afterAutospacing="0" w:line="480" w:lineRule="exact"/>
        <w:ind w:firstLineChars="200" w:firstLine="480"/>
        <w:rPr>
          <w:rFonts w:cs="Times New Roman"/>
          <w:kern w:val="2"/>
        </w:rPr>
      </w:pPr>
      <w:r w:rsidRPr="00BE47B0">
        <w:rPr>
          <w:rFonts w:cs="Times New Roman" w:hint="eastAsia"/>
          <w:kern w:val="2"/>
        </w:rPr>
        <w:t>高铁乘务对应的岗位主要有高铁及动车列车上的列车员、餐饮服务员，高铁车站的客运员、售票员等岗位。典型的高铁旅客服务流程为：售票服务、安检服务、候车服务、乘降服务、车厢服务及到达出站服务等。高铁乘务人员主要从事的是整个服务流程中的一个或几个环节。</w:t>
      </w:r>
      <w:r w:rsidRPr="00BE47B0">
        <w:rPr>
          <w:rFonts w:cs="Times New Roman"/>
          <w:kern w:val="2"/>
        </w:rPr>
        <w:t xml:space="preserve"> </w:t>
      </w:r>
    </w:p>
    <w:p w:rsidR="009D5832" w:rsidRPr="00BE47B0" w:rsidRDefault="000B54C5">
      <w:pPr>
        <w:pStyle w:val="af7"/>
        <w:shd w:val="clear" w:color="auto" w:fill="FFFFFF"/>
        <w:spacing w:before="0" w:beforeAutospacing="0" w:after="0" w:afterAutospacing="0" w:line="480" w:lineRule="exact"/>
        <w:ind w:firstLineChars="200" w:firstLine="480"/>
        <w:rPr>
          <w:rFonts w:cs="Times New Roman"/>
          <w:kern w:val="2"/>
        </w:rPr>
      </w:pPr>
      <w:r w:rsidRPr="00BE47B0">
        <w:rPr>
          <w:rFonts w:cs="Times New Roman" w:hint="eastAsia"/>
          <w:kern w:val="2"/>
        </w:rPr>
        <w:t>高铁列车员岗位的日常工作事务：出乘前领取备品、检查安全设备及备品配置。组织旅客乘降，介绍车厢内设施、查票、验票、</w:t>
      </w:r>
      <w:r w:rsidRPr="00BE47B0">
        <w:rPr>
          <w:rFonts w:cs="Times New Roman" w:hint="eastAsia"/>
          <w:kern w:val="2"/>
        </w:rPr>
        <w:t>报站、咨询、服务等，并处理各项应急事件，填写岗位相关记录与表格。班组的基础管理、日常业务学习、安全教育和班建工作。</w:t>
      </w:r>
      <w:r w:rsidRPr="00BE47B0">
        <w:rPr>
          <w:rFonts w:cs="Times New Roman"/>
          <w:kern w:val="2"/>
        </w:rPr>
        <w:t xml:space="preserve"> </w:t>
      </w:r>
    </w:p>
    <w:p w:rsidR="009D5832" w:rsidRDefault="000B54C5">
      <w:pPr>
        <w:pStyle w:val="af7"/>
        <w:shd w:val="clear" w:color="auto" w:fill="FFFFFF"/>
        <w:spacing w:before="0" w:beforeAutospacing="0" w:after="0" w:afterAutospacing="0" w:line="480" w:lineRule="exact"/>
        <w:ind w:firstLineChars="200" w:firstLine="480"/>
      </w:pPr>
      <w:r>
        <w:rPr>
          <w:rFonts w:hint="eastAsia"/>
        </w:rPr>
        <w:lastRenderedPageBreak/>
        <w:t>高铁餐饮服务人员岗位的日常工作事务：负责高铁列车上餐饮销售与服务等工作。</w:t>
      </w:r>
      <w:r>
        <w:t xml:space="preserve"> </w:t>
      </w:r>
    </w:p>
    <w:p w:rsidR="009D5832" w:rsidRDefault="000B54C5">
      <w:pPr>
        <w:pStyle w:val="af7"/>
        <w:shd w:val="clear" w:color="auto" w:fill="FFFFFF"/>
        <w:spacing w:before="0" w:beforeAutospacing="0" w:after="0" w:afterAutospacing="0" w:line="480" w:lineRule="exact"/>
        <w:ind w:firstLineChars="200" w:firstLine="480"/>
      </w:pPr>
      <w:r>
        <w:rPr>
          <w:rFonts w:hint="eastAsia"/>
        </w:rPr>
        <w:t>高铁站客运员的日常工作事务：检查车站候车区各项设备设施、掌握其操作方法。细心周到地为旅客服务，解答旅客问询并查赌危险品，组织检票进站，引导旅客乘降。掌握列车运行情况及到、停、开时刻，停靠站台，及时向旅客通报列车运行相关信息，按规定时间上岗接送车，与列车长办理交接。完成出站旅客的车票查验、到补、维持出站口秩序工作。完成</w:t>
      </w:r>
      <w:r>
        <w:rPr>
          <w:rFonts w:hint="eastAsia"/>
        </w:rPr>
        <w:t>岗位资料整理、设备、备品清点交接，保证备品齐全，处理本岗位非正常情况的应急处理并及时请示汇报，填写岗位相关记录与表格。班组的基础管理、日常业务学习、安全教育和班建工作。</w:t>
      </w:r>
      <w:r>
        <w:t xml:space="preserve"> </w:t>
      </w:r>
    </w:p>
    <w:p w:rsidR="009D5832" w:rsidRDefault="000B54C5">
      <w:pPr>
        <w:pStyle w:val="af7"/>
        <w:shd w:val="clear" w:color="auto" w:fill="FFFFFF"/>
        <w:spacing w:before="0" w:beforeAutospacing="0" w:after="0" w:afterAutospacing="0" w:line="480" w:lineRule="exact"/>
        <w:ind w:firstLineChars="200" w:firstLine="480"/>
      </w:pPr>
      <w:r>
        <w:rPr>
          <w:rFonts w:hint="eastAsia"/>
        </w:rPr>
        <w:t>高铁站售票员的日常工作事务：负责售票设备、备品的使用、管理和报修工作。做好旅客售票组织工作和非正常情况下的应急售票等工作，引导旅客正确使用自动售票机。及时准确填写本岗位相关台帐记录，掌握客流变化情况，及时提出动车组运能调整建议。</w:t>
      </w:r>
      <w:r>
        <w:t xml:space="preserve"> </w:t>
      </w:r>
    </w:p>
    <w:p w:rsidR="009D5832" w:rsidRDefault="000B54C5">
      <w:pPr>
        <w:widowControl/>
        <w:spacing w:line="480" w:lineRule="exact"/>
        <w:ind w:firstLineChars="100" w:firstLine="241"/>
        <w:jc w:val="left"/>
        <w:rPr>
          <w:rFonts w:ascii="宋体" w:hAnsi="宋体"/>
          <w:b/>
          <w:sz w:val="24"/>
          <w:szCs w:val="24"/>
        </w:rPr>
      </w:pPr>
      <w:r>
        <w:rPr>
          <w:rFonts w:ascii="宋体" w:hAnsi="宋体"/>
          <w:b/>
          <w:sz w:val="24"/>
          <w:szCs w:val="24"/>
        </w:rPr>
        <w:t>(</w:t>
      </w:r>
      <w:r>
        <w:rPr>
          <w:rFonts w:ascii="宋体" w:hAnsi="宋体" w:hint="eastAsia"/>
          <w:b/>
          <w:sz w:val="24"/>
          <w:szCs w:val="24"/>
        </w:rPr>
        <w:t>四</w:t>
      </w:r>
      <w:r>
        <w:rPr>
          <w:rFonts w:ascii="宋体" w:hAnsi="宋体" w:hint="eastAsia"/>
          <w:b/>
          <w:sz w:val="24"/>
          <w:szCs w:val="24"/>
        </w:rPr>
        <w:t>)</w:t>
      </w:r>
      <w:r>
        <w:rPr>
          <w:rFonts w:ascii="宋体" w:hAnsi="宋体"/>
          <w:b/>
          <w:sz w:val="24"/>
          <w:szCs w:val="24"/>
        </w:rPr>
        <w:t>岗位职业能力调研</w:t>
      </w:r>
    </w:p>
    <w:p w:rsidR="009D5832" w:rsidRDefault="000B54C5">
      <w:pPr>
        <w:pStyle w:val="af7"/>
        <w:shd w:val="clear" w:color="auto" w:fill="FFFFFF"/>
        <w:spacing w:before="0" w:beforeAutospacing="0" w:after="0" w:afterAutospacing="0" w:line="480" w:lineRule="exact"/>
        <w:ind w:firstLineChars="200" w:firstLine="480"/>
      </w:pPr>
      <w:r>
        <w:rPr>
          <w:rFonts w:hint="eastAsia"/>
        </w:rPr>
        <w:t>1</w:t>
      </w:r>
      <w:r>
        <w:rPr>
          <w:rFonts w:hint="eastAsia"/>
        </w:rPr>
        <w:t>．知识</w:t>
      </w:r>
      <w:r>
        <w:t xml:space="preserve"> </w:t>
      </w:r>
    </w:p>
    <w:p w:rsidR="009D5832" w:rsidRDefault="000B54C5">
      <w:pPr>
        <w:pStyle w:val="af7"/>
        <w:shd w:val="clear" w:color="auto" w:fill="FFFFFF"/>
        <w:spacing w:before="0" w:beforeAutospacing="0" w:after="0" w:afterAutospacing="0" w:line="480" w:lineRule="exact"/>
        <w:ind w:firstLineChars="232" w:firstLine="557"/>
      </w:pPr>
      <w:r>
        <w:rPr>
          <w:rFonts w:hint="eastAsia"/>
        </w:rPr>
        <w:t>调研单位对高铁乘务专业人才的要求比较高，需要的是德、智、体、美全面发展的高端技能型人才。首先必须具有扎实的理论基础，包含高铁列车客运乘务工作标准知识、高铁动车内及高铁车站客运服务的主要设备设施知识、铁路旅客运输作业过程、方法及组织措施的知识、高铁乘务安全管理及消防管理的知识、服务礼仪知识和服务心理学知识、语言艺术及沟通技巧相关知识等。</w:t>
      </w:r>
      <w:r>
        <w:t xml:space="preserve"> </w:t>
      </w:r>
    </w:p>
    <w:p w:rsidR="009D5832" w:rsidRDefault="000B54C5">
      <w:pPr>
        <w:pStyle w:val="af7"/>
        <w:shd w:val="clear" w:color="auto" w:fill="FFFFFF"/>
        <w:spacing w:before="0" w:beforeAutospacing="0" w:after="0" w:afterAutospacing="0" w:line="480" w:lineRule="exact"/>
        <w:ind w:firstLineChars="200" w:firstLine="480"/>
      </w:pPr>
      <w:r>
        <w:rPr>
          <w:rFonts w:hint="eastAsia"/>
        </w:rPr>
        <w:t>2</w:t>
      </w:r>
      <w:r>
        <w:rPr>
          <w:rFonts w:hint="eastAsia"/>
        </w:rPr>
        <w:t>．能力</w:t>
      </w:r>
      <w:r>
        <w:t xml:space="preserve"> </w:t>
      </w:r>
    </w:p>
    <w:p w:rsidR="009D5832" w:rsidRDefault="000B54C5">
      <w:pPr>
        <w:pStyle w:val="af7"/>
        <w:shd w:val="clear" w:color="auto" w:fill="FFFFFF"/>
        <w:spacing w:before="0" w:beforeAutospacing="0" w:after="0" w:afterAutospacing="0" w:line="480" w:lineRule="exact"/>
        <w:ind w:firstLineChars="232" w:firstLine="557"/>
      </w:pPr>
      <w:r>
        <w:rPr>
          <w:rFonts w:hint="eastAsia"/>
        </w:rPr>
        <w:t>调研单位反映在高铁乘务人员要熟悉岗位对应的工作规则和流程，熟悉高铁车票的发售、营业规章、客运乘务工作标准、餐饮保洁管理等规定，会使用岗位常用的设施设备（主要包括</w:t>
      </w:r>
      <w:r>
        <w:rPr>
          <w:rFonts w:hint="eastAsia"/>
        </w:rPr>
        <w:t>基础设备、服务设备和安全设备），掌握旅客及特殊旅客服务技能，掌握安全设备的正确操作方法，常见突发事件的应急处置的流程和方法，具备高铁乘务英语运用能力及良好的协调及沟通能力。此外，用人单位提到在高铁乘务岗位上，从事列车上乘务工作的岗位要求有中级列车员职业资格证书、从事车站乘务工作的岗位要求有中级客运员职业资格证书。</w:t>
      </w:r>
      <w:r>
        <w:t xml:space="preserve"> </w:t>
      </w:r>
    </w:p>
    <w:p w:rsidR="009D5832" w:rsidRDefault="000B54C5">
      <w:pPr>
        <w:pStyle w:val="af7"/>
        <w:shd w:val="clear" w:color="auto" w:fill="FFFFFF"/>
        <w:spacing w:before="0" w:beforeAutospacing="0" w:after="0" w:afterAutospacing="0" w:line="480" w:lineRule="exact"/>
        <w:ind w:firstLineChars="232" w:firstLine="557"/>
      </w:pPr>
      <w:r>
        <w:rPr>
          <w:rFonts w:hint="eastAsia"/>
        </w:rPr>
        <w:t>3</w:t>
      </w:r>
      <w:r>
        <w:rPr>
          <w:rFonts w:hint="eastAsia"/>
        </w:rPr>
        <w:t>．素质</w:t>
      </w:r>
      <w:r>
        <w:t xml:space="preserve"> </w:t>
      </w:r>
    </w:p>
    <w:p w:rsidR="009D5832" w:rsidRDefault="000B54C5">
      <w:pPr>
        <w:pStyle w:val="af7"/>
        <w:shd w:val="clear" w:color="auto" w:fill="FFFFFF"/>
        <w:spacing w:before="0" w:beforeAutospacing="0" w:after="0" w:afterAutospacing="0" w:line="480" w:lineRule="exact"/>
        <w:ind w:firstLineChars="200" w:firstLine="480"/>
        <w:rPr>
          <w:rFonts w:ascii="Arial" w:hAnsi="Arial"/>
          <w:sz w:val="14"/>
          <w:szCs w:val="14"/>
        </w:rPr>
      </w:pPr>
      <w:r>
        <w:rPr>
          <w:rFonts w:hint="eastAsia"/>
        </w:rPr>
        <w:lastRenderedPageBreak/>
        <w:t>在调研过程中，调研对象强调最多的是合作沟通能力的重要性，由于工作现场的劳动常常是协同工作的群体活动，因此，沟通能力、组织能力，这些社会能力是这类岗位需求的极为重要的素质。此外高铁乘务</w:t>
      </w:r>
      <w:r>
        <w:rPr>
          <w:rFonts w:hint="eastAsia"/>
        </w:rPr>
        <w:t>高水平的服务水准加强了从业人员职业形象和服务意识的要求。多个调研对象强调了良好的职业操守和健康的行为道德标准。要求学生具有继续学习的能力和适应职业变化的能力；具有创新精神和实践能力、立业创业能力；具有健康的身体和心理；具有良好的礼仪习惯和与他人协调沟通的能力。</w:t>
      </w:r>
      <w:r>
        <w:rPr>
          <w:rFonts w:ascii="Arial" w:hAnsi="Arial"/>
          <w:sz w:val="14"/>
          <w:szCs w:val="14"/>
        </w:rPr>
        <w:t xml:space="preserve"> </w:t>
      </w:r>
    </w:p>
    <w:p w:rsidR="009D5832" w:rsidRDefault="000B54C5">
      <w:pPr>
        <w:pStyle w:val="3"/>
        <w:spacing w:beforeLines="50" w:before="156" w:after="0" w:line="480" w:lineRule="exact"/>
        <w:rPr>
          <w:rFonts w:ascii="黑体" w:eastAsia="黑体"/>
          <w:bCs w:val="0"/>
          <w:kern w:val="44"/>
          <w:sz w:val="28"/>
          <w:szCs w:val="28"/>
        </w:rPr>
      </w:pPr>
      <w:r>
        <w:rPr>
          <w:rFonts w:ascii="黑体" w:eastAsia="黑体"/>
          <w:bCs w:val="0"/>
          <w:kern w:val="44"/>
          <w:sz w:val="28"/>
          <w:szCs w:val="28"/>
        </w:rPr>
        <w:t>二</w:t>
      </w:r>
      <w:r>
        <w:rPr>
          <w:rFonts w:ascii="黑体" w:eastAsia="黑体" w:hint="eastAsia"/>
          <w:bCs w:val="0"/>
          <w:kern w:val="44"/>
          <w:sz w:val="28"/>
          <w:szCs w:val="28"/>
        </w:rPr>
        <w:t>、</w:t>
      </w:r>
      <w:r>
        <w:rPr>
          <w:rFonts w:ascii="黑体" w:eastAsia="黑体"/>
          <w:bCs w:val="0"/>
          <w:kern w:val="44"/>
          <w:sz w:val="28"/>
          <w:szCs w:val="28"/>
        </w:rPr>
        <w:t>调研分析</w:t>
      </w:r>
    </w:p>
    <w:p w:rsidR="009D5832" w:rsidRDefault="000B54C5">
      <w:pPr>
        <w:spacing w:line="480" w:lineRule="exact"/>
        <w:ind w:firstLineChars="100" w:firstLine="241"/>
        <w:rPr>
          <w:rFonts w:ascii="宋体" w:hAnsi="宋体"/>
          <w:b/>
          <w:sz w:val="24"/>
          <w:szCs w:val="24"/>
        </w:rPr>
      </w:pPr>
      <w:r>
        <w:rPr>
          <w:rFonts w:ascii="宋体" w:hAnsi="宋体" w:hint="eastAsia"/>
          <w:b/>
          <w:sz w:val="24"/>
          <w:szCs w:val="24"/>
        </w:rPr>
        <w:t>（一</w:t>
      </w:r>
      <w:r>
        <w:rPr>
          <w:rFonts w:ascii="宋体" w:hAnsi="宋体"/>
          <w:b/>
          <w:sz w:val="24"/>
          <w:szCs w:val="24"/>
        </w:rPr>
        <w:t>）专业服务面向分析</w:t>
      </w:r>
    </w:p>
    <w:p w:rsidR="009D5832" w:rsidRDefault="000B54C5">
      <w:pPr>
        <w:spacing w:line="480" w:lineRule="exact"/>
        <w:ind w:firstLineChars="200" w:firstLine="480"/>
        <w:rPr>
          <w:rFonts w:ascii="宋体" w:hAnsi="宋体"/>
          <w:sz w:val="24"/>
          <w:szCs w:val="24"/>
        </w:rPr>
      </w:pPr>
      <w:r>
        <w:rPr>
          <w:rFonts w:ascii="宋体" w:hAnsi="宋体" w:hint="eastAsia"/>
          <w:sz w:val="24"/>
          <w:szCs w:val="24"/>
        </w:rPr>
        <w:t>基于行业背景和人才需求调研，每年都需要大量的各类层次的高铁服务专业人才，高职毕业生应适应</w:t>
      </w:r>
      <w:r>
        <w:rPr>
          <w:rFonts w:ascii="宋体" w:hAnsi="宋体"/>
          <w:sz w:val="24"/>
          <w:szCs w:val="24"/>
        </w:rPr>
        <w:t>城铁、高铁运输、行运组织、客运组织、调度指挥、票务管理、安检等方面的综合技能型人才。学生毕业后主要面向高速铁路从事指导车长</w:t>
      </w:r>
      <w:r>
        <w:rPr>
          <w:rFonts w:ascii="宋体" w:hAnsi="宋体"/>
          <w:sz w:val="24"/>
          <w:szCs w:val="24"/>
        </w:rPr>
        <w:t>、列车长、列车值班员、列车员、客运值班员、客运员等岗位，面向城市轨道交通的站务员、值班站长等岗位，也可在传统铁路或者其他旅客运输企业从事相关领域工作。</w:t>
      </w:r>
    </w:p>
    <w:p w:rsidR="009D5832" w:rsidRDefault="000B54C5">
      <w:pPr>
        <w:spacing w:line="480" w:lineRule="exact"/>
        <w:ind w:firstLineChars="100" w:firstLine="241"/>
        <w:rPr>
          <w:rFonts w:ascii="宋体" w:hAnsi="宋体"/>
          <w:b/>
          <w:sz w:val="24"/>
          <w:szCs w:val="24"/>
        </w:rPr>
      </w:pPr>
      <w:bookmarkStart w:id="153" w:name="_Toc257570862"/>
      <w:bookmarkStart w:id="154" w:name="_Toc257047044"/>
      <w:bookmarkStart w:id="155" w:name="_Toc328944713"/>
      <w:r>
        <w:rPr>
          <w:rFonts w:ascii="宋体" w:hAnsi="宋体" w:hint="eastAsia"/>
          <w:b/>
          <w:sz w:val="24"/>
          <w:szCs w:val="24"/>
        </w:rPr>
        <w:t>（二）专业培养目标分析</w:t>
      </w:r>
      <w:bookmarkEnd w:id="153"/>
      <w:bookmarkEnd w:id="154"/>
      <w:bookmarkEnd w:id="155"/>
    </w:p>
    <w:p w:rsidR="009D5832" w:rsidRDefault="000B54C5">
      <w:pPr>
        <w:spacing w:line="480" w:lineRule="exact"/>
        <w:ind w:firstLineChars="200" w:firstLine="480"/>
        <w:rPr>
          <w:rFonts w:ascii="宋体" w:hAnsi="宋体"/>
          <w:sz w:val="24"/>
          <w:szCs w:val="24"/>
        </w:rPr>
      </w:pPr>
      <w:r>
        <w:rPr>
          <w:rFonts w:ascii="宋体" w:hAnsi="宋体" w:hint="eastAsia"/>
          <w:sz w:val="24"/>
          <w:szCs w:val="24"/>
        </w:rPr>
        <w:t>通过调研分析，我院高铁服务专业定位于面向高速铁路动车乘务及管理一线岗位。熟悉铁路乘务规章制度和组织管理基本知识，熟练掌握高铁乘务基本理论和实际操作技能；具有较强服务、管理、协调和灵活应变能力的高素质技能型专业人才，适应</w:t>
      </w:r>
      <w:r>
        <w:rPr>
          <w:rFonts w:ascii="宋体" w:hAnsi="宋体"/>
          <w:sz w:val="24"/>
          <w:szCs w:val="24"/>
        </w:rPr>
        <w:t>城铁、高铁运输、行运组织、客运组织、调度指挥、票务管理、安检等第一线需要，具有良好的职业道德和敬业精神，具备</w:t>
      </w:r>
      <w:r>
        <w:rPr>
          <w:rFonts w:ascii="宋体" w:hAnsi="宋体" w:hint="eastAsia"/>
          <w:sz w:val="24"/>
          <w:szCs w:val="24"/>
        </w:rPr>
        <w:t>高铁职业服</w:t>
      </w:r>
      <w:r>
        <w:rPr>
          <w:rFonts w:ascii="宋体" w:hAnsi="宋体" w:hint="eastAsia"/>
          <w:sz w:val="24"/>
          <w:szCs w:val="24"/>
        </w:rPr>
        <w:t>务</w:t>
      </w:r>
      <w:r>
        <w:rPr>
          <w:rFonts w:ascii="宋体" w:hAnsi="宋体"/>
          <w:sz w:val="24"/>
          <w:szCs w:val="24"/>
        </w:rPr>
        <w:t>能力，主要从</w:t>
      </w:r>
      <w:r>
        <w:rPr>
          <w:rFonts w:ascii="宋体" w:hAnsi="宋体" w:hint="eastAsia"/>
          <w:sz w:val="24"/>
          <w:szCs w:val="24"/>
        </w:rPr>
        <w:t>事售票员、客运员、货运员、安检员、乘务员</w:t>
      </w:r>
      <w:r>
        <w:rPr>
          <w:rFonts w:ascii="宋体" w:hAnsi="宋体"/>
          <w:sz w:val="24"/>
          <w:szCs w:val="24"/>
        </w:rPr>
        <w:t>工作的德、智、体等全面发展的高素质技能型人才。</w:t>
      </w:r>
    </w:p>
    <w:p w:rsidR="009D5832" w:rsidRDefault="000B54C5">
      <w:pPr>
        <w:spacing w:line="480" w:lineRule="exact"/>
        <w:ind w:firstLineChars="100" w:firstLine="241"/>
        <w:rPr>
          <w:rFonts w:ascii="宋体" w:hAnsi="宋体"/>
          <w:b/>
          <w:sz w:val="24"/>
          <w:szCs w:val="24"/>
        </w:rPr>
      </w:pPr>
      <w:bookmarkStart w:id="156" w:name="_Toc328944714"/>
      <w:bookmarkStart w:id="157" w:name="_Toc257047045"/>
      <w:bookmarkStart w:id="158" w:name="_Toc257570863"/>
      <w:r>
        <w:rPr>
          <w:rFonts w:ascii="宋体" w:hAnsi="宋体" w:hint="eastAsia"/>
          <w:b/>
          <w:sz w:val="24"/>
          <w:szCs w:val="24"/>
        </w:rPr>
        <w:t>（三）典型工作任务分析</w:t>
      </w:r>
      <w:bookmarkEnd w:id="156"/>
      <w:bookmarkEnd w:id="157"/>
      <w:bookmarkEnd w:id="158"/>
    </w:p>
    <w:p w:rsidR="009D5832" w:rsidRDefault="000B54C5">
      <w:pPr>
        <w:spacing w:afterLines="50" w:after="156" w:line="480" w:lineRule="exact"/>
        <w:ind w:firstLineChars="200" w:firstLine="480"/>
        <w:rPr>
          <w:rFonts w:ascii="宋体" w:hAnsi="宋体"/>
          <w:sz w:val="24"/>
          <w:szCs w:val="24"/>
        </w:rPr>
      </w:pPr>
      <w:r>
        <w:rPr>
          <w:rFonts w:ascii="宋体" w:hAnsi="宋体" w:hint="eastAsia"/>
          <w:sz w:val="24"/>
          <w:szCs w:val="24"/>
        </w:rPr>
        <w:t>通过对调研的</w:t>
      </w:r>
      <w:r>
        <w:rPr>
          <w:rFonts w:ascii="宋体" w:hAnsi="宋体"/>
          <w:sz w:val="24"/>
          <w:szCs w:val="24"/>
        </w:rPr>
        <w:t>典型工作任务</w:t>
      </w:r>
      <w:r>
        <w:rPr>
          <w:rFonts w:ascii="宋体" w:hAnsi="宋体" w:hint="eastAsia"/>
          <w:sz w:val="24"/>
          <w:szCs w:val="24"/>
        </w:rPr>
        <w:t>归纳分析</w:t>
      </w:r>
      <w:r>
        <w:rPr>
          <w:rFonts w:ascii="宋体" w:hAnsi="宋体"/>
          <w:sz w:val="24"/>
          <w:szCs w:val="24"/>
        </w:rPr>
        <w:t>，以实际工作过程为依据，确定</w:t>
      </w:r>
      <w:r>
        <w:rPr>
          <w:rFonts w:ascii="宋体" w:hAnsi="宋体"/>
          <w:sz w:val="24"/>
          <w:szCs w:val="24"/>
        </w:rPr>
        <w:t>6</w:t>
      </w:r>
      <w:r>
        <w:rPr>
          <w:rFonts w:ascii="宋体" w:hAnsi="宋体"/>
          <w:sz w:val="24"/>
          <w:szCs w:val="24"/>
        </w:rPr>
        <w:t>项</w:t>
      </w:r>
      <w:r>
        <w:rPr>
          <w:rFonts w:ascii="宋体" w:hAnsi="宋体" w:hint="eastAsia"/>
          <w:sz w:val="24"/>
          <w:szCs w:val="24"/>
        </w:rPr>
        <w:t>高铁服务专业</w:t>
      </w:r>
      <w:r>
        <w:rPr>
          <w:rFonts w:ascii="宋体" w:hAnsi="宋体"/>
          <w:sz w:val="24"/>
          <w:szCs w:val="24"/>
        </w:rPr>
        <w:t>行动领域</w:t>
      </w:r>
      <w:r>
        <w:rPr>
          <w:rFonts w:ascii="宋体" w:hAnsi="宋体" w:hint="eastAsia"/>
          <w:sz w:val="24"/>
          <w:szCs w:val="24"/>
        </w:rPr>
        <w:t>（岗位领域）。</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9"/>
        <w:gridCol w:w="1467"/>
      </w:tblGrid>
      <w:tr w:rsidR="009D5832">
        <w:trPr>
          <w:trHeight w:val="392"/>
        </w:trPr>
        <w:tc>
          <w:tcPr>
            <w:tcW w:w="5659" w:type="dxa"/>
            <w:vAlign w:val="center"/>
          </w:tcPr>
          <w:p w:rsidR="009D5832" w:rsidRDefault="000B54C5">
            <w:pPr>
              <w:spacing w:line="480" w:lineRule="exact"/>
              <w:ind w:firstLineChars="200" w:firstLine="480"/>
              <w:rPr>
                <w:rFonts w:ascii="宋体" w:hAnsi="宋体" w:cs="宋体"/>
                <w:kern w:val="0"/>
                <w:sz w:val="24"/>
                <w:szCs w:val="24"/>
              </w:rPr>
            </w:pPr>
            <w:r>
              <w:rPr>
                <w:rFonts w:ascii="宋体" w:hAnsi="宋体" w:cs="宋体" w:hint="eastAsia"/>
                <w:kern w:val="0"/>
                <w:sz w:val="24"/>
                <w:szCs w:val="24"/>
              </w:rPr>
              <w:t>典型工作任务</w:t>
            </w:r>
          </w:p>
        </w:tc>
        <w:tc>
          <w:tcPr>
            <w:tcW w:w="1467" w:type="dxa"/>
            <w:vAlign w:val="center"/>
          </w:tcPr>
          <w:p w:rsidR="009D5832" w:rsidRDefault="000B54C5">
            <w:pPr>
              <w:spacing w:line="480" w:lineRule="exact"/>
              <w:rPr>
                <w:rFonts w:ascii="宋体" w:hAnsi="宋体"/>
                <w:sz w:val="24"/>
                <w:szCs w:val="24"/>
              </w:rPr>
            </w:pPr>
            <w:r>
              <w:rPr>
                <w:rFonts w:ascii="宋体" w:hAnsi="宋体" w:hint="eastAsia"/>
                <w:sz w:val="24"/>
                <w:szCs w:val="24"/>
              </w:rPr>
              <w:t>行动领域</w:t>
            </w:r>
          </w:p>
        </w:tc>
      </w:tr>
      <w:tr w:rsidR="009D5832">
        <w:trPr>
          <w:trHeight w:val="345"/>
        </w:trPr>
        <w:tc>
          <w:tcPr>
            <w:tcW w:w="5659" w:type="dxa"/>
          </w:tcPr>
          <w:p w:rsidR="009D5832" w:rsidRDefault="000B54C5">
            <w:pPr>
              <w:spacing w:line="480" w:lineRule="exact"/>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订票</w:t>
            </w:r>
          </w:p>
        </w:tc>
        <w:tc>
          <w:tcPr>
            <w:tcW w:w="1467" w:type="dxa"/>
            <w:vMerge w:val="restart"/>
            <w:vAlign w:val="center"/>
          </w:tcPr>
          <w:p w:rsidR="009D5832" w:rsidRDefault="000B54C5">
            <w:pPr>
              <w:spacing w:line="480" w:lineRule="exact"/>
              <w:ind w:firstLineChars="200" w:firstLine="480"/>
              <w:rPr>
                <w:rFonts w:ascii="宋体" w:hAnsi="宋体"/>
                <w:sz w:val="24"/>
                <w:szCs w:val="24"/>
              </w:rPr>
            </w:pPr>
            <w:r>
              <w:rPr>
                <w:rFonts w:ascii="宋体" w:hAnsi="宋体" w:hint="eastAsia"/>
                <w:sz w:val="24"/>
                <w:szCs w:val="24"/>
              </w:rPr>
              <w:t>客票</w:t>
            </w:r>
          </w:p>
        </w:tc>
      </w:tr>
      <w:tr w:rsidR="009D5832">
        <w:trPr>
          <w:trHeight w:val="308"/>
        </w:trPr>
        <w:tc>
          <w:tcPr>
            <w:tcW w:w="5659" w:type="dxa"/>
          </w:tcPr>
          <w:p w:rsidR="009D5832" w:rsidRDefault="000B54C5">
            <w:pPr>
              <w:spacing w:line="480" w:lineRule="exact"/>
              <w:ind w:firstLineChars="200" w:firstLine="480"/>
              <w:rPr>
                <w:rFonts w:ascii="宋体" w:hAnsi="宋体"/>
                <w:sz w:val="24"/>
                <w:szCs w:val="24"/>
              </w:rPr>
            </w:pPr>
            <w:r>
              <w:rPr>
                <w:rFonts w:ascii="宋体" w:hAnsi="宋体"/>
                <w:sz w:val="24"/>
                <w:szCs w:val="24"/>
              </w:rPr>
              <w:lastRenderedPageBreak/>
              <w:t>2.</w:t>
            </w:r>
            <w:r>
              <w:rPr>
                <w:rFonts w:ascii="宋体" w:hAnsi="宋体" w:hint="eastAsia"/>
                <w:sz w:val="24"/>
                <w:szCs w:val="24"/>
              </w:rPr>
              <w:t>客票销售</w:t>
            </w:r>
          </w:p>
        </w:tc>
        <w:tc>
          <w:tcPr>
            <w:tcW w:w="1467" w:type="dxa"/>
            <w:vMerge/>
            <w:vAlign w:val="center"/>
          </w:tcPr>
          <w:p w:rsidR="009D5832" w:rsidRDefault="009D5832">
            <w:pPr>
              <w:spacing w:line="480" w:lineRule="exact"/>
              <w:ind w:firstLineChars="200" w:firstLine="480"/>
              <w:rPr>
                <w:rFonts w:ascii="宋体" w:hAnsi="宋体"/>
                <w:sz w:val="24"/>
                <w:szCs w:val="24"/>
              </w:rPr>
            </w:pPr>
          </w:p>
        </w:tc>
      </w:tr>
      <w:tr w:rsidR="009D5832">
        <w:trPr>
          <w:trHeight w:val="298"/>
        </w:trPr>
        <w:tc>
          <w:tcPr>
            <w:tcW w:w="5659" w:type="dxa"/>
          </w:tcPr>
          <w:p w:rsidR="009D5832" w:rsidRDefault="000B54C5">
            <w:pPr>
              <w:spacing w:line="480" w:lineRule="exact"/>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客票异常处理</w:t>
            </w:r>
          </w:p>
        </w:tc>
        <w:tc>
          <w:tcPr>
            <w:tcW w:w="1467" w:type="dxa"/>
            <w:vMerge/>
            <w:vAlign w:val="center"/>
          </w:tcPr>
          <w:p w:rsidR="009D5832" w:rsidRDefault="009D5832">
            <w:pPr>
              <w:spacing w:line="480" w:lineRule="exact"/>
              <w:ind w:firstLineChars="200" w:firstLine="480"/>
              <w:rPr>
                <w:rFonts w:ascii="宋体" w:hAnsi="宋体"/>
                <w:sz w:val="24"/>
                <w:szCs w:val="24"/>
              </w:rPr>
            </w:pPr>
          </w:p>
        </w:tc>
      </w:tr>
      <w:tr w:rsidR="009D5832">
        <w:trPr>
          <w:trHeight w:val="287"/>
        </w:trPr>
        <w:tc>
          <w:tcPr>
            <w:tcW w:w="5659" w:type="dxa"/>
          </w:tcPr>
          <w:p w:rsidR="009D5832" w:rsidRDefault="000B54C5">
            <w:pPr>
              <w:spacing w:line="480" w:lineRule="exact"/>
              <w:ind w:firstLineChars="200" w:firstLine="480"/>
              <w:rPr>
                <w:rFonts w:ascii="宋体" w:hAnsi="宋体"/>
                <w:sz w:val="24"/>
                <w:szCs w:val="24"/>
              </w:rPr>
            </w:pPr>
            <w:r>
              <w:rPr>
                <w:rFonts w:ascii="宋体" w:hAnsi="宋体" w:hint="eastAsia"/>
                <w:sz w:val="24"/>
                <w:szCs w:val="24"/>
              </w:rPr>
              <w:t>4.</w:t>
            </w:r>
            <w:r>
              <w:rPr>
                <w:rFonts w:ascii="宋体" w:hAnsi="宋体"/>
                <w:sz w:val="24"/>
                <w:szCs w:val="24"/>
              </w:rPr>
              <w:t xml:space="preserve"> </w:t>
            </w:r>
            <w:r>
              <w:rPr>
                <w:rFonts w:ascii="宋体" w:hAnsi="宋体"/>
                <w:sz w:val="24"/>
                <w:szCs w:val="24"/>
              </w:rPr>
              <w:t>进站口、出站口检票</w:t>
            </w:r>
          </w:p>
        </w:tc>
        <w:tc>
          <w:tcPr>
            <w:tcW w:w="1467" w:type="dxa"/>
            <w:vMerge w:val="restart"/>
            <w:vAlign w:val="center"/>
          </w:tcPr>
          <w:p w:rsidR="009D5832" w:rsidRDefault="000B54C5">
            <w:pPr>
              <w:spacing w:line="480" w:lineRule="exact"/>
              <w:ind w:firstLineChars="200" w:firstLine="480"/>
              <w:rPr>
                <w:rFonts w:ascii="宋体" w:hAnsi="宋体"/>
                <w:sz w:val="24"/>
                <w:szCs w:val="24"/>
              </w:rPr>
            </w:pPr>
            <w:r>
              <w:rPr>
                <w:rFonts w:ascii="宋体" w:hAnsi="宋体" w:hint="eastAsia"/>
                <w:sz w:val="24"/>
                <w:szCs w:val="24"/>
              </w:rPr>
              <w:t>客运</w:t>
            </w:r>
          </w:p>
        </w:tc>
      </w:tr>
      <w:tr w:rsidR="009D5832">
        <w:trPr>
          <w:trHeight w:val="278"/>
        </w:trPr>
        <w:tc>
          <w:tcPr>
            <w:tcW w:w="5659" w:type="dxa"/>
          </w:tcPr>
          <w:p w:rsidR="009D5832" w:rsidRDefault="000B54C5">
            <w:pPr>
              <w:spacing w:line="480" w:lineRule="exact"/>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收运、交付行李、异常处理</w:t>
            </w:r>
            <w:r>
              <w:rPr>
                <w:rFonts w:ascii="宋体" w:hAnsi="宋体"/>
                <w:sz w:val="24"/>
                <w:szCs w:val="24"/>
              </w:rPr>
              <w:t>VIP</w:t>
            </w:r>
            <w:r>
              <w:rPr>
                <w:rFonts w:ascii="宋体" w:hAnsi="宋体"/>
                <w:sz w:val="24"/>
                <w:szCs w:val="24"/>
              </w:rPr>
              <w:t>接待</w:t>
            </w:r>
          </w:p>
        </w:tc>
        <w:tc>
          <w:tcPr>
            <w:tcW w:w="1467" w:type="dxa"/>
            <w:vMerge/>
            <w:vAlign w:val="center"/>
          </w:tcPr>
          <w:p w:rsidR="009D5832" w:rsidRDefault="009D5832">
            <w:pPr>
              <w:spacing w:line="480" w:lineRule="exact"/>
              <w:ind w:firstLineChars="200" w:firstLine="480"/>
              <w:rPr>
                <w:rFonts w:ascii="宋体" w:hAnsi="宋体"/>
                <w:sz w:val="24"/>
                <w:szCs w:val="24"/>
              </w:rPr>
            </w:pPr>
          </w:p>
        </w:tc>
      </w:tr>
      <w:tr w:rsidR="009D5832">
        <w:trPr>
          <w:trHeight w:val="254"/>
        </w:trPr>
        <w:tc>
          <w:tcPr>
            <w:tcW w:w="5659" w:type="dxa"/>
          </w:tcPr>
          <w:p w:rsidR="009D5832" w:rsidRDefault="000B54C5">
            <w:pPr>
              <w:spacing w:line="480" w:lineRule="exact"/>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问询、引导、特殊旅客服务、</w:t>
            </w:r>
            <w:r>
              <w:rPr>
                <w:rFonts w:ascii="宋体" w:hAnsi="宋体"/>
                <w:sz w:val="24"/>
                <w:szCs w:val="24"/>
              </w:rPr>
              <w:t>大厅咨询</w:t>
            </w:r>
          </w:p>
        </w:tc>
        <w:tc>
          <w:tcPr>
            <w:tcW w:w="1467" w:type="dxa"/>
            <w:vMerge/>
            <w:vAlign w:val="center"/>
          </w:tcPr>
          <w:p w:rsidR="009D5832" w:rsidRDefault="009D5832">
            <w:pPr>
              <w:spacing w:line="480" w:lineRule="exact"/>
              <w:ind w:firstLineChars="200" w:firstLine="480"/>
              <w:rPr>
                <w:rFonts w:ascii="宋体" w:hAnsi="宋体"/>
                <w:sz w:val="24"/>
                <w:szCs w:val="24"/>
              </w:rPr>
            </w:pPr>
          </w:p>
        </w:tc>
      </w:tr>
      <w:tr w:rsidR="009D5832">
        <w:trPr>
          <w:trHeight w:val="234"/>
        </w:trPr>
        <w:tc>
          <w:tcPr>
            <w:tcW w:w="5659" w:type="dxa"/>
          </w:tcPr>
          <w:p w:rsidR="009D5832" w:rsidRDefault="000B54C5">
            <w:pPr>
              <w:spacing w:line="480" w:lineRule="exact"/>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货物收运、检查、称重、清点、填单、计算运价、收费</w:t>
            </w:r>
          </w:p>
        </w:tc>
        <w:tc>
          <w:tcPr>
            <w:tcW w:w="1467" w:type="dxa"/>
            <w:vMerge w:val="restart"/>
            <w:vAlign w:val="center"/>
          </w:tcPr>
          <w:p w:rsidR="009D5832" w:rsidRDefault="000B54C5">
            <w:pPr>
              <w:spacing w:line="480" w:lineRule="exact"/>
              <w:ind w:firstLineChars="200" w:firstLine="480"/>
              <w:rPr>
                <w:rFonts w:ascii="宋体" w:hAnsi="宋体"/>
                <w:sz w:val="24"/>
                <w:szCs w:val="24"/>
              </w:rPr>
            </w:pPr>
            <w:r>
              <w:rPr>
                <w:rFonts w:ascii="宋体" w:hAnsi="宋体" w:hint="eastAsia"/>
                <w:sz w:val="24"/>
                <w:szCs w:val="24"/>
              </w:rPr>
              <w:t>货运</w:t>
            </w:r>
          </w:p>
        </w:tc>
      </w:tr>
      <w:tr w:rsidR="009D5832">
        <w:trPr>
          <w:trHeight w:val="238"/>
        </w:trPr>
        <w:tc>
          <w:tcPr>
            <w:tcW w:w="5659" w:type="dxa"/>
          </w:tcPr>
          <w:p w:rsidR="009D5832" w:rsidRDefault="000B54C5">
            <w:pPr>
              <w:spacing w:line="480" w:lineRule="exact"/>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货物入库、理货、保管、表价、装卸</w:t>
            </w:r>
          </w:p>
        </w:tc>
        <w:tc>
          <w:tcPr>
            <w:tcW w:w="1467" w:type="dxa"/>
            <w:vMerge/>
            <w:vAlign w:val="center"/>
          </w:tcPr>
          <w:p w:rsidR="009D5832" w:rsidRDefault="009D5832">
            <w:pPr>
              <w:spacing w:line="480" w:lineRule="exact"/>
              <w:ind w:firstLineChars="200" w:firstLine="480"/>
              <w:rPr>
                <w:rFonts w:ascii="宋体" w:hAnsi="宋体"/>
                <w:sz w:val="24"/>
                <w:szCs w:val="24"/>
              </w:rPr>
            </w:pPr>
          </w:p>
        </w:tc>
      </w:tr>
      <w:tr w:rsidR="009D5832">
        <w:trPr>
          <w:trHeight w:val="261"/>
        </w:trPr>
        <w:tc>
          <w:tcPr>
            <w:tcW w:w="5659" w:type="dxa"/>
          </w:tcPr>
          <w:p w:rsidR="009D5832" w:rsidRDefault="000B54C5">
            <w:pPr>
              <w:spacing w:line="480" w:lineRule="exact"/>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提货通知、交付货物、费用处理。异常处理</w:t>
            </w:r>
          </w:p>
        </w:tc>
        <w:tc>
          <w:tcPr>
            <w:tcW w:w="1467" w:type="dxa"/>
            <w:vMerge/>
            <w:vAlign w:val="center"/>
          </w:tcPr>
          <w:p w:rsidR="009D5832" w:rsidRDefault="009D5832">
            <w:pPr>
              <w:spacing w:line="480" w:lineRule="exact"/>
              <w:ind w:firstLineChars="200" w:firstLine="480"/>
              <w:rPr>
                <w:rFonts w:ascii="宋体" w:hAnsi="宋体"/>
                <w:sz w:val="24"/>
                <w:szCs w:val="24"/>
              </w:rPr>
            </w:pPr>
          </w:p>
        </w:tc>
      </w:tr>
      <w:tr w:rsidR="009D5832">
        <w:trPr>
          <w:trHeight w:val="275"/>
        </w:trPr>
        <w:tc>
          <w:tcPr>
            <w:tcW w:w="5659" w:type="dxa"/>
          </w:tcPr>
          <w:p w:rsidR="009D5832" w:rsidRDefault="000B54C5">
            <w:pPr>
              <w:spacing w:line="480" w:lineRule="exact"/>
              <w:ind w:firstLineChars="200" w:firstLine="480"/>
              <w:rPr>
                <w:rFonts w:ascii="宋体" w:hAnsi="宋体"/>
                <w:sz w:val="24"/>
                <w:szCs w:val="24"/>
              </w:rPr>
            </w:pPr>
            <w:r>
              <w:rPr>
                <w:rFonts w:ascii="宋体" w:hAnsi="宋体" w:hint="eastAsia"/>
                <w:sz w:val="24"/>
                <w:szCs w:val="24"/>
              </w:rPr>
              <w:t>13.</w:t>
            </w:r>
            <w:r>
              <w:rPr>
                <w:rFonts w:ascii="宋体" w:hAnsi="宋体"/>
                <w:sz w:val="24"/>
                <w:szCs w:val="24"/>
              </w:rPr>
              <w:t xml:space="preserve"> </w:t>
            </w:r>
            <w:r>
              <w:rPr>
                <w:rFonts w:ascii="宋体" w:hAnsi="宋体"/>
                <w:sz w:val="24"/>
                <w:szCs w:val="24"/>
              </w:rPr>
              <w:t>车内</w:t>
            </w:r>
            <w:r>
              <w:rPr>
                <w:rFonts w:ascii="宋体" w:hAnsi="宋体" w:hint="eastAsia"/>
                <w:sz w:val="24"/>
                <w:szCs w:val="24"/>
              </w:rPr>
              <w:t>设施设备使用</w:t>
            </w:r>
          </w:p>
        </w:tc>
        <w:tc>
          <w:tcPr>
            <w:tcW w:w="1467" w:type="dxa"/>
            <w:vMerge w:val="restart"/>
            <w:vAlign w:val="center"/>
          </w:tcPr>
          <w:p w:rsidR="009D5832" w:rsidRDefault="000B54C5">
            <w:pPr>
              <w:spacing w:line="480" w:lineRule="exact"/>
              <w:ind w:firstLineChars="200" w:firstLine="480"/>
              <w:rPr>
                <w:rFonts w:ascii="宋体" w:hAnsi="宋体"/>
                <w:sz w:val="24"/>
                <w:szCs w:val="24"/>
              </w:rPr>
            </w:pPr>
            <w:r>
              <w:rPr>
                <w:rFonts w:ascii="宋体" w:hAnsi="宋体" w:hint="eastAsia"/>
                <w:sz w:val="24"/>
                <w:szCs w:val="24"/>
              </w:rPr>
              <w:t>乘务</w:t>
            </w:r>
          </w:p>
        </w:tc>
      </w:tr>
      <w:tr w:rsidR="009D5832">
        <w:trPr>
          <w:trHeight w:val="253"/>
        </w:trPr>
        <w:tc>
          <w:tcPr>
            <w:tcW w:w="5659" w:type="dxa"/>
          </w:tcPr>
          <w:p w:rsidR="009D5832" w:rsidRDefault="000B54C5">
            <w:pPr>
              <w:spacing w:line="480" w:lineRule="exact"/>
              <w:ind w:firstLineChars="200" w:firstLine="480"/>
              <w:rPr>
                <w:rFonts w:ascii="宋体" w:hAnsi="宋体"/>
                <w:sz w:val="24"/>
                <w:szCs w:val="24"/>
              </w:rPr>
            </w:pPr>
            <w:r>
              <w:rPr>
                <w:rFonts w:ascii="宋体" w:hAnsi="宋体" w:hint="eastAsia"/>
                <w:sz w:val="24"/>
                <w:szCs w:val="24"/>
              </w:rPr>
              <w:t>14.</w:t>
            </w:r>
            <w:r>
              <w:rPr>
                <w:rFonts w:ascii="宋体" w:hAnsi="宋体"/>
                <w:sz w:val="24"/>
                <w:szCs w:val="24"/>
              </w:rPr>
              <w:t xml:space="preserve"> </w:t>
            </w:r>
            <w:r>
              <w:rPr>
                <w:rFonts w:ascii="宋体" w:hAnsi="宋体"/>
                <w:sz w:val="24"/>
                <w:szCs w:val="24"/>
              </w:rPr>
              <w:t>车内</w:t>
            </w:r>
            <w:r>
              <w:rPr>
                <w:rFonts w:ascii="宋体" w:hAnsi="宋体" w:hint="eastAsia"/>
                <w:sz w:val="24"/>
                <w:szCs w:val="24"/>
              </w:rPr>
              <w:t>紧急安全救护</w:t>
            </w:r>
          </w:p>
        </w:tc>
        <w:tc>
          <w:tcPr>
            <w:tcW w:w="1467" w:type="dxa"/>
            <w:vMerge/>
            <w:vAlign w:val="center"/>
          </w:tcPr>
          <w:p w:rsidR="009D5832" w:rsidRDefault="009D5832">
            <w:pPr>
              <w:spacing w:line="480" w:lineRule="exact"/>
              <w:ind w:firstLineChars="200" w:firstLine="480"/>
              <w:rPr>
                <w:rFonts w:ascii="宋体" w:hAnsi="宋体"/>
                <w:sz w:val="24"/>
                <w:szCs w:val="24"/>
              </w:rPr>
            </w:pPr>
          </w:p>
        </w:tc>
      </w:tr>
      <w:tr w:rsidR="009D5832">
        <w:trPr>
          <w:trHeight w:val="256"/>
        </w:trPr>
        <w:tc>
          <w:tcPr>
            <w:tcW w:w="5659" w:type="dxa"/>
          </w:tcPr>
          <w:p w:rsidR="009D5832" w:rsidRDefault="000B54C5">
            <w:pPr>
              <w:spacing w:line="480" w:lineRule="exact"/>
              <w:ind w:firstLineChars="200" w:firstLine="480"/>
              <w:rPr>
                <w:rFonts w:ascii="宋体" w:hAnsi="宋体"/>
                <w:sz w:val="24"/>
                <w:szCs w:val="24"/>
              </w:rPr>
            </w:pPr>
            <w:r>
              <w:rPr>
                <w:rFonts w:ascii="宋体" w:hAnsi="宋体" w:hint="eastAsia"/>
                <w:sz w:val="24"/>
                <w:szCs w:val="24"/>
              </w:rPr>
              <w:t>15.</w:t>
            </w:r>
            <w:r>
              <w:rPr>
                <w:rFonts w:ascii="宋体" w:hAnsi="宋体"/>
                <w:sz w:val="24"/>
                <w:szCs w:val="24"/>
              </w:rPr>
              <w:t xml:space="preserve"> </w:t>
            </w:r>
            <w:r>
              <w:rPr>
                <w:rFonts w:ascii="宋体" w:hAnsi="宋体"/>
                <w:sz w:val="24"/>
                <w:szCs w:val="24"/>
              </w:rPr>
              <w:t>车内</w:t>
            </w:r>
            <w:r>
              <w:rPr>
                <w:rFonts w:ascii="宋体" w:hAnsi="宋体" w:hint="eastAsia"/>
                <w:sz w:val="24"/>
                <w:szCs w:val="24"/>
              </w:rPr>
              <w:t>服务流程与规范</w:t>
            </w:r>
          </w:p>
        </w:tc>
        <w:tc>
          <w:tcPr>
            <w:tcW w:w="1467" w:type="dxa"/>
            <w:vMerge/>
            <w:vAlign w:val="center"/>
          </w:tcPr>
          <w:p w:rsidR="009D5832" w:rsidRDefault="009D5832">
            <w:pPr>
              <w:spacing w:line="480" w:lineRule="exact"/>
              <w:ind w:firstLineChars="200" w:firstLine="480"/>
              <w:rPr>
                <w:rFonts w:ascii="宋体" w:hAnsi="宋体"/>
                <w:sz w:val="24"/>
                <w:szCs w:val="24"/>
              </w:rPr>
            </w:pPr>
          </w:p>
        </w:tc>
      </w:tr>
      <w:tr w:rsidR="009D5832">
        <w:trPr>
          <w:trHeight w:val="232"/>
        </w:trPr>
        <w:tc>
          <w:tcPr>
            <w:tcW w:w="5659" w:type="dxa"/>
          </w:tcPr>
          <w:p w:rsidR="009D5832" w:rsidRDefault="000B54C5">
            <w:pPr>
              <w:spacing w:line="480" w:lineRule="exact"/>
              <w:ind w:firstLineChars="200" w:firstLine="480"/>
              <w:rPr>
                <w:rFonts w:ascii="宋体" w:hAnsi="宋体"/>
                <w:sz w:val="24"/>
                <w:szCs w:val="24"/>
              </w:rPr>
            </w:pPr>
            <w:r>
              <w:rPr>
                <w:rFonts w:ascii="宋体" w:hAnsi="宋体" w:hint="eastAsia"/>
                <w:sz w:val="24"/>
                <w:szCs w:val="24"/>
              </w:rPr>
              <w:t>16.</w:t>
            </w:r>
            <w:r>
              <w:rPr>
                <w:rFonts w:ascii="宋体" w:hAnsi="宋体" w:hint="eastAsia"/>
                <w:sz w:val="24"/>
                <w:szCs w:val="24"/>
              </w:rPr>
              <w:t>一线现场管理</w:t>
            </w:r>
          </w:p>
        </w:tc>
        <w:tc>
          <w:tcPr>
            <w:tcW w:w="1467" w:type="dxa"/>
            <w:vMerge w:val="restart"/>
            <w:vAlign w:val="center"/>
          </w:tcPr>
          <w:p w:rsidR="009D5832" w:rsidRDefault="000B54C5">
            <w:pPr>
              <w:spacing w:line="480" w:lineRule="exact"/>
              <w:ind w:firstLineChars="200" w:firstLine="480"/>
              <w:rPr>
                <w:rFonts w:ascii="宋体" w:hAnsi="宋体"/>
                <w:sz w:val="24"/>
                <w:szCs w:val="24"/>
              </w:rPr>
            </w:pPr>
            <w:r>
              <w:rPr>
                <w:rFonts w:ascii="宋体" w:hAnsi="宋体" w:hint="eastAsia"/>
                <w:sz w:val="24"/>
                <w:szCs w:val="24"/>
              </w:rPr>
              <w:t>客服</w:t>
            </w:r>
          </w:p>
        </w:tc>
      </w:tr>
      <w:tr w:rsidR="009D5832">
        <w:trPr>
          <w:trHeight w:val="222"/>
        </w:trPr>
        <w:tc>
          <w:tcPr>
            <w:tcW w:w="5659" w:type="dxa"/>
          </w:tcPr>
          <w:p w:rsidR="009D5832" w:rsidRDefault="000B54C5">
            <w:pPr>
              <w:spacing w:line="480" w:lineRule="exact"/>
              <w:ind w:firstLineChars="200" w:firstLine="480"/>
              <w:rPr>
                <w:rFonts w:ascii="宋体" w:hAnsi="宋体"/>
                <w:sz w:val="24"/>
                <w:szCs w:val="24"/>
              </w:rPr>
            </w:pPr>
            <w:r>
              <w:rPr>
                <w:rFonts w:ascii="宋体" w:hAnsi="宋体" w:hint="eastAsia"/>
                <w:sz w:val="24"/>
                <w:szCs w:val="24"/>
              </w:rPr>
              <w:t>17.</w:t>
            </w:r>
            <w:r>
              <w:rPr>
                <w:rFonts w:ascii="宋体" w:hAnsi="宋体" w:hint="eastAsia"/>
                <w:sz w:val="24"/>
                <w:szCs w:val="24"/>
              </w:rPr>
              <w:t>客户服务技能与规范</w:t>
            </w:r>
          </w:p>
        </w:tc>
        <w:tc>
          <w:tcPr>
            <w:tcW w:w="1467" w:type="dxa"/>
            <w:vMerge/>
          </w:tcPr>
          <w:p w:rsidR="009D5832" w:rsidRDefault="009D5832">
            <w:pPr>
              <w:spacing w:line="480" w:lineRule="exact"/>
              <w:ind w:firstLineChars="200" w:firstLine="480"/>
              <w:rPr>
                <w:rFonts w:ascii="宋体" w:hAnsi="宋体"/>
                <w:sz w:val="24"/>
                <w:szCs w:val="24"/>
              </w:rPr>
            </w:pPr>
          </w:p>
        </w:tc>
      </w:tr>
    </w:tbl>
    <w:p w:rsidR="009D5832" w:rsidRDefault="000B54C5">
      <w:pPr>
        <w:spacing w:line="480" w:lineRule="exact"/>
        <w:ind w:firstLineChars="200" w:firstLine="480"/>
        <w:jc w:val="center"/>
        <w:rPr>
          <w:rFonts w:ascii="宋体" w:hAnsi="宋体"/>
          <w:sz w:val="24"/>
          <w:szCs w:val="24"/>
        </w:rPr>
      </w:pPr>
      <w:r>
        <w:rPr>
          <w:rFonts w:ascii="宋体" w:hAnsi="宋体"/>
          <w:sz w:val="24"/>
          <w:szCs w:val="24"/>
        </w:rPr>
        <w:t>表</w:t>
      </w:r>
      <w:r>
        <w:rPr>
          <w:rFonts w:ascii="宋体" w:hAnsi="宋体" w:hint="eastAsia"/>
          <w:sz w:val="24"/>
          <w:szCs w:val="24"/>
        </w:rPr>
        <w:t>3</w:t>
      </w:r>
      <w:r>
        <w:rPr>
          <w:rFonts w:ascii="宋体" w:hAnsi="宋体"/>
          <w:sz w:val="24"/>
          <w:szCs w:val="24"/>
        </w:rPr>
        <w:t xml:space="preserve"> </w:t>
      </w:r>
      <w:r>
        <w:rPr>
          <w:rFonts w:ascii="宋体" w:hAnsi="宋体" w:hint="eastAsia"/>
          <w:sz w:val="24"/>
          <w:szCs w:val="24"/>
        </w:rPr>
        <w:t>高铁服务</w:t>
      </w:r>
      <w:r>
        <w:rPr>
          <w:rFonts w:ascii="宋体" w:hAnsi="宋体"/>
          <w:sz w:val="24"/>
          <w:szCs w:val="24"/>
        </w:rPr>
        <w:t>专业行动领域表</w:t>
      </w:r>
    </w:p>
    <w:p w:rsidR="009D5832" w:rsidRDefault="000B54C5">
      <w:pPr>
        <w:spacing w:line="480" w:lineRule="exact"/>
        <w:ind w:firstLineChars="100" w:firstLine="241"/>
        <w:rPr>
          <w:rFonts w:ascii="宋体" w:hAnsi="宋体"/>
          <w:b/>
          <w:sz w:val="24"/>
          <w:szCs w:val="24"/>
        </w:rPr>
      </w:pPr>
      <w:bookmarkStart w:id="159" w:name="_Toc257047046"/>
      <w:bookmarkStart w:id="160" w:name="_Toc328944715"/>
      <w:bookmarkStart w:id="161" w:name="_Toc257570864"/>
      <w:r>
        <w:rPr>
          <w:rFonts w:ascii="宋体" w:hAnsi="宋体" w:hint="eastAsia"/>
          <w:b/>
          <w:sz w:val="24"/>
          <w:szCs w:val="24"/>
        </w:rPr>
        <w:t>（四）岗位职业能力分析</w:t>
      </w:r>
      <w:bookmarkEnd w:id="159"/>
      <w:bookmarkEnd w:id="160"/>
      <w:bookmarkEnd w:id="161"/>
    </w:p>
    <w:p w:rsidR="009D5832" w:rsidRDefault="000B54C5">
      <w:pPr>
        <w:spacing w:afterLines="50" w:after="156" w:line="480" w:lineRule="exact"/>
        <w:ind w:firstLineChars="200" w:firstLine="480"/>
        <w:rPr>
          <w:rFonts w:ascii="宋体" w:hAnsi="宋体"/>
          <w:sz w:val="24"/>
          <w:szCs w:val="24"/>
        </w:rPr>
      </w:pPr>
      <w:r>
        <w:rPr>
          <w:rFonts w:ascii="宋体" w:hAnsi="宋体" w:hint="eastAsia"/>
          <w:sz w:val="24"/>
          <w:szCs w:val="24"/>
        </w:rPr>
        <w:t>基于企业所需人才职业能力调研，根据高铁服务专业岗位需求，要求学生具备客票销售能力，旅客运送能力，货运组织能力，安全检查能力，高铁服务能力及宾馆服务能力等专业能力。语言表达能力，服务基本能力，和计算机应用能力等通用能力。管理能力，沟通协调能力和语言拓展能力等职业拓展所需能力。</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3901"/>
      </w:tblGrid>
      <w:tr w:rsidR="009D5832">
        <w:trPr>
          <w:jc w:val="center"/>
        </w:trPr>
        <w:tc>
          <w:tcPr>
            <w:tcW w:w="1704" w:type="dxa"/>
          </w:tcPr>
          <w:p w:rsidR="009D5832" w:rsidRDefault="000B54C5">
            <w:pPr>
              <w:spacing w:line="480" w:lineRule="exact"/>
              <w:ind w:firstLineChars="200" w:firstLine="480"/>
              <w:rPr>
                <w:rFonts w:ascii="宋体" w:hAnsi="宋体"/>
                <w:sz w:val="24"/>
                <w:szCs w:val="24"/>
              </w:rPr>
            </w:pPr>
            <w:r>
              <w:rPr>
                <w:rFonts w:ascii="宋体" w:hAnsi="宋体" w:hint="eastAsia"/>
                <w:sz w:val="24"/>
                <w:szCs w:val="24"/>
              </w:rPr>
              <w:t>能力类别</w:t>
            </w:r>
          </w:p>
        </w:tc>
        <w:tc>
          <w:tcPr>
            <w:tcW w:w="3901" w:type="dxa"/>
          </w:tcPr>
          <w:p w:rsidR="009D5832" w:rsidRDefault="000B54C5">
            <w:pPr>
              <w:spacing w:line="480" w:lineRule="exact"/>
              <w:ind w:firstLineChars="200" w:firstLine="480"/>
              <w:rPr>
                <w:rFonts w:ascii="宋体" w:hAnsi="宋体"/>
                <w:sz w:val="24"/>
                <w:szCs w:val="24"/>
              </w:rPr>
            </w:pPr>
            <w:r>
              <w:rPr>
                <w:rFonts w:ascii="宋体" w:hAnsi="宋体" w:hint="eastAsia"/>
                <w:sz w:val="24"/>
                <w:szCs w:val="24"/>
              </w:rPr>
              <w:t>能力要求</w:t>
            </w:r>
          </w:p>
        </w:tc>
      </w:tr>
      <w:tr w:rsidR="009D5832">
        <w:trPr>
          <w:cantSplit/>
          <w:jc w:val="center"/>
        </w:trPr>
        <w:tc>
          <w:tcPr>
            <w:tcW w:w="1704" w:type="dxa"/>
            <w:vMerge w:val="restart"/>
            <w:vAlign w:val="center"/>
          </w:tcPr>
          <w:p w:rsidR="009D5832" w:rsidRDefault="000B54C5">
            <w:pPr>
              <w:spacing w:line="480" w:lineRule="exact"/>
              <w:rPr>
                <w:rFonts w:ascii="宋体" w:hAnsi="宋体"/>
                <w:sz w:val="24"/>
                <w:szCs w:val="24"/>
              </w:rPr>
            </w:pPr>
            <w:r>
              <w:rPr>
                <w:rFonts w:ascii="宋体" w:hAnsi="宋体" w:hint="eastAsia"/>
                <w:sz w:val="24"/>
                <w:szCs w:val="24"/>
              </w:rPr>
              <w:t>通用能力</w:t>
            </w:r>
          </w:p>
        </w:tc>
        <w:tc>
          <w:tcPr>
            <w:tcW w:w="3901" w:type="dxa"/>
          </w:tcPr>
          <w:p w:rsidR="009D5832" w:rsidRDefault="000B54C5">
            <w:pPr>
              <w:spacing w:line="480" w:lineRule="exact"/>
              <w:ind w:firstLineChars="200" w:firstLine="480"/>
              <w:rPr>
                <w:rFonts w:ascii="宋体" w:hAnsi="宋体"/>
                <w:sz w:val="24"/>
                <w:szCs w:val="24"/>
              </w:rPr>
            </w:pPr>
            <w:r>
              <w:rPr>
                <w:rFonts w:ascii="宋体" w:hAnsi="宋体" w:hint="eastAsia"/>
                <w:sz w:val="24"/>
                <w:szCs w:val="24"/>
              </w:rPr>
              <w:t>计算机应用能力</w:t>
            </w:r>
          </w:p>
        </w:tc>
      </w:tr>
      <w:tr w:rsidR="009D5832">
        <w:trPr>
          <w:cantSplit/>
          <w:jc w:val="center"/>
        </w:trPr>
        <w:tc>
          <w:tcPr>
            <w:tcW w:w="1704" w:type="dxa"/>
            <w:vMerge/>
            <w:vAlign w:val="center"/>
          </w:tcPr>
          <w:p w:rsidR="009D5832" w:rsidRDefault="009D5832">
            <w:pPr>
              <w:spacing w:line="480" w:lineRule="exact"/>
              <w:ind w:firstLineChars="200" w:firstLine="480"/>
              <w:rPr>
                <w:rFonts w:ascii="宋体" w:hAnsi="宋体"/>
                <w:sz w:val="24"/>
                <w:szCs w:val="24"/>
              </w:rPr>
            </w:pPr>
          </w:p>
        </w:tc>
        <w:tc>
          <w:tcPr>
            <w:tcW w:w="3901" w:type="dxa"/>
          </w:tcPr>
          <w:p w:rsidR="009D5832" w:rsidRDefault="000B54C5">
            <w:pPr>
              <w:spacing w:line="480" w:lineRule="exact"/>
              <w:ind w:firstLineChars="200" w:firstLine="480"/>
              <w:rPr>
                <w:rFonts w:ascii="宋体" w:hAnsi="宋体"/>
                <w:sz w:val="24"/>
                <w:szCs w:val="24"/>
              </w:rPr>
            </w:pPr>
            <w:r>
              <w:rPr>
                <w:rFonts w:ascii="宋体" w:hAnsi="宋体" w:hint="eastAsia"/>
                <w:sz w:val="24"/>
                <w:szCs w:val="24"/>
              </w:rPr>
              <w:t>外语应用能力</w:t>
            </w:r>
          </w:p>
        </w:tc>
      </w:tr>
      <w:tr w:rsidR="009D5832">
        <w:trPr>
          <w:cantSplit/>
          <w:jc w:val="center"/>
        </w:trPr>
        <w:tc>
          <w:tcPr>
            <w:tcW w:w="1704" w:type="dxa"/>
            <w:vMerge/>
            <w:vAlign w:val="center"/>
          </w:tcPr>
          <w:p w:rsidR="009D5832" w:rsidRDefault="009D5832">
            <w:pPr>
              <w:spacing w:line="480" w:lineRule="exact"/>
              <w:ind w:firstLineChars="200" w:firstLine="480"/>
              <w:rPr>
                <w:rFonts w:ascii="宋体" w:hAnsi="宋体"/>
                <w:sz w:val="24"/>
                <w:szCs w:val="24"/>
              </w:rPr>
            </w:pPr>
          </w:p>
        </w:tc>
        <w:tc>
          <w:tcPr>
            <w:tcW w:w="3901" w:type="dxa"/>
          </w:tcPr>
          <w:p w:rsidR="009D5832" w:rsidRDefault="000B54C5">
            <w:pPr>
              <w:spacing w:line="480" w:lineRule="exact"/>
              <w:ind w:firstLineChars="200" w:firstLine="480"/>
              <w:rPr>
                <w:rFonts w:ascii="宋体" w:hAnsi="宋体"/>
                <w:sz w:val="24"/>
                <w:szCs w:val="24"/>
              </w:rPr>
            </w:pPr>
            <w:r>
              <w:rPr>
                <w:rFonts w:ascii="宋体" w:hAnsi="宋体" w:hint="eastAsia"/>
                <w:sz w:val="24"/>
                <w:szCs w:val="24"/>
              </w:rPr>
              <w:t>语言文字表达能力</w:t>
            </w:r>
          </w:p>
        </w:tc>
      </w:tr>
      <w:tr w:rsidR="009D5832">
        <w:trPr>
          <w:cantSplit/>
          <w:jc w:val="center"/>
        </w:trPr>
        <w:tc>
          <w:tcPr>
            <w:tcW w:w="1704" w:type="dxa"/>
            <w:vMerge/>
            <w:vAlign w:val="center"/>
          </w:tcPr>
          <w:p w:rsidR="009D5832" w:rsidRDefault="009D5832">
            <w:pPr>
              <w:spacing w:line="480" w:lineRule="exact"/>
              <w:ind w:firstLineChars="200" w:firstLine="480"/>
              <w:rPr>
                <w:rFonts w:ascii="宋体" w:hAnsi="宋体"/>
                <w:sz w:val="24"/>
                <w:szCs w:val="24"/>
              </w:rPr>
            </w:pPr>
          </w:p>
        </w:tc>
        <w:tc>
          <w:tcPr>
            <w:tcW w:w="3901" w:type="dxa"/>
          </w:tcPr>
          <w:p w:rsidR="009D5832" w:rsidRDefault="000B54C5">
            <w:pPr>
              <w:spacing w:line="480" w:lineRule="exact"/>
              <w:ind w:firstLineChars="200" w:firstLine="480"/>
              <w:rPr>
                <w:rFonts w:ascii="宋体" w:hAnsi="宋体"/>
                <w:sz w:val="24"/>
                <w:szCs w:val="24"/>
              </w:rPr>
            </w:pPr>
            <w:r>
              <w:rPr>
                <w:rFonts w:ascii="宋体" w:hAnsi="宋体" w:hint="eastAsia"/>
                <w:sz w:val="24"/>
                <w:szCs w:val="24"/>
              </w:rPr>
              <w:t>服务基本能力</w:t>
            </w:r>
          </w:p>
        </w:tc>
      </w:tr>
      <w:tr w:rsidR="009D5832">
        <w:trPr>
          <w:cantSplit/>
          <w:jc w:val="center"/>
        </w:trPr>
        <w:tc>
          <w:tcPr>
            <w:tcW w:w="1704" w:type="dxa"/>
            <w:vMerge w:val="restart"/>
            <w:vAlign w:val="center"/>
          </w:tcPr>
          <w:p w:rsidR="009D5832" w:rsidRDefault="000B54C5">
            <w:pPr>
              <w:spacing w:line="480" w:lineRule="exact"/>
              <w:rPr>
                <w:rFonts w:ascii="宋体" w:hAnsi="宋体"/>
                <w:sz w:val="24"/>
                <w:szCs w:val="24"/>
              </w:rPr>
            </w:pPr>
            <w:r>
              <w:rPr>
                <w:rFonts w:ascii="宋体" w:hAnsi="宋体" w:hint="eastAsia"/>
                <w:sz w:val="24"/>
                <w:szCs w:val="24"/>
              </w:rPr>
              <w:t>专业能力</w:t>
            </w:r>
          </w:p>
        </w:tc>
        <w:tc>
          <w:tcPr>
            <w:tcW w:w="3901" w:type="dxa"/>
          </w:tcPr>
          <w:p w:rsidR="009D5832" w:rsidRDefault="000B54C5">
            <w:pPr>
              <w:spacing w:line="480" w:lineRule="exact"/>
              <w:ind w:firstLineChars="200" w:firstLine="480"/>
              <w:rPr>
                <w:rFonts w:ascii="宋体" w:hAnsi="宋体"/>
                <w:sz w:val="24"/>
                <w:szCs w:val="24"/>
              </w:rPr>
            </w:pPr>
            <w:r>
              <w:rPr>
                <w:rFonts w:ascii="宋体" w:hAnsi="宋体" w:hint="eastAsia"/>
                <w:sz w:val="24"/>
                <w:szCs w:val="24"/>
              </w:rPr>
              <w:t>客票销售能力</w:t>
            </w:r>
          </w:p>
        </w:tc>
      </w:tr>
      <w:tr w:rsidR="009D5832">
        <w:trPr>
          <w:cantSplit/>
          <w:jc w:val="center"/>
        </w:trPr>
        <w:tc>
          <w:tcPr>
            <w:tcW w:w="1704" w:type="dxa"/>
            <w:vMerge/>
            <w:vAlign w:val="center"/>
          </w:tcPr>
          <w:p w:rsidR="009D5832" w:rsidRDefault="009D5832">
            <w:pPr>
              <w:spacing w:line="480" w:lineRule="exact"/>
              <w:ind w:firstLineChars="200" w:firstLine="480"/>
              <w:rPr>
                <w:rFonts w:ascii="宋体" w:hAnsi="宋体"/>
                <w:sz w:val="24"/>
                <w:szCs w:val="24"/>
              </w:rPr>
            </w:pPr>
          </w:p>
        </w:tc>
        <w:tc>
          <w:tcPr>
            <w:tcW w:w="3901" w:type="dxa"/>
          </w:tcPr>
          <w:p w:rsidR="009D5832" w:rsidRDefault="000B54C5">
            <w:pPr>
              <w:spacing w:line="480" w:lineRule="exact"/>
              <w:ind w:firstLineChars="200" w:firstLine="480"/>
              <w:rPr>
                <w:rFonts w:ascii="宋体" w:hAnsi="宋体"/>
                <w:sz w:val="24"/>
                <w:szCs w:val="24"/>
              </w:rPr>
            </w:pPr>
            <w:r>
              <w:rPr>
                <w:rFonts w:ascii="宋体" w:hAnsi="宋体" w:hint="eastAsia"/>
                <w:sz w:val="24"/>
                <w:szCs w:val="24"/>
              </w:rPr>
              <w:t>旅客运送能力</w:t>
            </w:r>
          </w:p>
        </w:tc>
      </w:tr>
      <w:tr w:rsidR="009D5832">
        <w:trPr>
          <w:cantSplit/>
          <w:jc w:val="center"/>
        </w:trPr>
        <w:tc>
          <w:tcPr>
            <w:tcW w:w="1704" w:type="dxa"/>
            <w:vMerge/>
            <w:vAlign w:val="center"/>
          </w:tcPr>
          <w:p w:rsidR="009D5832" w:rsidRDefault="009D5832">
            <w:pPr>
              <w:spacing w:line="480" w:lineRule="exact"/>
              <w:ind w:firstLineChars="200" w:firstLine="480"/>
              <w:rPr>
                <w:rFonts w:ascii="宋体" w:hAnsi="宋体"/>
                <w:sz w:val="24"/>
                <w:szCs w:val="24"/>
              </w:rPr>
            </w:pPr>
          </w:p>
        </w:tc>
        <w:tc>
          <w:tcPr>
            <w:tcW w:w="3901" w:type="dxa"/>
          </w:tcPr>
          <w:p w:rsidR="009D5832" w:rsidRDefault="000B54C5">
            <w:pPr>
              <w:spacing w:line="480" w:lineRule="exact"/>
              <w:ind w:firstLineChars="200" w:firstLine="480"/>
              <w:rPr>
                <w:rFonts w:ascii="宋体" w:hAnsi="宋体"/>
                <w:sz w:val="24"/>
                <w:szCs w:val="24"/>
              </w:rPr>
            </w:pPr>
            <w:r>
              <w:rPr>
                <w:rFonts w:ascii="宋体" w:hAnsi="宋体" w:hint="eastAsia"/>
                <w:sz w:val="24"/>
                <w:szCs w:val="24"/>
              </w:rPr>
              <w:t>货运组织能力</w:t>
            </w:r>
          </w:p>
        </w:tc>
      </w:tr>
      <w:tr w:rsidR="009D5832">
        <w:trPr>
          <w:cantSplit/>
          <w:jc w:val="center"/>
        </w:trPr>
        <w:tc>
          <w:tcPr>
            <w:tcW w:w="1704" w:type="dxa"/>
            <w:vMerge/>
            <w:vAlign w:val="center"/>
          </w:tcPr>
          <w:p w:rsidR="009D5832" w:rsidRDefault="009D5832">
            <w:pPr>
              <w:spacing w:line="480" w:lineRule="exact"/>
              <w:ind w:firstLineChars="200" w:firstLine="480"/>
              <w:rPr>
                <w:rFonts w:ascii="宋体" w:hAnsi="宋体"/>
                <w:sz w:val="24"/>
                <w:szCs w:val="24"/>
              </w:rPr>
            </w:pPr>
          </w:p>
        </w:tc>
        <w:tc>
          <w:tcPr>
            <w:tcW w:w="3901" w:type="dxa"/>
          </w:tcPr>
          <w:p w:rsidR="009D5832" w:rsidRDefault="000B54C5">
            <w:pPr>
              <w:spacing w:line="480" w:lineRule="exact"/>
              <w:ind w:firstLineChars="200" w:firstLine="480"/>
              <w:rPr>
                <w:rFonts w:ascii="宋体" w:hAnsi="宋体"/>
                <w:sz w:val="24"/>
                <w:szCs w:val="24"/>
              </w:rPr>
            </w:pPr>
            <w:r>
              <w:rPr>
                <w:rFonts w:ascii="宋体" w:hAnsi="宋体" w:hint="eastAsia"/>
                <w:sz w:val="24"/>
                <w:szCs w:val="24"/>
              </w:rPr>
              <w:t>安全检查能力</w:t>
            </w:r>
          </w:p>
        </w:tc>
      </w:tr>
      <w:tr w:rsidR="009D5832">
        <w:trPr>
          <w:cantSplit/>
          <w:jc w:val="center"/>
        </w:trPr>
        <w:tc>
          <w:tcPr>
            <w:tcW w:w="1704" w:type="dxa"/>
            <w:vMerge/>
            <w:vAlign w:val="center"/>
          </w:tcPr>
          <w:p w:rsidR="009D5832" w:rsidRDefault="009D5832">
            <w:pPr>
              <w:spacing w:line="480" w:lineRule="exact"/>
              <w:ind w:firstLineChars="200" w:firstLine="480"/>
              <w:rPr>
                <w:rFonts w:ascii="宋体" w:hAnsi="宋体"/>
                <w:sz w:val="24"/>
                <w:szCs w:val="24"/>
              </w:rPr>
            </w:pPr>
          </w:p>
        </w:tc>
        <w:tc>
          <w:tcPr>
            <w:tcW w:w="3901" w:type="dxa"/>
          </w:tcPr>
          <w:p w:rsidR="009D5832" w:rsidRDefault="000B54C5">
            <w:pPr>
              <w:spacing w:line="480" w:lineRule="exact"/>
              <w:ind w:firstLineChars="200" w:firstLine="480"/>
              <w:rPr>
                <w:rFonts w:ascii="宋体" w:hAnsi="宋体"/>
                <w:sz w:val="24"/>
                <w:szCs w:val="24"/>
              </w:rPr>
            </w:pPr>
            <w:r>
              <w:rPr>
                <w:rFonts w:ascii="宋体" w:hAnsi="宋体" w:hint="eastAsia"/>
                <w:sz w:val="24"/>
                <w:szCs w:val="24"/>
              </w:rPr>
              <w:t>乘务服务能力</w:t>
            </w:r>
          </w:p>
        </w:tc>
      </w:tr>
      <w:tr w:rsidR="009D5832">
        <w:trPr>
          <w:cantSplit/>
          <w:jc w:val="center"/>
        </w:trPr>
        <w:tc>
          <w:tcPr>
            <w:tcW w:w="1704" w:type="dxa"/>
            <w:vMerge/>
            <w:vAlign w:val="center"/>
          </w:tcPr>
          <w:p w:rsidR="009D5832" w:rsidRDefault="009D5832">
            <w:pPr>
              <w:spacing w:line="480" w:lineRule="exact"/>
              <w:ind w:firstLineChars="200" w:firstLine="480"/>
              <w:rPr>
                <w:rFonts w:ascii="宋体" w:hAnsi="宋体"/>
                <w:sz w:val="24"/>
                <w:szCs w:val="24"/>
              </w:rPr>
            </w:pPr>
          </w:p>
        </w:tc>
        <w:tc>
          <w:tcPr>
            <w:tcW w:w="3901" w:type="dxa"/>
          </w:tcPr>
          <w:p w:rsidR="009D5832" w:rsidRDefault="000B54C5">
            <w:pPr>
              <w:spacing w:line="480" w:lineRule="exact"/>
              <w:ind w:firstLineChars="200" w:firstLine="480"/>
              <w:rPr>
                <w:rFonts w:ascii="宋体" w:hAnsi="宋体"/>
                <w:sz w:val="24"/>
                <w:szCs w:val="24"/>
              </w:rPr>
            </w:pPr>
            <w:r>
              <w:rPr>
                <w:rFonts w:ascii="宋体" w:hAnsi="宋体" w:hint="eastAsia"/>
                <w:sz w:val="24"/>
                <w:szCs w:val="24"/>
              </w:rPr>
              <w:t>宾馆服务能力</w:t>
            </w:r>
          </w:p>
        </w:tc>
      </w:tr>
      <w:tr w:rsidR="009D5832">
        <w:trPr>
          <w:cantSplit/>
          <w:trHeight w:val="261"/>
          <w:jc w:val="center"/>
        </w:trPr>
        <w:tc>
          <w:tcPr>
            <w:tcW w:w="1704" w:type="dxa"/>
            <w:vMerge w:val="restart"/>
            <w:vAlign w:val="center"/>
          </w:tcPr>
          <w:p w:rsidR="009D5832" w:rsidRDefault="000B54C5">
            <w:pPr>
              <w:spacing w:line="480" w:lineRule="exact"/>
              <w:rPr>
                <w:rFonts w:ascii="宋体" w:hAnsi="宋体"/>
                <w:sz w:val="24"/>
                <w:szCs w:val="24"/>
              </w:rPr>
            </w:pPr>
            <w:r>
              <w:rPr>
                <w:rFonts w:ascii="宋体" w:hAnsi="宋体" w:hint="eastAsia"/>
                <w:sz w:val="24"/>
                <w:szCs w:val="24"/>
              </w:rPr>
              <w:t>拓展能力</w:t>
            </w:r>
          </w:p>
        </w:tc>
        <w:tc>
          <w:tcPr>
            <w:tcW w:w="3901" w:type="dxa"/>
          </w:tcPr>
          <w:p w:rsidR="009D5832" w:rsidRDefault="000B54C5">
            <w:pPr>
              <w:spacing w:line="480" w:lineRule="exact"/>
              <w:ind w:firstLineChars="200" w:firstLine="480"/>
              <w:rPr>
                <w:rFonts w:ascii="宋体" w:hAnsi="宋体"/>
                <w:sz w:val="24"/>
                <w:szCs w:val="24"/>
              </w:rPr>
            </w:pPr>
            <w:r>
              <w:rPr>
                <w:rFonts w:ascii="宋体" w:hAnsi="宋体" w:hint="eastAsia"/>
                <w:sz w:val="24"/>
                <w:szCs w:val="24"/>
              </w:rPr>
              <w:t>管理能力</w:t>
            </w:r>
          </w:p>
        </w:tc>
      </w:tr>
      <w:tr w:rsidR="009D5832">
        <w:trPr>
          <w:cantSplit/>
          <w:trHeight w:val="351"/>
          <w:jc w:val="center"/>
        </w:trPr>
        <w:tc>
          <w:tcPr>
            <w:tcW w:w="1704" w:type="dxa"/>
            <w:vMerge/>
            <w:vAlign w:val="center"/>
          </w:tcPr>
          <w:p w:rsidR="009D5832" w:rsidRDefault="009D5832">
            <w:pPr>
              <w:spacing w:line="480" w:lineRule="exact"/>
              <w:ind w:firstLineChars="200" w:firstLine="480"/>
              <w:rPr>
                <w:rFonts w:ascii="宋体" w:hAnsi="宋体"/>
                <w:sz w:val="24"/>
                <w:szCs w:val="24"/>
              </w:rPr>
            </w:pPr>
          </w:p>
        </w:tc>
        <w:tc>
          <w:tcPr>
            <w:tcW w:w="3901" w:type="dxa"/>
          </w:tcPr>
          <w:p w:rsidR="009D5832" w:rsidRDefault="000B54C5">
            <w:pPr>
              <w:spacing w:line="480" w:lineRule="exact"/>
              <w:ind w:firstLineChars="200" w:firstLine="480"/>
              <w:rPr>
                <w:rFonts w:ascii="宋体" w:hAnsi="宋体"/>
                <w:sz w:val="24"/>
                <w:szCs w:val="24"/>
              </w:rPr>
            </w:pPr>
            <w:r>
              <w:rPr>
                <w:rFonts w:ascii="宋体" w:hAnsi="宋体" w:hint="eastAsia"/>
                <w:sz w:val="24"/>
                <w:szCs w:val="24"/>
              </w:rPr>
              <w:t>沟通协调能力</w:t>
            </w:r>
          </w:p>
        </w:tc>
      </w:tr>
      <w:tr w:rsidR="009D5832">
        <w:trPr>
          <w:cantSplit/>
          <w:trHeight w:val="70"/>
          <w:jc w:val="center"/>
        </w:trPr>
        <w:tc>
          <w:tcPr>
            <w:tcW w:w="1704" w:type="dxa"/>
            <w:vMerge/>
            <w:vAlign w:val="center"/>
          </w:tcPr>
          <w:p w:rsidR="009D5832" w:rsidRDefault="009D5832">
            <w:pPr>
              <w:spacing w:line="480" w:lineRule="exact"/>
              <w:ind w:firstLineChars="200" w:firstLine="480"/>
              <w:rPr>
                <w:rFonts w:ascii="宋体" w:hAnsi="宋体"/>
                <w:sz w:val="24"/>
                <w:szCs w:val="24"/>
              </w:rPr>
            </w:pPr>
          </w:p>
        </w:tc>
        <w:tc>
          <w:tcPr>
            <w:tcW w:w="3901" w:type="dxa"/>
          </w:tcPr>
          <w:p w:rsidR="009D5832" w:rsidRDefault="000B54C5">
            <w:pPr>
              <w:spacing w:line="480" w:lineRule="exact"/>
              <w:ind w:firstLineChars="200" w:firstLine="480"/>
              <w:rPr>
                <w:rFonts w:ascii="宋体" w:hAnsi="宋体"/>
                <w:sz w:val="24"/>
                <w:szCs w:val="24"/>
              </w:rPr>
            </w:pPr>
            <w:r>
              <w:rPr>
                <w:rFonts w:ascii="宋体" w:hAnsi="宋体" w:hint="eastAsia"/>
                <w:sz w:val="24"/>
                <w:szCs w:val="24"/>
              </w:rPr>
              <w:t>语言拓展能力</w:t>
            </w:r>
          </w:p>
        </w:tc>
      </w:tr>
    </w:tbl>
    <w:p w:rsidR="009D5832" w:rsidRDefault="000B54C5">
      <w:pPr>
        <w:spacing w:line="480" w:lineRule="exact"/>
        <w:ind w:firstLineChars="200" w:firstLine="480"/>
        <w:jc w:val="center"/>
        <w:rPr>
          <w:sz w:val="24"/>
          <w:szCs w:val="24"/>
        </w:rPr>
      </w:pPr>
      <w:r>
        <w:rPr>
          <w:rFonts w:hint="eastAsia"/>
          <w:sz w:val="24"/>
          <w:szCs w:val="24"/>
        </w:rPr>
        <w:t>表</w:t>
      </w:r>
      <w:r>
        <w:rPr>
          <w:rFonts w:hint="eastAsia"/>
          <w:sz w:val="24"/>
          <w:szCs w:val="24"/>
        </w:rPr>
        <w:t xml:space="preserve">4 </w:t>
      </w:r>
      <w:r>
        <w:rPr>
          <w:rFonts w:hint="eastAsia"/>
          <w:sz w:val="24"/>
          <w:szCs w:val="24"/>
        </w:rPr>
        <w:t>高铁服务专业职业能力分析表</w:t>
      </w:r>
      <w:bookmarkStart w:id="162" w:name="_Toc328944716"/>
      <w:bookmarkStart w:id="163" w:name="_Toc257047047"/>
    </w:p>
    <w:p w:rsidR="009D5832" w:rsidRDefault="000B54C5">
      <w:pPr>
        <w:pStyle w:val="3"/>
        <w:spacing w:beforeLines="50" w:before="156" w:after="0" w:line="480" w:lineRule="exact"/>
        <w:rPr>
          <w:rFonts w:ascii="黑体" w:eastAsia="黑体"/>
          <w:bCs w:val="0"/>
          <w:kern w:val="44"/>
          <w:sz w:val="28"/>
          <w:szCs w:val="28"/>
        </w:rPr>
      </w:pPr>
      <w:r>
        <w:rPr>
          <w:rFonts w:ascii="黑体" w:eastAsia="黑体" w:hint="eastAsia"/>
          <w:bCs w:val="0"/>
          <w:kern w:val="44"/>
          <w:sz w:val="28"/>
          <w:szCs w:val="28"/>
        </w:rPr>
        <w:t>三、调研结果及建议</w:t>
      </w:r>
      <w:bookmarkEnd w:id="162"/>
      <w:bookmarkEnd w:id="163"/>
    </w:p>
    <w:p w:rsidR="009D5832" w:rsidRDefault="000B54C5">
      <w:pPr>
        <w:pStyle w:val="af7"/>
        <w:shd w:val="clear" w:color="auto" w:fill="FFFFFF"/>
        <w:spacing w:before="0" w:beforeAutospacing="0" w:after="0" w:afterAutospacing="0" w:line="480" w:lineRule="exact"/>
        <w:ind w:firstLineChars="200" w:firstLine="480"/>
        <w:rPr>
          <w:rFonts w:cs="Times New Roman"/>
          <w:kern w:val="2"/>
        </w:rPr>
      </w:pPr>
      <w:r>
        <w:rPr>
          <w:rFonts w:cs="Times New Roman" w:hint="eastAsia"/>
          <w:kern w:val="2"/>
        </w:rPr>
        <w:t>在调研与交流过程中，调研单位给予了大力的支持和配合。他们对我们调研的问题和内容作了客观真实的回答，并提出了许多关于如何培养高速铁路动车乘务专业人才的建议。</w:t>
      </w:r>
      <w:bookmarkStart w:id="164" w:name="_Toc328944717"/>
      <w:bookmarkStart w:id="165" w:name="_Toc257047048"/>
      <w:bookmarkStart w:id="166" w:name="_Toc257570866"/>
    </w:p>
    <w:p w:rsidR="009D5832" w:rsidRDefault="000B54C5">
      <w:pPr>
        <w:pStyle w:val="af7"/>
        <w:shd w:val="clear" w:color="auto" w:fill="FFFFFF"/>
        <w:spacing w:before="0" w:beforeAutospacing="0" w:after="0" w:afterAutospacing="0" w:line="480" w:lineRule="exact"/>
        <w:ind w:firstLineChars="100" w:firstLine="241"/>
        <w:rPr>
          <w:rFonts w:cs="Times New Roman"/>
          <w:b/>
          <w:bCs/>
          <w:kern w:val="2"/>
        </w:rPr>
      </w:pPr>
      <w:r>
        <w:rPr>
          <w:rFonts w:cs="Times New Roman" w:hint="eastAsia"/>
          <w:b/>
          <w:bCs/>
          <w:kern w:val="2"/>
        </w:rPr>
        <w:t>（一）专业培养目标</w:t>
      </w:r>
      <w:bookmarkEnd w:id="164"/>
      <w:bookmarkEnd w:id="165"/>
      <w:bookmarkEnd w:id="166"/>
    </w:p>
    <w:p w:rsidR="009D5832" w:rsidRDefault="000B54C5">
      <w:pPr>
        <w:pStyle w:val="af7"/>
        <w:shd w:val="clear" w:color="auto" w:fill="FFFFFF"/>
        <w:spacing w:before="0" w:beforeAutospacing="0" w:after="0" w:afterAutospacing="0" w:line="480" w:lineRule="exact"/>
        <w:ind w:firstLineChars="200" w:firstLine="480"/>
      </w:pPr>
      <w:r>
        <w:rPr>
          <w:rFonts w:hint="eastAsia"/>
        </w:rPr>
        <w:t>本专业主要面向</w:t>
      </w:r>
      <w:r>
        <w:rPr>
          <w:rFonts w:hint="eastAsia"/>
        </w:rPr>
        <w:t>全国</w:t>
      </w:r>
      <w:r>
        <w:rPr>
          <w:rFonts w:hint="eastAsia"/>
        </w:rPr>
        <w:t>地区、服务高速铁路动车乘务行业、培养拥护党的基本路线，适应铁路动车票务销售、旅客运输、货物运输、安全检查、铁路乘务、第一线需要，具有良好的职业道德和敬业精神，具备高速铁路动车职业服务能力，主要从事铁路售票员、客运员、货运员、安检员、乘务员工作的德、智、体等全面发展的高素质技能型</w:t>
      </w:r>
      <w:r>
        <w:t>应用</w:t>
      </w:r>
      <w:r>
        <w:rPr>
          <w:rFonts w:hint="eastAsia"/>
        </w:rPr>
        <w:t>人才。</w:t>
      </w:r>
      <w:bookmarkStart w:id="167" w:name="_Toc328944718"/>
      <w:bookmarkStart w:id="168" w:name="_Toc257047049"/>
      <w:bookmarkStart w:id="169" w:name="_Toc257570867"/>
    </w:p>
    <w:p w:rsidR="009D5832" w:rsidRDefault="000B54C5">
      <w:pPr>
        <w:spacing w:line="480" w:lineRule="exact"/>
        <w:ind w:firstLineChars="100" w:firstLine="241"/>
        <w:rPr>
          <w:rFonts w:ascii="宋体" w:hAnsi="宋体"/>
          <w:b/>
          <w:sz w:val="24"/>
          <w:szCs w:val="24"/>
        </w:rPr>
      </w:pPr>
      <w:r>
        <w:rPr>
          <w:rFonts w:hint="eastAsia"/>
          <w:b/>
          <w:bCs/>
          <w:sz w:val="24"/>
          <w:szCs w:val="24"/>
        </w:rPr>
        <w:t>（二）专业培养规格</w:t>
      </w:r>
      <w:bookmarkEnd w:id="167"/>
      <w:bookmarkEnd w:id="168"/>
      <w:bookmarkEnd w:id="169"/>
    </w:p>
    <w:p w:rsidR="009D5832" w:rsidRDefault="000B54C5">
      <w:pPr>
        <w:spacing w:line="480" w:lineRule="exact"/>
        <w:ind w:firstLineChars="200" w:firstLine="480"/>
        <w:rPr>
          <w:rFonts w:ascii="宋体" w:hAnsi="宋体"/>
          <w:sz w:val="24"/>
          <w:szCs w:val="24"/>
        </w:rPr>
      </w:pPr>
      <w:r>
        <w:rPr>
          <w:rFonts w:ascii="宋体" w:hAnsi="宋体" w:hint="eastAsia"/>
          <w:sz w:val="24"/>
          <w:szCs w:val="24"/>
        </w:rPr>
        <w:t>根据对高速铁路服务专业典型工作任务、职业能力的调研分析，本专业应从知识、能力、素质方面作如下要求：</w:t>
      </w:r>
    </w:p>
    <w:p w:rsidR="009D5832" w:rsidRDefault="000B54C5">
      <w:pPr>
        <w:numPr>
          <w:ilvl w:val="0"/>
          <w:numId w:val="14"/>
        </w:numPr>
        <w:spacing w:line="480" w:lineRule="exact"/>
        <w:rPr>
          <w:szCs w:val="24"/>
        </w:rPr>
      </w:pPr>
      <w:r>
        <w:rPr>
          <w:rFonts w:ascii="宋体" w:hAnsi="宋体" w:hint="eastAsia"/>
          <w:sz w:val="24"/>
          <w:szCs w:val="24"/>
        </w:rPr>
        <w:t>知识</w:t>
      </w:r>
    </w:p>
    <w:p w:rsidR="009D5832" w:rsidRDefault="000B54C5">
      <w:pPr>
        <w:spacing w:line="480" w:lineRule="exact"/>
        <w:ind w:firstLineChars="200" w:firstLine="480"/>
        <w:rPr>
          <w:rFonts w:ascii="宋体" w:hAnsi="宋体"/>
          <w:sz w:val="24"/>
          <w:szCs w:val="24"/>
        </w:rPr>
      </w:pPr>
      <w:r>
        <w:rPr>
          <w:rFonts w:ascii="宋体" w:hAnsi="宋体" w:hint="eastAsia"/>
          <w:sz w:val="24"/>
          <w:szCs w:val="24"/>
        </w:rPr>
        <w:t>掌握铁路和运输基本知识；熟悉国家有关铁路运营政策和对高速铁路服务人员管理的基本方针、法律和法规；掌握高级服务人才和中高级管理人才必需的文化基础知识；具有较强的英语听、说、读、写、译等综合应用能力，能使用英语进行铁路接待及相关服务工作有关的基本理论知识。</w:t>
      </w:r>
    </w:p>
    <w:p w:rsidR="009D5832" w:rsidRDefault="000B54C5">
      <w:pPr>
        <w:spacing w:line="480" w:lineRule="exact"/>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能力</w:t>
      </w:r>
    </w:p>
    <w:p w:rsidR="009D5832" w:rsidRDefault="000B54C5">
      <w:pPr>
        <w:spacing w:line="480" w:lineRule="exact"/>
        <w:ind w:firstLineChars="200" w:firstLine="480"/>
        <w:rPr>
          <w:rFonts w:ascii="宋体" w:hAnsi="宋体"/>
          <w:sz w:val="24"/>
          <w:szCs w:val="24"/>
        </w:rPr>
      </w:pPr>
      <w:r>
        <w:rPr>
          <w:rFonts w:ascii="宋体" w:hAnsi="宋体"/>
          <w:sz w:val="24"/>
          <w:szCs w:val="24"/>
        </w:rPr>
        <w:t>掌握必</w:t>
      </w:r>
      <w:r>
        <w:rPr>
          <w:rFonts w:ascii="宋体" w:hAnsi="宋体" w:hint="eastAsia"/>
          <w:sz w:val="24"/>
          <w:szCs w:val="24"/>
        </w:rPr>
        <w:t>需</w:t>
      </w:r>
      <w:r>
        <w:rPr>
          <w:rFonts w:ascii="宋体" w:hAnsi="宋体"/>
          <w:sz w:val="24"/>
          <w:szCs w:val="24"/>
        </w:rPr>
        <w:t>的公共文化基础理论，</w:t>
      </w:r>
      <w:r>
        <w:rPr>
          <w:rFonts w:ascii="宋体" w:hAnsi="宋体" w:hint="eastAsia"/>
          <w:sz w:val="24"/>
          <w:szCs w:val="24"/>
        </w:rPr>
        <w:t>具有一定的普通外语和专业外语的应用能力；具有较强的英语听、说、读、写、译等综合应用能力，能使用英语进行高速铁路</w:t>
      </w:r>
      <w:r>
        <w:rPr>
          <w:rFonts w:ascii="宋体" w:hAnsi="宋体" w:hint="eastAsia"/>
          <w:sz w:val="24"/>
          <w:szCs w:val="24"/>
        </w:rPr>
        <w:lastRenderedPageBreak/>
        <w:t>接待及相关服务工作；具有较强的计算机应用能力；具备普通话二级甲等水平表达能力。</w:t>
      </w:r>
    </w:p>
    <w:p w:rsidR="009D5832" w:rsidRDefault="000B54C5">
      <w:pPr>
        <w:spacing w:line="480" w:lineRule="exact"/>
        <w:ind w:firstLineChars="200" w:firstLine="480"/>
        <w:rPr>
          <w:rFonts w:ascii="宋体" w:hAnsi="宋体"/>
          <w:sz w:val="24"/>
          <w:szCs w:val="24"/>
        </w:rPr>
      </w:pPr>
      <w:r>
        <w:rPr>
          <w:rFonts w:ascii="宋体" w:hAnsi="宋体" w:hint="eastAsia"/>
          <w:sz w:val="24"/>
          <w:szCs w:val="24"/>
        </w:rPr>
        <w:t>具备从事高速铁路服务行业（领域</w:t>
      </w:r>
      <w:r>
        <w:rPr>
          <w:rFonts w:ascii="宋体" w:hAnsi="宋体" w:hint="eastAsia"/>
          <w:sz w:val="24"/>
          <w:szCs w:val="24"/>
        </w:rPr>
        <w:t>）实际工作的服务能力和基本技能。取得</w:t>
      </w:r>
      <w:r>
        <w:rPr>
          <w:rFonts w:ascii="宋体" w:hAnsi="宋体" w:cs="宋体" w:hint="eastAsia"/>
          <w:color w:val="000000"/>
          <w:sz w:val="24"/>
        </w:rPr>
        <w:t>铁路安全检查员、“</w:t>
      </w:r>
      <w:r>
        <w:rPr>
          <w:rFonts w:ascii="宋体" w:hAnsi="宋体" w:cs="宋体" w:hint="eastAsia"/>
          <w:color w:val="000000"/>
          <w:sz w:val="24"/>
        </w:rPr>
        <w:t>1</w:t>
      </w:r>
      <w:r>
        <w:rPr>
          <w:rFonts w:ascii="宋体" w:hAnsi="宋体" w:cs="宋体" w:hint="eastAsia"/>
          <w:color w:val="000000"/>
          <w:sz w:val="24"/>
        </w:rPr>
        <w:t>＋</w:t>
      </w:r>
      <w:r>
        <w:rPr>
          <w:rFonts w:ascii="宋体" w:hAnsi="宋体" w:cs="宋体" w:hint="eastAsia"/>
          <w:color w:val="000000"/>
          <w:sz w:val="24"/>
        </w:rPr>
        <w:t>X</w:t>
      </w:r>
      <w:r>
        <w:rPr>
          <w:rFonts w:ascii="宋体" w:hAnsi="宋体" w:cs="宋体" w:hint="eastAsia"/>
          <w:color w:val="000000"/>
          <w:sz w:val="24"/>
        </w:rPr>
        <w:t>”城市轨道交通站务、茶艺师（选考）、育婴师（选考）、创业培训</w:t>
      </w:r>
      <w:r>
        <w:rPr>
          <w:rFonts w:ascii="宋体" w:hAnsi="宋体" w:hint="eastAsia"/>
          <w:sz w:val="24"/>
          <w:szCs w:val="24"/>
        </w:rPr>
        <w:t>等证书。具有一定的创造能力和创业能力。</w:t>
      </w:r>
    </w:p>
    <w:p w:rsidR="009D5832" w:rsidRDefault="000B54C5">
      <w:pPr>
        <w:numPr>
          <w:ilvl w:val="0"/>
          <w:numId w:val="14"/>
        </w:numPr>
        <w:spacing w:line="480" w:lineRule="exact"/>
        <w:rPr>
          <w:rFonts w:ascii="宋体" w:hAnsi="宋体"/>
          <w:sz w:val="24"/>
          <w:szCs w:val="24"/>
        </w:rPr>
      </w:pPr>
      <w:r>
        <w:rPr>
          <w:rFonts w:ascii="宋体" w:hAnsi="宋体" w:hint="eastAsia"/>
          <w:sz w:val="24"/>
          <w:szCs w:val="24"/>
        </w:rPr>
        <w:t>素质</w:t>
      </w:r>
    </w:p>
    <w:p w:rsidR="009D5832" w:rsidRDefault="000B54C5">
      <w:pPr>
        <w:spacing w:line="480" w:lineRule="exact"/>
        <w:ind w:firstLineChars="200" w:firstLine="480"/>
        <w:rPr>
          <w:rFonts w:ascii="宋体" w:hAnsi="宋体"/>
          <w:sz w:val="24"/>
          <w:szCs w:val="24"/>
        </w:rPr>
      </w:pPr>
      <w:r>
        <w:rPr>
          <w:rFonts w:ascii="宋体" w:hAnsi="宋体" w:hint="eastAsia"/>
          <w:sz w:val="24"/>
          <w:szCs w:val="24"/>
        </w:rPr>
        <w:t>①基本素质</w:t>
      </w:r>
    </w:p>
    <w:p w:rsidR="009D5832" w:rsidRDefault="000B54C5">
      <w:pPr>
        <w:spacing w:line="480" w:lineRule="exact"/>
        <w:ind w:firstLineChars="200" w:firstLine="480"/>
        <w:rPr>
          <w:rFonts w:ascii="宋体" w:hAnsi="宋体"/>
          <w:sz w:val="24"/>
          <w:szCs w:val="24"/>
        </w:rPr>
      </w:pPr>
      <w:r>
        <w:rPr>
          <w:rFonts w:ascii="宋体" w:hAnsi="宋体" w:hint="eastAsia"/>
          <w:sz w:val="24"/>
          <w:szCs w:val="24"/>
        </w:rPr>
        <w:t>思想政治素质：有正确的政治方向；有坚定的政治信念；遵守国家法律和校规校纪；文明礼貌，诚实守信。</w:t>
      </w:r>
    </w:p>
    <w:p w:rsidR="009D5832" w:rsidRDefault="000B54C5">
      <w:pPr>
        <w:spacing w:line="480" w:lineRule="exact"/>
        <w:ind w:firstLineChars="200" w:firstLine="480"/>
        <w:rPr>
          <w:rFonts w:ascii="宋体" w:hAnsi="宋体"/>
          <w:sz w:val="24"/>
          <w:szCs w:val="24"/>
        </w:rPr>
      </w:pPr>
      <w:r>
        <w:rPr>
          <w:rFonts w:ascii="宋体" w:hAnsi="宋体" w:hint="eastAsia"/>
          <w:sz w:val="24"/>
          <w:szCs w:val="24"/>
        </w:rPr>
        <w:t>科学文化素质：有科学的认知理念与认知方法和实事求是勇于实践的工作作风；自强、自立、自爱；有正确的审美观；爱好广泛，情趣高雅，有较高的文化修养。</w:t>
      </w:r>
    </w:p>
    <w:p w:rsidR="009D5832" w:rsidRDefault="000B54C5">
      <w:pPr>
        <w:spacing w:line="480" w:lineRule="exact"/>
        <w:ind w:firstLineChars="200" w:firstLine="480"/>
        <w:rPr>
          <w:rFonts w:ascii="宋体" w:hAnsi="宋体"/>
          <w:sz w:val="24"/>
          <w:szCs w:val="24"/>
        </w:rPr>
      </w:pPr>
      <w:r>
        <w:rPr>
          <w:rFonts w:ascii="宋体" w:hAnsi="宋体" w:hint="eastAsia"/>
          <w:sz w:val="24"/>
          <w:szCs w:val="24"/>
        </w:rPr>
        <w:t>身体心理素质：有切合实际的生活目标和个人发展目标，能正确地看待现实，主动适应现实环境；有正常的</w:t>
      </w:r>
      <w:r>
        <w:rPr>
          <w:rFonts w:ascii="宋体" w:hAnsi="宋体" w:hint="eastAsia"/>
          <w:sz w:val="24"/>
          <w:szCs w:val="24"/>
        </w:rPr>
        <w:t>人际关系和团队精神；能处理好男女之间的友谊、爱情关系；积极参加体育锻炼和学校组织的各种文化体育活动，达到大学生体质健康合格标准。</w:t>
      </w:r>
    </w:p>
    <w:p w:rsidR="009D5832" w:rsidRDefault="000B54C5">
      <w:pPr>
        <w:spacing w:line="480" w:lineRule="exact"/>
        <w:ind w:firstLineChars="200" w:firstLine="480"/>
        <w:rPr>
          <w:rFonts w:ascii="宋体" w:hAnsi="宋体"/>
          <w:sz w:val="24"/>
          <w:szCs w:val="24"/>
        </w:rPr>
      </w:pPr>
      <w:r>
        <w:rPr>
          <w:rFonts w:ascii="宋体" w:hAnsi="宋体" w:hint="eastAsia"/>
          <w:sz w:val="24"/>
          <w:szCs w:val="24"/>
        </w:rPr>
        <w:t>②职业素质：</w:t>
      </w:r>
      <w:r>
        <w:rPr>
          <w:rFonts w:ascii="宋体" w:hAnsi="宋体"/>
          <w:sz w:val="24"/>
          <w:szCs w:val="24"/>
        </w:rPr>
        <w:t>热爱自己的本职工作</w:t>
      </w:r>
      <w:r>
        <w:rPr>
          <w:rFonts w:ascii="宋体" w:hAnsi="宋体" w:hint="eastAsia"/>
          <w:sz w:val="24"/>
          <w:szCs w:val="24"/>
        </w:rPr>
        <w:t>；</w:t>
      </w:r>
      <w:r>
        <w:rPr>
          <w:rFonts w:ascii="宋体" w:hAnsi="宋体"/>
          <w:sz w:val="24"/>
          <w:szCs w:val="24"/>
        </w:rPr>
        <w:t>有较强的服务理念和服务意识</w:t>
      </w:r>
      <w:r>
        <w:rPr>
          <w:rFonts w:ascii="宋体" w:hAnsi="宋体" w:hint="eastAsia"/>
          <w:sz w:val="24"/>
          <w:szCs w:val="24"/>
        </w:rPr>
        <w:t>；</w:t>
      </w:r>
      <w:r>
        <w:rPr>
          <w:rFonts w:ascii="宋体" w:hAnsi="宋体"/>
          <w:sz w:val="24"/>
          <w:szCs w:val="24"/>
        </w:rPr>
        <w:t>有吃苦耐劳的精神</w:t>
      </w:r>
      <w:r>
        <w:rPr>
          <w:rFonts w:ascii="宋体" w:hAnsi="宋体" w:hint="eastAsia"/>
          <w:sz w:val="24"/>
          <w:szCs w:val="24"/>
        </w:rPr>
        <w:t>；有较强的与人沟通的技巧；亲和力的培养；礼仪素质。</w:t>
      </w:r>
      <w:bookmarkStart w:id="170" w:name="_Toc328944719"/>
      <w:bookmarkStart w:id="171" w:name="_Toc257570868"/>
      <w:bookmarkStart w:id="172" w:name="_Toc257047050"/>
    </w:p>
    <w:p w:rsidR="009D5832" w:rsidRDefault="000B54C5">
      <w:pPr>
        <w:spacing w:line="480" w:lineRule="exact"/>
        <w:ind w:firstLineChars="100" w:firstLine="241"/>
        <w:rPr>
          <w:rFonts w:ascii="宋体" w:hAnsi="宋体"/>
          <w:b/>
          <w:sz w:val="24"/>
          <w:szCs w:val="24"/>
        </w:rPr>
      </w:pPr>
      <w:r>
        <w:rPr>
          <w:rFonts w:hint="eastAsia"/>
          <w:b/>
          <w:bCs/>
          <w:sz w:val="24"/>
          <w:szCs w:val="24"/>
        </w:rPr>
        <w:t>（三）专业课程设置</w:t>
      </w:r>
      <w:bookmarkEnd w:id="170"/>
      <w:bookmarkEnd w:id="171"/>
      <w:bookmarkEnd w:id="172"/>
    </w:p>
    <w:p w:rsidR="009D5832" w:rsidRDefault="000B54C5">
      <w:pPr>
        <w:spacing w:line="480" w:lineRule="exact"/>
        <w:ind w:firstLineChars="200" w:firstLine="480"/>
        <w:rPr>
          <w:rFonts w:ascii="宋体" w:hAnsi="宋体"/>
          <w:sz w:val="24"/>
          <w:szCs w:val="24"/>
        </w:rPr>
      </w:pPr>
      <w:r>
        <w:rPr>
          <w:rFonts w:ascii="宋体" w:hAnsi="宋体"/>
          <w:sz w:val="24"/>
          <w:szCs w:val="24"/>
        </w:rPr>
        <w:t>根据</w:t>
      </w:r>
      <w:r>
        <w:rPr>
          <w:rFonts w:ascii="宋体" w:hAnsi="宋体" w:hint="eastAsia"/>
          <w:sz w:val="24"/>
          <w:szCs w:val="24"/>
        </w:rPr>
        <w:t>高铁服务专业应用</w:t>
      </w:r>
      <w:r>
        <w:rPr>
          <w:rFonts w:ascii="宋体" w:hAnsi="宋体"/>
          <w:sz w:val="24"/>
          <w:szCs w:val="24"/>
        </w:rPr>
        <w:t>岗位对人才的知识、素质和能力要求，分析典型工作任务，确定行动领域。将行动领域转化为学习领域，确定学生学习内容，培养学生的社会能力、方法能力、专业能力和可持续发展的能力，满足社会对人才知识技能的要求。职业素质培养贯穿人才培养全过程。</w:t>
      </w:r>
    </w:p>
    <w:p w:rsidR="009D5832" w:rsidRDefault="000B54C5">
      <w:pPr>
        <w:spacing w:line="480" w:lineRule="exact"/>
        <w:ind w:firstLineChars="200" w:firstLine="480"/>
        <w:rPr>
          <w:rFonts w:ascii="宋体" w:hAnsi="宋体"/>
          <w:sz w:val="24"/>
          <w:szCs w:val="24"/>
        </w:rPr>
      </w:pPr>
      <w:r>
        <w:rPr>
          <w:rFonts w:ascii="宋体" w:hAnsi="宋体" w:hint="eastAsia"/>
          <w:sz w:val="24"/>
          <w:szCs w:val="24"/>
        </w:rPr>
        <w:t>在</w:t>
      </w:r>
      <w:r>
        <w:rPr>
          <w:rFonts w:ascii="宋体" w:hAnsi="宋体"/>
          <w:sz w:val="24"/>
          <w:szCs w:val="24"/>
        </w:rPr>
        <w:t>课程体系中，</w:t>
      </w:r>
      <w:r>
        <w:rPr>
          <w:rFonts w:ascii="宋体" w:hAnsi="宋体" w:hint="eastAsia"/>
          <w:sz w:val="24"/>
          <w:szCs w:val="24"/>
        </w:rPr>
        <w:t>建议</w:t>
      </w:r>
      <w:r>
        <w:rPr>
          <w:rFonts w:ascii="宋体" w:hAnsi="宋体"/>
          <w:sz w:val="24"/>
          <w:szCs w:val="24"/>
        </w:rPr>
        <w:t>设置基础学习领域（</w:t>
      </w:r>
      <w:r>
        <w:rPr>
          <w:rFonts w:ascii="宋体" w:hAnsi="宋体" w:hint="eastAsia"/>
          <w:sz w:val="24"/>
          <w:szCs w:val="24"/>
        </w:rPr>
        <w:t>两课</w:t>
      </w:r>
      <w:r>
        <w:rPr>
          <w:rFonts w:ascii="宋体" w:hAnsi="宋体"/>
          <w:sz w:val="24"/>
          <w:szCs w:val="24"/>
        </w:rPr>
        <w:t>、英语、体育、</w:t>
      </w:r>
      <w:r>
        <w:rPr>
          <w:rFonts w:ascii="宋体" w:hAnsi="宋体" w:hint="eastAsia"/>
          <w:sz w:val="24"/>
          <w:szCs w:val="24"/>
        </w:rPr>
        <w:t>普通话</w:t>
      </w:r>
      <w:r>
        <w:rPr>
          <w:rFonts w:ascii="宋体" w:hAnsi="宋体"/>
          <w:sz w:val="24"/>
          <w:szCs w:val="24"/>
        </w:rPr>
        <w:t>、</w:t>
      </w:r>
      <w:r>
        <w:rPr>
          <w:rFonts w:ascii="宋体" w:hAnsi="宋体" w:hint="eastAsia"/>
          <w:sz w:val="24"/>
          <w:szCs w:val="24"/>
        </w:rPr>
        <w:t>英语口语、</w:t>
      </w:r>
      <w:r>
        <w:rPr>
          <w:rFonts w:ascii="宋体" w:hAnsi="宋体"/>
          <w:sz w:val="24"/>
          <w:szCs w:val="24"/>
        </w:rPr>
        <w:t>计算机应用基础、就业指导等）和拓展学习领域（专业选修课、素质拓展课等），夯实学生专业学习基础，培养学生具有诚信品质、良好的职业行为习惯和团队精神，提高学生综合素质。</w:t>
      </w:r>
    </w:p>
    <w:p w:rsidR="009D5832" w:rsidRDefault="000B54C5">
      <w:pPr>
        <w:spacing w:line="480" w:lineRule="exact"/>
        <w:ind w:firstLineChars="200" w:firstLine="480"/>
        <w:rPr>
          <w:rFonts w:ascii="宋体" w:hAnsi="宋体"/>
          <w:sz w:val="24"/>
          <w:szCs w:val="24"/>
        </w:rPr>
      </w:pPr>
      <w:r>
        <w:rPr>
          <w:rFonts w:ascii="宋体" w:hAnsi="宋体" w:hint="eastAsia"/>
          <w:sz w:val="24"/>
          <w:szCs w:val="24"/>
        </w:rPr>
        <w:t>基于以上调研分析，高铁服务</w:t>
      </w:r>
      <w:r>
        <w:rPr>
          <w:rFonts w:ascii="宋体" w:hAnsi="宋体"/>
          <w:sz w:val="24"/>
          <w:szCs w:val="24"/>
        </w:rPr>
        <w:t>专业定位于</w:t>
      </w:r>
      <w:r>
        <w:rPr>
          <w:rFonts w:ascii="宋体" w:hAnsi="宋体" w:hint="eastAsia"/>
          <w:sz w:val="24"/>
          <w:szCs w:val="24"/>
        </w:rPr>
        <w:t>培养服</w:t>
      </w:r>
      <w:r>
        <w:rPr>
          <w:rFonts w:ascii="宋体" w:hAnsi="宋体" w:hint="eastAsia"/>
          <w:sz w:val="24"/>
          <w:szCs w:val="24"/>
        </w:rPr>
        <w:t>务高速铁路行业、培养拥护党的基本路线，适应铁路票务销售、旅客运输、货物运输、安全检查、铁路乘务、</w:t>
      </w:r>
      <w:r>
        <w:rPr>
          <w:rFonts w:ascii="宋体" w:hAnsi="宋体" w:hint="eastAsia"/>
          <w:sz w:val="24"/>
          <w:szCs w:val="24"/>
        </w:rPr>
        <w:lastRenderedPageBreak/>
        <w:t>第一线需要，具有良好的职业道德和敬业精神，具备高速铁路职业服务能力，主要从事铁路售票员、客运员、货运员、安检员、乘务员工作的德、智、体等全面发展的高素质技能型人才。</w:t>
      </w:r>
    </w:p>
    <w:p w:rsidR="009D5832" w:rsidRDefault="009D5832">
      <w:pPr>
        <w:widowControl/>
        <w:jc w:val="left"/>
        <w:rPr>
          <w:rFonts w:ascii="宋体" w:hAnsi="宋体"/>
          <w:color w:val="000000"/>
          <w:sz w:val="28"/>
          <w:szCs w:val="28"/>
        </w:rPr>
      </w:pPr>
    </w:p>
    <w:p w:rsidR="009D5832" w:rsidRDefault="000B54C5">
      <w:pPr>
        <w:widowControl/>
        <w:jc w:val="left"/>
        <w:rPr>
          <w:rFonts w:ascii="宋体" w:hAnsi="宋体"/>
          <w:color w:val="000000"/>
          <w:sz w:val="28"/>
          <w:szCs w:val="28"/>
        </w:rPr>
      </w:pPr>
      <w:bookmarkStart w:id="173" w:name="_Toc23790"/>
      <w:r>
        <w:rPr>
          <w:rFonts w:ascii="黑体" w:eastAsia="黑体"/>
          <w:b/>
          <w:sz w:val="32"/>
          <w:szCs w:val="32"/>
        </w:rPr>
        <w:br w:type="page"/>
      </w:r>
    </w:p>
    <w:p w:rsidR="009D5832" w:rsidRDefault="009D5832">
      <w:pPr>
        <w:widowControl/>
        <w:jc w:val="left"/>
        <w:rPr>
          <w:rFonts w:ascii="黑体" w:eastAsia="黑体"/>
          <w:b/>
          <w:sz w:val="32"/>
          <w:szCs w:val="32"/>
        </w:rPr>
      </w:pPr>
    </w:p>
    <w:p w:rsidR="009D5832" w:rsidRDefault="000B54C5">
      <w:pPr>
        <w:pStyle w:val="a0"/>
        <w:ind w:firstLineChars="700" w:firstLine="2249"/>
        <w:outlineLvl w:val="0"/>
        <w:rPr>
          <w:rFonts w:ascii="Times New Roman" w:eastAsia="方正小标宋简体" w:hAnsi="Times New Roman" w:cs="Times New Roman"/>
          <w:sz w:val="44"/>
          <w:szCs w:val="44"/>
        </w:rPr>
      </w:pPr>
      <w:r>
        <w:rPr>
          <w:rFonts w:ascii="黑体" w:eastAsia="黑体" w:hAnsi="Calibri" w:cs="Times New Roman" w:hint="eastAsia"/>
          <w:b/>
          <w:sz w:val="32"/>
          <w:szCs w:val="32"/>
          <w:lang w:val="en-US"/>
        </w:rPr>
        <w:t>专业建设指导委员会名单</w:t>
      </w:r>
      <w:bookmarkEnd w:id="173"/>
    </w:p>
    <w:tbl>
      <w:tblPr>
        <w:tblStyle w:val="afa"/>
        <w:tblpPr w:leftFromText="180" w:rightFromText="180" w:vertAnchor="text" w:horzAnchor="page" w:tblpXSpec="center" w:tblpY="562"/>
        <w:tblOverlap w:val="never"/>
        <w:tblW w:w="8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1157"/>
        <w:gridCol w:w="1047"/>
        <w:gridCol w:w="1559"/>
        <w:gridCol w:w="2188"/>
        <w:gridCol w:w="1535"/>
      </w:tblGrid>
      <w:tr w:rsidR="009D5832" w:rsidRPr="00BE47B0" w:rsidTr="00BE47B0">
        <w:trPr>
          <w:trHeight w:val="567"/>
          <w:jc w:val="center"/>
        </w:trPr>
        <w:tc>
          <w:tcPr>
            <w:tcW w:w="1023" w:type="dxa"/>
            <w:vAlign w:val="center"/>
          </w:tcPr>
          <w:p w:rsidR="009D5832" w:rsidRPr="00BE47B0" w:rsidRDefault="000B54C5">
            <w:pPr>
              <w:pStyle w:val="a9"/>
              <w:rPr>
                <w:b/>
                <w:bCs/>
                <w:sz w:val="24"/>
              </w:rPr>
            </w:pPr>
            <w:r w:rsidRPr="00BE47B0">
              <w:rPr>
                <w:b/>
                <w:bCs/>
                <w:sz w:val="24"/>
              </w:rPr>
              <w:t>序号</w:t>
            </w:r>
          </w:p>
        </w:tc>
        <w:tc>
          <w:tcPr>
            <w:tcW w:w="1157" w:type="dxa"/>
            <w:vAlign w:val="center"/>
          </w:tcPr>
          <w:p w:rsidR="009D5832" w:rsidRPr="00BE47B0" w:rsidRDefault="000B54C5">
            <w:pPr>
              <w:pStyle w:val="a9"/>
              <w:rPr>
                <w:b/>
                <w:bCs/>
                <w:sz w:val="24"/>
              </w:rPr>
            </w:pPr>
            <w:r w:rsidRPr="00BE47B0">
              <w:rPr>
                <w:b/>
                <w:bCs/>
                <w:sz w:val="24"/>
              </w:rPr>
              <w:t>姓名</w:t>
            </w:r>
          </w:p>
        </w:tc>
        <w:tc>
          <w:tcPr>
            <w:tcW w:w="1047" w:type="dxa"/>
            <w:vAlign w:val="center"/>
          </w:tcPr>
          <w:p w:rsidR="009D5832" w:rsidRPr="00BE47B0" w:rsidRDefault="000B54C5">
            <w:pPr>
              <w:pStyle w:val="a9"/>
              <w:rPr>
                <w:b/>
                <w:bCs/>
                <w:sz w:val="24"/>
              </w:rPr>
            </w:pPr>
            <w:r w:rsidRPr="00BE47B0">
              <w:rPr>
                <w:b/>
                <w:bCs/>
                <w:sz w:val="24"/>
              </w:rPr>
              <w:t>职称</w:t>
            </w:r>
          </w:p>
        </w:tc>
        <w:tc>
          <w:tcPr>
            <w:tcW w:w="1559" w:type="dxa"/>
            <w:vAlign w:val="center"/>
          </w:tcPr>
          <w:p w:rsidR="009D5832" w:rsidRPr="00BE47B0" w:rsidRDefault="000B54C5">
            <w:pPr>
              <w:pStyle w:val="a9"/>
              <w:rPr>
                <w:b/>
                <w:bCs/>
                <w:sz w:val="24"/>
              </w:rPr>
            </w:pPr>
            <w:r w:rsidRPr="00BE47B0">
              <w:rPr>
                <w:b/>
                <w:bCs/>
                <w:sz w:val="24"/>
              </w:rPr>
              <w:t>委员会任职</w:t>
            </w:r>
          </w:p>
        </w:tc>
        <w:tc>
          <w:tcPr>
            <w:tcW w:w="2188" w:type="dxa"/>
            <w:vAlign w:val="center"/>
          </w:tcPr>
          <w:p w:rsidR="009D5832" w:rsidRPr="00BE47B0" w:rsidRDefault="000B54C5">
            <w:pPr>
              <w:pStyle w:val="a9"/>
              <w:rPr>
                <w:b/>
                <w:bCs/>
                <w:sz w:val="24"/>
              </w:rPr>
            </w:pPr>
            <w:r w:rsidRPr="00BE47B0">
              <w:rPr>
                <w:b/>
                <w:bCs/>
                <w:sz w:val="24"/>
              </w:rPr>
              <w:t>所在单位</w:t>
            </w:r>
          </w:p>
        </w:tc>
        <w:tc>
          <w:tcPr>
            <w:tcW w:w="1535" w:type="dxa"/>
            <w:vAlign w:val="center"/>
          </w:tcPr>
          <w:p w:rsidR="009D5832" w:rsidRPr="00BE47B0" w:rsidRDefault="000B54C5">
            <w:pPr>
              <w:pStyle w:val="a9"/>
              <w:rPr>
                <w:b/>
                <w:bCs/>
                <w:sz w:val="24"/>
              </w:rPr>
            </w:pPr>
            <w:r w:rsidRPr="00BE47B0">
              <w:rPr>
                <w:b/>
                <w:bCs/>
                <w:sz w:val="24"/>
              </w:rPr>
              <w:t>职务</w:t>
            </w:r>
          </w:p>
        </w:tc>
      </w:tr>
      <w:tr w:rsidR="009D5832" w:rsidRPr="00BE47B0" w:rsidTr="00BE47B0">
        <w:trPr>
          <w:trHeight w:val="567"/>
          <w:jc w:val="center"/>
        </w:trPr>
        <w:tc>
          <w:tcPr>
            <w:tcW w:w="1023" w:type="dxa"/>
            <w:vAlign w:val="center"/>
          </w:tcPr>
          <w:p w:rsidR="009D5832" w:rsidRPr="00BE47B0" w:rsidRDefault="000B54C5">
            <w:pPr>
              <w:pStyle w:val="a9"/>
              <w:rPr>
                <w:sz w:val="24"/>
              </w:rPr>
            </w:pPr>
            <w:r w:rsidRPr="00BE47B0">
              <w:rPr>
                <w:sz w:val="24"/>
              </w:rPr>
              <w:t>1</w:t>
            </w:r>
          </w:p>
        </w:tc>
        <w:tc>
          <w:tcPr>
            <w:tcW w:w="1157" w:type="dxa"/>
            <w:vAlign w:val="center"/>
          </w:tcPr>
          <w:p w:rsidR="009D5832" w:rsidRPr="00BE47B0" w:rsidRDefault="000B54C5">
            <w:pPr>
              <w:pStyle w:val="a9"/>
              <w:rPr>
                <w:sz w:val="24"/>
              </w:rPr>
            </w:pPr>
            <w:r w:rsidRPr="00BE47B0">
              <w:rPr>
                <w:rFonts w:hint="eastAsia"/>
                <w:sz w:val="24"/>
              </w:rPr>
              <w:t>冉祥勇</w:t>
            </w:r>
          </w:p>
        </w:tc>
        <w:tc>
          <w:tcPr>
            <w:tcW w:w="1047" w:type="dxa"/>
            <w:vAlign w:val="center"/>
          </w:tcPr>
          <w:p w:rsidR="009D5832" w:rsidRPr="00BE47B0" w:rsidRDefault="000B54C5">
            <w:pPr>
              <w:pStyle w:val="a9"/>
              <w:rPr>
                <w:sz w:val="24"/>
              </w:rPr>
            </w:pPr>
            <w:r w:rsidRPr="00BE47B0">
              <w:rPr>
                <w:sz w:val="24"/>
              </w:rPr>
              <w:t>副教授</w:t>
            </w:r>
          </w:p>
        </w:tc>
        <w:tc>
          <w:tcPr>
            <w:tcW w:w="1559" w:type="dxa"/>
            <w:vAlign w:val="center"/>
          </w:tcPr>
          <w:p w:rsidR="009D5832" w:rsidRPr="00BE47B0" w:rsidRDefault="000B54C5">
            <w:pPr>
              <w:pStyle w:val="a9"/>
              <w:rPr>
                <w:sz w:val="24"/>
              </w:rPr>
            </w:pPr>
            <w:r w:rsidRPr="00BE47B0">
              <w:rPr>
                <w:sz w:val="24"/>
              </w:rPr>
              <w:t>主任委员</w:t>
            </w:r>
          </w:p>
        </w:tc>
        <w:tc>
          <w:tcPr>
            <w:tcW w:w="2188" w:type="dxa"/>
            <w:vAlign w:val="center"/>
          </w:tcPr>
          <w:p w:rsidR="009D5832" w:rsidRPr="00BE47B0" w:rsidRDefault="000B54C5">
            <w:pPr>
              <w:pStyle w:val="a9"/>
              <w:rPr>
                <w:sz w:val="24"/>
              </w:rPr>
            </w:pPr>
            <w:r w:rsidRPr="00BE47B0">
              <w:rPr>
                <w:sz w:val="24"/>
              </w:rPr>
              <w:t>主任</w:t>
            </w:r>
          </w:p>
        </w:tc>
        <w:tc>
          <w:tcPr>
            <w:tcW w:w="1535" w:type="dxa"/>
            <w:vAlign w:val="center"/>
          </w:tcPr>
          <w:p w:rsidR="009D5832" w:rsidRPr="00BE47B0" w:rsidRDefault="000B54C5">
            <w:pPr>
              <w:pStyle w:val="a9"/>
              <w:rPr>
                <w:sz w:val="24"/>
              </w:rPr>
            </w:pPr>
            <w:r w:rsidRPr="00BE47B0">
              <w:rPr>
                <w:rFonts w:hint="eastAsia"/>
                <w:sz w:val="24"/>
              </w:rPr>
              <w:t>系</w:t>
            </w:r>
            <w:r w:rsidRPr="00BE47B0">
              <w:rPr>
                <w:sz w:val="24"/>
              </w:rPr>
              <w:t>主任</w:t>
            </w:r>
          </w:p>
        </w:tc>
      </w:tr>
      <w:tr w:rsidR="009D5832" w:rsidRPr="00BE47B0" w:rsidTr="00BE47B0">
        <w:trPr>
          <w:trHeight w:val="567"/>
          <w:jc w:val="center"/>
        </w:trPr>
        <w:tc>
          <w:tcPr>
            <w:tcW w:w="1023" w:type="dxa"/>
            <w:vAlign w:val="center"/>
          </w:tcPr>
          <w:p w:rsidR="009D5832" w:rsidRPr="00BE47B0" w:rsidRDefault="000B54C5">
            <w:pPr>
              <w:pStyle w:val="a9"/>
              <w:rPr>
                <w:sz w:val="24"/>
              </w:rPr>
            </w:pPr>
            <w:r w:rsidRPr="00BE47B0">
              <w:rPr>
                <w:sz w:val="24"/>
              </w:rPr>
              <w:t>2</w:t>
            </w:r>
          </w:p>
        </w:tc>
        <w:tc>
          <w:tcPr>
            <w:tcW w:w="1157" w:type="dxa"/>
            <w:vAlign w:val="center"/>
          </w:tcPr>
          <w:p w:rsidR="009D5832" w:rsidRPr="00BE47B0" w:rsidRDefault="000B54C5">
            <w:pPr>
              <w:pStyle w:val="a9"/>
              <w:rPr>
                <w:sz w:val="24"/>
              </w:rPr>
            </w:pPr>
            <w:r w:rsidRPr="00BE47B0">
              <w:rPr>
                <w:rFonts w:ascii="宋体" w:hAnsi="宋体" w:cs="宋体" w:hint="eastAsia"/>
                <w:color w:val="000000"/>
                <w:kern w:val="0"/>
                <w:sz w:val="24"/>
                <w:lang w:bidi="ar"/>
              </w:rPr>
              <w:t>米海珍</w:t>
            </w:r>
          </w:p>
        </w:tc>
        <w:tc>
          <w:tcPr>
            <w:tcW w:w="1047" w:type="dxa"/>
            <w:vAlign w:val="center"/>
          </w:tcPr>
          <w:p w:rsidR="009D5832" w:rsidRPr="00BE47B0" w:rsidRDefault="000B54C5">
            <w:pPr>
              <w:pStyle w:val="a9"/>
              <w:rPr>
                <w:sz w:val="24"/>
              </w:rPr>
            </w:pPr>
            <w:r w:rsidRPr="00BE47B0">
              <w:rPr>
                <w:rFonts w:hint="eastAsia"/>
                <w:sz w:val="24"/>
              </w:rPr>
              <w:t>副教授</w:t>
            </w:r>
          </w:p>
        </w:tc>
        <w:tc>
          <w:tcPr>
            <w:tcW w:w="1559" w:type="dxa"/>
            <w:vAlign w:val="center"/>
          </w:tcPr>
          <w:p w:rsidR="009D5832" w:rsidRPr="00BE47B0" w:rsidRDefault="000B54C5">
            <w:pPr>
              <w:pStyle w:val="a9"/>
              <w:rPr>
                <w:sz w:val="24"/>
              </w:rPr>
            </w:pPr>
            <w:r w:rsidRPr="00BE47B0">
              <w:rPr>
                <w:sz w:val="24"/>
              </w:rPr>
              <w:t>委员</w:t>
            </w:r>
          </w:p>
        </w:tc>
        <w:tc>
          <w:tcPr>
            <w:tcW w:w="2188" w:type="dxa"/>
            <w:vAlign w:val="center"/>
          </w:tcPr>
          <w:p w:rsidR="009D5832" w:rsidRPr="00BE47B0" w:rsidRDefault="000B54C5">
            <w:pPr>
              <w:pStyle w:val="a9"/>
              <w:rPr>
                <w:sz w:val="24"/>
              </w:rPr>
            </w:pPr>
            <w:r w:rsidRPr="00BE47B0">
              <w:rPr>
                <w:sz w:val="24"/>
              </w:rPr>
              <w:t>德州科技职业学院</w:t>
            </w:r>
          </w:p>
        </w:tc>
        <w:tc>
          <w:tcPr>
            <w:tcW w:w="1535" w:type="dxa"/>
            <w:vAlign w:val="center"/>
          </w:tcPr>
          <w:p w:rsidR="009D5832" w:rsidRPr="00BE47B0" w:rsidRDefault="000B54C5">
            <w:pPr>
              <w:pStyle w:val="a9"/>
              <w:rPr>
                <w:sz w:val="24"/>
              </w:rPr>
            </w:pPr>
            <w:r w:rsidRPr="00BE47B0">
              <w:rPr>
                <w:rFonts w:hint="eastAsia"/>
                <w:sz w:val="24"/>
              </w:rPr>
              <w:t>教学科科长</w:t>
            </w:r>
          </w:p>
        </w:tc>
      </w:tr>
      <w:tr w:rsidR="00BE47B0" w:rsidRPr="00BE47B0" w:rsidTr="00BE47B0">
        <w:trPr>
          <w:trHeight w:val="567"/>
          <w:jc w:val="center"/>
        </w:trPr>
        <w:tc>
          <w:tcPr>
            <w:tcW w:w="1023" w:type="dxa"/>
            <w:vAlign w:val="center"/>
          </w:tcPr>
          <w:p w:rsidR="00BE47B0" w:rsidRPr="00BE47B0" w:rsidRDefault="00BE47B0" w:rsidP="00BE47B0">
            <w:pPr>
              <w:pStyle w:val="a9"/>
              <w:rPr>
                <w:sz w:val="24"/>
              </w:rPr>
            </w:pPr>
            <w:r w:rsidRPr="00BE47B0">
              <w:rPr>
                <w:sz w:val="24"/>
              </w:rPr>
              <w:t>3</w:t>
            </w:r>
          </w:p>
        </w:tc>
        <w:tc>
          <w:tcPr>
            <w:tcW w:w="1157" w:type="dxa"/>
            <w:vAlign w:val="center"/>
          </w:tcPr>
          <w:p w:rsidR="00BE47B0" w:rsidRPr="00BE47B0" w:rsidRDefault="00BE47B0" w:rsidP="00BE47B0">
            <w:pPr>
              <w:pStyle w:val="a9"/>
              <w:rPr>
                <w:rFonts w:ascii="宋体" w:hAnsi="宋体" w:cs="宋体" w:hint="eastAsia"/>
                <w:color w:val="000000"/>
                <w:kern w:val="0"/>
                <w:sz w:val="24"/>
                <w:lang w:bidi="ar"/>
              </w:rPr>
            </w:pPr>
            <w:r w:rsidRPr="00BE47B0">
              <w:rPr>
                <w:rFonts w:ascii="宋体" w:hAnsi="宋体" w:cs="宋体" w:hint="eastAsia"/>
                <w:color w:val="000000"/>
                <w:kern w:val="0"/>
                <w:sz w:val="24"/>
                <w:lang w:bidi="ar"/>
              </w:rPr>
              <w:t>王海滨</w:t>
            </w:r>
          </w:p>
        </w:tc>
        <w:tc>
          <w:tcPr>
            <w:tcW w:w="1047" w:type="dxa"/>
            <w:vAlign w:val="center"/>
          </w:tcPr>
          <w:p w:rsidR="00BE47B0" w:rsidRPr="00BE47B0" w:rsidRDefault="00BE47B0" w:rsidP="00BE47B0">
            <w:pPr>
              <w:pStyle w:val="a9"/>
              <w:rPr>
                <w:sz w:val="24"/>
              </w:rPr>
            </w:pPr>
            <w:r w:rsidRPr="00BE47B0">
              <w:rPr>
                <w:rFonts w:hint="eastAsia"/>
                <w:sz w:val="24"/>
              </w:rPr>
              <w:t>副教授</w:t>
            </w:r>
          </w:p>
        </w:tc>
        <w:tc>
          <w:tcPr>
            <w:tcW w:w="1559" w:type="dxa"/>
            <w:vAlign w:val="center"/>
          </w:tcPr>
          <w:p w:rsidR="00BE47B0" w:rsidRPr="00BE47B0" w:rsidRDefault="00BE47B0" w:rsidP="00BE47B0">
            <w:pPr>
              <w:pStyle w:val="a9"/>
              <w:rPr>
                <w:sz w:val="24"/>
              </w:rPr>
            </w:pPr>
            <w:r w:rsidRPr="00BE47B0">
              <w:rPr>
                <w:sz w:val="24"/>
              </w:rPr>
              <w:t>委员</w:t>
            </w:r>
          </w:p>
        </w:tc>
        <w:tc>
          <w:tcPr>
            <w:tcW w:w="2188" w:type="dxa"/>
            <w:vAlign w:val="center"/>
          </w:tcPr>
          <w:p w:rsidR="00BE47B0" w:rsidRPr="00BE47B0" w:rsidRDefault="00BE47B0" w:rsidP="00BE47B0">
            <w:pPr>
              <w:pStyle w:val="a9"/>
              <w:rPr>
                <w:sz w:val="24"/>
              </w:rPr>
            </w:pPr>
            <w:r w:rsidRPr="00BE47B0">
              <w:rPr>
                <w:sz w:val="24"/>
              </w:rPr>
              <w:t>德州科技职业学院</w:t>
            </w:r>
          </w:p>
        </w:tc>
        <w:tc>
          <w:tcPr>
            <w:tcW w:w="1535" w:type="dxa"/>
            <w:vAlign w:val="center"/>
          </w:tcPr>
          <w:p w:rsidR="00BE47B0" w:rsidRPr="00BE47B0" w:rsidRDefault="00BE47B0" w:rsidP="00BE47B0">
            <w:pPr>
              <w:pStyle w:val="a9"/>
              <w:rPr>
                <w:sz w:val="24"/>
              </w:rPr>
            </w:pPr>
            <w:r w:rsidRPr="00BE47B0">
              <w:rPr>
                <w:rFonts w:hint="eastAsia"/>
                <w:sz w:val="24"/>
              </w:rPr>
              <w:t>教师</w:t>
            </w:r>
          </w:p>
        </w:tc>
      </w:tr>
      <w:tr w:rsidR="00BE47B0" w:rsidRPr="00BE47B0" w:rsidTr="00BE47B0">
        <w:trPr>
          <w:trHeight w:val="567"/>
          <w:jc w:val="center"/>
        </w:trPr>
        <w:tc>
          <w:tcPr>
            <w:tcW w:w="1023" w:type="dxa"/>
            <w:vAlign w:val="center"/>
          </w:tcPr>
          <w:p w:rsidR="00BE47B0" w:rsidRPr="00BE47B0" w:rsidRDefault="00BE47B0" w:rsidP="00BE47B0">
            <w:pPr>
              <w:pStyle w:val="a9"/>
              <w:rPr>
                <w:sz w:val="24"/>
              </w:rPr>
            </w:pPr>
            <w:r w:rsidRPr="00BE47B0">
              <w:rPr>
                <w:sz w:val="24"/>
              </w:rPr>
              <w:t>4</w:t>
            </w:r>
          </w:p>
        </w:tc>
        <w:tc>
          <w:tcPr>
            <w:tcW w:w="1157" w:type="dxa"/>
            <w:vAlign w:val="center"/>
          </w:tcPr>
          <w:p w:rsidR="00BE47B0" w:rsidRPr="00BE47B0" w:rsidRDefault="00BE47B0" w:rsidP="00BE47B0">
            <w:pPr>
              <w:pStyle w:val="a9"/>
              <w:rPr>
                <w:sz w:val="24"/>
              </w:rPr>
            </w:pPr>
            <w:r w:rsidRPr="00BE47B0">
              <w:rPr>
                <w:rFonts w:hint="eastAsia"/>
                <w:sz w:val="24"/>
              </w:rPr>
              <w:t>王仁法</w:t>
            </w:r>
          </w:p>
        </w:tc>
        <w:tc>
          <w:tcPr>
            <w:tcW w:w="1047" w:type="dxa"/>
            <w:vAlign w:val="center"/>
          </w:tcPr>
          <w:p w:rsidR="00BE47B0" w:rsidRPr="00BE47B0" w:rsidRDefault="00BE47B0" w:rsidP="00BE47B0">
            <w:pPr>
              <w:pStyle w:val="a9"/>
              <w:rPr>
                <w:sz w:val="24"/>
              </w:rPr>
            </w:pPr>
            <w:r w:rsidRPr="00BE47B0">
              <w:rPr>
                <w:sz w:val="24"/>
              </w:rPr>
              <w:t>讲师</w:t>
            </w:r>
          </w:p>
        </w:tc>
        <w:tc>
          <w:tcPr>
            <w:tcW w:w="1559" w:type="dxa"/>
            <w:vAlign w:val="center"/>
          </w:tcPr>
          <w:p w:rsidR="00BE47B0" w:rsidRPr="00BE47B0" w:rsidRDefault="00BE47B0" w:rsidP="00BE47B0">
            <w:pPr>
              <w:pStyle w:val="a9"/>
              <w:rPr>
                <w:sz w:val="24"/>
              </w:rPr>
            </w:pPr>
            <w:r w:rsidRPr="00BE47B0">
              <w:rPr>
                <w:sz w:val="24"/>
              </w:rPr>
              <w:t>委员</w:t>
            </w:r>
          </w:p>
        </w:tc>
        <w:tc>
          <w:tcPr>
            <w:tcW w:w="2188" w:type="dxa"/>
            <w:vAlign w:val="center"/>
          </w:tcPr>
          <w:p w:rsidR="00BE47B0" w:rsidRPr="00BE47B0" w:rsidRDefault="00BE47B0" w:rsidP="00BE47B0">
            <w:pPr>
              <w:pStyle w:val="a9"/>
              <w:rPr>
                <w:sz w:val="24"/>
              </w:rPr>
            </w:pPr>
            <w:r w:rsidRPr="00BE47B0">
              <w:rPr>
                <w:sz w:val="24"/>
              </w:rPr>
              <w:t>德州科技职业学</w:t>
            </w:r>
          </w:p>
        </w:tc>
        <w:tc>
          <w:tcPr>
            <w:tcW w:w="1535" w:type="dxa"/>
            <w:vAlign w:val="center"/>
          </w:tcPr>
          <w:p w:rsidR="00BE47B0" w:rsidRPr="00BE47B0" w:rsidRDefault="00BE47B0" w:rsidP="00BE47B0">
            <w:pPr>
              <w:pStyle w:val="a9"/>
              <w:rPr>
                <w:sz w:val="24"/>
              </w:rPr>
            </w:pPr>
            <w:r w:rsidRPr="00BE47B0">
              <w:rPr>
                <w:sz w:val="24"/>
              </w:rPr>
              <w:t>教师</w:t>
            </w:r>
          </w:p>
        </w:tc>
      </w:tr>
      <w:tr w:rsidR="00BE47B0" w:rsidRPr="00BE47B0" w:rsidTr="00BE47B0">
        <w:trPr>
          <w:trHeight w:val="567"/>
          <w:jc w:val="center"/>
        </w:trPr>
        <w:tc>
          <w:tcPr>
            <w:tcW w:w="1023" w:type="dxa"/>
            <w:vAlign w:val="center"/>
          </w:tcPr>
          <w:p w:rsidR="00BE47B0" w:rsidRPr="00BE47B0" w:rsidRDefault="00BE47B0" w:rsidP="00BE47B0">
            <w:pPr>
              <w:pStyle w:val="a9"/>
              <w:rPr>
                <w:sz w:val="24"/>
              </w:rPr>
            </w:pPr>
            <w:r w:rsidRPr="00BE47B0">
              <w:rPr>
                <w:sz w:val="24"/>
              </w:rPr>
              <w:t>5</w:t>
            </w:r>
          </w:p>
        </w:tc>
        <w:tc>
          <w:tcPr>
            <w:tcW w:w="1157" w:type="dxa"/>
            <w:vAlign w:val="center"/>
          </w:tcPr>
          <w:p w:rsidR="00BE47B0" w:rsidRPr="00BE47B0" w:rsidRDefault="00BE47B0" w:rsidP="00BE47B0">
            <w:pPr>
              <w:pStyle w:val="a9"/>
              <w:rPr>
                <w:sz w:val="24"/>
              </w:rPr>
            </w:pPr>
            <w:r w:rsidRPr="00BE47B0">
              <w:rPr>
                <w:rFonts w:hint="eastAsia"/>
                <w:sz w:val="24"/>
              </w:rPr>
              <w:t>王昀尧</w:t>
            </w:r>
          </w:p>
        </w:tc>
        <w:tc>
          <w:tcPr>
            <w:tcW w:w="1047" w:type="dxa"/>
            <w:vAlign w:val="center"/>
          </w:tcPr>
          <w:p w:rsidR="00BE47B0" w:rsidRPr="00BE47B0" w:rsidRDefault="00BE47B0" w:rsidP="00BE47B0">
            <w:pPr>
              <w:pStyle w:val="a9"/>
              <w:rPr>
                <w:sz w:val="24"/>
              </w:rPr>
            </w:pPr>
            <w:r w:rsidRPr="00BE47B0">
              <w:rPr>
                <w:sz w:val="24"/>
              </w:rPr>
              <w:t>讲师</w:t>
            </w:r>
          </w:p>
        </w:tc>
        <w:tc>
          <w:tcPr>
            <w:tcW w:w="1559" w:type="dxa"/>
            <w:vAlign w:val="center"/>
          </w:tcPr>
          <w:p w:rsidR="00BE47B0" w:rsidRPr="00BE47B0" w:rsidRDefault="00BE47B0" w:rsidP="00BE47B0">
            <w:pPr>
              <w:pStyle w:val="a9"/>
              <w:rPr>
                <w:sz w:val="24"/>
              </w:rPr>
            </w:pPr>
            <w:r w:rsidRPr="00BE47B0">
              <w:rPr>
                <w:sz w:val="24"/>
              </w:rPr>
              <w:t>委员</w:t>
            </w:r>
          </w:p>
        </w:tc>
        <w:tc>
          <w:tcPr>
            <w:tcW w:w="2188" w:type="dxa"/>
            <w:vAlign w:val="center"/>
          </w:tcPr>
          <w:p w:rsidR="00BE47B0" w:rsidRPr="00BE47B0" w:rsidRDefault="00BE47B0" w:rsidP="00BE47B0">
            <w:pPr>
              <w:pStyle w:val="a9"/>
              <w:rPr>
                <w:sz w:val="24"/>
              </w:rPr>
            </w:pPr>
            <w:r w:rsidRPr="00BE47B0">
              <w:rPr>
                <w:sz w:val="24"/>
              </w:rPr>
              <w:t>德州科技职业学院</w:t>
            </w:r>
          </w:p>
        </w:tc>
        <w:tc>
          <w:tcPr>
            <w:tcW w:w="1535" w:type="dxa"/>
            <w:vAlign w:val="center"/>
          </w:tcPr>
          <w:p w:rsidR="00BE47B0" w:rsidRPr="00BE47B0" w:rsidRDefault="00BE47B0" w:rsidP="00BE47B0">
            <w:pPr>
              <w:pStyle w:val="a9"/>
              <w:rPr>
                <w:sz w:val="24"/>
              </w:rPr>
            </w:pPr>
            <w:r w:rsidRPr="00BE47B0">
              <w:rPr>
                <w:sz w:val="24"/>
              </w:rPr>
              <w:t>教师</w:t>
            </w:r>
          </w:p>
        </w:tc>
      </w:tr>
      <w:tr w:rsidR="00BE47B0" w:rsidRPr="00BE47B0" w:rsidTr="00BE47B0">
        <w:trPr>
          <w:trHeight w:val="567"/>
          <w:jc w:val="center"/>
        </w:trPr>
        <w:tc>
          <w:tcPr>
            <w:tcW w:w="1023" w:type="dxa"/>
            <w:vAlign w:val="center"/>
          </w:tcPr>
          <w:p w:rsidR="00BE47B0" w:rsidRPr="00BE47B0" w:rsidRDefault="00BE47B0" w:rsidP="00BE47B0">
            <w:pPr>
              <w:pStyle w:val="a9"/>
              <w:rPr>
                <w:sz w:val="24"/>
              </w:rPr>
            </w:pPr>
            <w:r w:rsidRPr="00BE47B0">
              <w:rPr>
                <w:rFonts w:hint="eastAsia"/>
                <w:sz w:val="24"/>
              </w:rPr>
              <w:t>6</w:t>
            </w:r>
          </w:p>
        </w:tc>
        <w:tc>
          <w:tcPr>
            <w:tcW w:w="1157" w:type="dxa"/>
            <w:vAlign w:val="center"/>
          </w:tcPr>
          <w:p w:rsidR="00BE47B0" w:rsidRPr="00BE47B0" w:rsidRDefault="00BE47B0" w:rsidP="00BE47B0">
            <w:pPr>
              <w:pStyle w:val="a9"/>
              <w:rPr>
                <w:sz w:val="24"/>
              </w:rPr>
            </w:pPr>
            <w:r w:rsidRPr="00BE47B0">
              <w:rPr>
                <w:rFonts w:hint="eastAsia"/>
                <w:sz w:val="24"/>
              </w:rPr>
              <w:t>张静</w:t>
            </w:r>
          </w:p>
        </w:tc>
        <w:tc>
          <w:tcPr>
            <w:tcW w:w="1047" w:type="dxa"/>
            <w:vAlign w:val="center"/>
          </w:tcPr>
          <w:p w:rsidR="00BE47B0" w:rsidRPr="00BE47B0" w:rsidRDefault="00BE47B0" w:rsidP="00BE47B0">
            <w:pPr>
              <w:pStyle w:val="a9"/>
              <w:rPr>
                <w:sz w:val="24"/>
              </w:rPr>
            </w:pPr>
            <w:r w:rsidRPr="00BE47B0">
              <w:rPr>
                <w:rFonts w:hint="eastAsia"/>
                <w:sz w:val="24"/>
              </w:rPr>
              <w:t>讲师</w:t>
            </w:r>
          </w:p>
        </w:tc>
        <w:tc>
          <w:tcPr>
            <w:tcW w:w="1559" w:type="dxa"/>
            <w:vAlign w:val="center"/>
          </w:tcPr>
          <w:p w:rsidR="00BE47B0" w:rsidRPr="00BE47B0" w:rsidRDefault="00BE47B0" w:rsidP="00BE47B0">
            <w:pPr>
              <w:pStyle w:val="a9"/>
              <w:rPr>
                <w:sz w:val="24"/>
              </w:rPr>
            </w:pPr>
            <w:r w:rsidRPr="00BE47B0">
              <w:rPr>
                <w:sz w:val="24"/>
              </w:rPr>
              <w:t>委员</w:t>
            </w:r>
          </w:p>
        </w:tc>
        <w:tc>
          <w:tcPr>
            <w:tcW w:w="2188" w:type="dxa"/>
            <w:vAlign w:val="center"/>
          </w:tcPr>
          <w:p w:rsidR="00BE47B0" w:rsidRPr="00BE47B0" w:rsidRDefault="00BE47B0" w:rsidP="00BE47B0">
            <w:pPr>
              <w:pStyle w:val="a9"/>
              <w:rPr>
                <w:sz w:val="24"/>
              </w:rPr>
            </w:pPr>
            <w:r w:rsidRPr="00BE47B0">
              <w:rPr>
                <w:sz w:val="24"/>
              </w:rPr>
              <w:t>德州科技职业学院</w:t>
            </w:r>
          </w:p>
        </w:tc>
        <w:tc>
          <w:tcPr>
            <w:tcW w:w="1535" w:type="dxa"/>
            <w:vAlign w:val="center"/>
          </w:tcPr>
          <w:p w:rsidR="00BE47B0" w:rsidRPr="00BE47B0" w:rsidRDefault="00BE47B0" w:rsidP="00BE47B0">
            <w:pPr>
              <w:pStyle w:val="a9"/>
              <w:rPr>
                <w:sz w:val="24"/>
              </w:rPr>
            </w:pPr>
            <w:r w:rsidRPr="00BE47B0">
              <w:rPr>
                <w:sz w:val="24"/>
              </w:rPr>
              <w:t>教师</w:t>
            </w:r>
          </w:p>
        </w:tc>
      </w:tr>
      <w:tr w:rsidR="00BE47B0" w:rsidRPr="00BE47B0" w:rsidTr="00BE47B0">
        <w:trPr>
          <w:trHeight w:val="567"/>
          <w:jc w:val="center"/>
        </w:trPr>
        <w:tc>
          <w:tcPr>
            <w:tcW w:w="1023" w:type="dxa"/>
            <w:vAlign w:val="center"/>
          </w:tcPr>
          <w:p w:rsidR="00BE47B0" w:rsidRPr="00BE47B0" w:rsidRDefault="00BE47B0" w:rsidP="00BE47B0">
            <w:pPr>
              <w:pStyle w:val="a9"/>
              <w:rPr>
                <w:sz w:val="24"/>
              </w:rPr>
            </w:pPr>
            <w:r w:rsidRPr="00BE47B0">
              <w:rPr>
                <w:rFonts w:hint="eastAsia"/>
                <w:sz w:val="24"/>
              </w:rPr>
              <w:t>7</w:t>
            </w:r>
          </w:p>
        </w:tc>
        <w:tc>
          <w:tcPr>
            <w:tcW w:w="1157" w:type="dxa"/>
            <w:vAlign w:val="center"/>
          </w:tcPr>
          <w:p w:rsidR="00BE47B0" w:rsidRPr="00BE47B0" w:rsidRDefault="00BE47B0" w:rsidP="00BE47B0">
            <w:pPr>
              <w:pStyle w:val="a9"/>
              <w:rPr>
                <w:sz w:val="24"/>
              </w:rPr>
            </w:pPr>
            <w:r w:rsidRPr="00BE47B0">
              <w:rPr>
                <w:rFonts w:hint="eastAsia"/>
                <w:sz w:val="24"/>
              </w:rPr>
              <w:t>王婷</w:t>
            </w:r>
          </w:p>
        </w:tc>
        <w:tc>
          <w:tcPr>
            <w:tcW w:w="1047" w:type="dxa"/>
            <w:vAlign w:val="center"/>
          </w:tcPr>
          <w:p w:rsidR="00BE47B0" w:rsidRPr="00BE47B0" w:rsidRDefault="00BE47B0" w:rsidP="00BE47B0">
            <w:pPr>
              <w:pStyle w:val="a9"/>
              <w:rPr>
                <w:sz w:val="24"/>
              </w:rPr>
            </w:pPr>
            <w:r w:rsidRPr="00BE47B0">
              <w:rPr>
                <w:sz w:val="24"/>
              </w:rPr>
              <w:t>助教</w:t>
            </w:r>
          </w:p>
        </w:tc>
        <w:tc>
          <w:tcPr>
            <w:tcW w:w="1559" w:type="dxa"/>
            <w:vAlign w:val="center"/>
          </w:tcPr>
          <w:p w:rsidR="00BE47B0" w:rsidRPr="00BE47B0" w:rsidRDefault="00BE47B0" w:rsidP="00BE47B0">
            <w:pPr>
              <w:pStyle w:val="a9"/>
              <w:rPr>
                <w:sz w:val="24"/>
              </w:rPr>
            </w:pPr>
            <w:r w:rsidRPr="00BE47B0">
              <w:rPr>
                <w:sz w:val="24"/>
              </w:rPr>
              <w:t>委员</w:t>
            </w:r>
          </w:p>
        </w:tc>
        <w:tc>
          <w:tcPr>
            <w:tcW w:w="2188" w:type="dxa"/>
            <w:vAlign w:val="center"/>
          </w:tcPr>
          <w:p w:rsidR="00BE47B0" w:rsidRPr="00BE47B0" w:rsidRDefault="00BE47B0" w:rsidP="00BE47B0">
            <w:pPr>
              <w:pStyle w:val="a9"/>
              <w:rPr>
                <w:sz w:val="24"/>
              </w:rPr>
            </w:pPr>
            <w:r w:rsidRPr="00BE47B0">
              <w:rPr>
                <w:sz w:val="24"/>
              </w:rPr>
              <w:t>德州科技职业学院</w:t>
            </w:r>
          </w:p>
        </w:tc>
        <w:tc>
          <w:tcPr>
            <w:tcW w:w="1535" w:type="dxa"/>
            <w:vAlign w:val="center"/>
          </w:tcPr>
          <w:p w:rsidR="00BE47B0" w:rsidRPr="00BE47B0" w:rsidRDefault="00BE47B0" w:rsidP="00BE47B0">
            <w:pPr>
              <w:pStyle w:val="a9"/>
              <w:rPr>
                <w:sz w:val="24"/>
              </w:rPr>
            </w:pPr>
            <w:r w:rsidRPr="00BE47B0">
              <w:rPr>
                <w:sz w:val="24"/>
              </w:rPr>
              <w:t>教师</w:t>
            </w:r>
          </w:p>
        </w:tc>
      </w:tr>
      <w:tr w:rsidR="00BE47B0" w:rsidRPr="00BE47B0" w:rsidTr="00BE47B0">
        <w:trPr>
          <w:trHeight w:val="567"/>
          <w:jc w:val="center"/>
        </w:trPr>
        <w:tc>
          <w:tcPr>
            <w:tcW w:w="1023" w:type="dxa"/>
            <w:vAlign w:val="center"/>
          </w:tcPr>
          <w:p w:rsidR="00BE47B0" w:rsidRPr="00BE47B0" w:rsidRDefault="00BE47B0" w:rsidP="00BE47B0">
            <w:pPr>
              <w:pStyle w:val="a9"/>
              <w:rPr>
                <w:sz w:val="24"/>
              </w:rPr>
            </w:pPr>
            <w:r w:rsidRPr="00BE47B0">
              <w:rPr>
                <w:rFonts w:hint="eastAsia"/>
                <w:sz w:val="24"/>
              </w:rPr>
              <w:t>8</w:t>
            </w:r>
          </w:p>
        </w:tc>
        <w:tc>
          <w:tcPr>
            <w:tcW w:w="1157" w:type="dxa"/>
            <w:vAlign w:val="center"/>
          </w:tcPr>
          <w:p w:rsidR="00BE47B0" w:rsidRPr="00BE47B0" w:rsidRDefault="00BE47B0" w:rsidP="00BE47B0">
            <w:pPr>
              <w:pStyle w:val="a9"/>
              <w:rPr>
                <w:sz w:val="24"/>
              </w:rPr>
            </w:pPr>
            <w:r w:rsidRPr="00BE47B0">
              <w:rPr>
                <w:rFonts w:hint="eastAsia"/>
                <w:sz w:val="24"/>
              </w:rPr>
              <w:t>蔡晓彤</w:t>
            </w:r>
          </w:p>
        </w:tc>
        <w:tc>
          <w:tcPr>
            <w:tcW w:w="1047" w:type="dxa"/>
            <w:vAlign w:val="center"/>
          </w:tcPr>
          <w:p w:rsidR="00BE47B0" w:rsidRPr="00BE47B0" w:rsidRDefault="00BE47B0" w:rsidP="00BE47B0">
            <w:pPr>
              <w:pStyle w:val="a9"/>
              <w:rPr>
                <w:sz w:val="24"/>
              </w:rPr>
            </w:pPr>
            <w:r w:rsidRPr="00BE47B0">
              <w:rPr>
                <w:sz w:val="24"/>
              </w:rPr>
              <w:t>助教</w:t>
            </w:r>
          </w:p>
        </w:tc>
        <w:tc>
          <w:tcPr>
            <w:tcW w:w="1559" w:type="dxa"/>
            <w:vAlign w:val="center"/>
          </w:tcPr>
          <w:p w:rsidR="00BE47B0" w:rsidRPr="00BE47B0" w:rsidRDefault="00BE47B0" w:rsidP="00BE47B0">
            <w:pPr>
              <w:pStyle w:val="a9"/>
              <w:rPr>
                <w:sz w:val="24"/>
              </w:rPr>
            </w:pPr>
            <w:r w:rsidRPr="00BE47B0">
              <w:rPr>
                <w:sz w:val="24"/>
              </w:rPr>
              <w:t>委员</w:t>
            </w:r>
          </w:p>
        </w:tc>
        <w:tc>
          <w:tcPr>
            <w:tcW w:w="2188" w:type="dxa"/>
            <w:vAlign w:val="center"/>
          </w:tcPr>
          <w:p w:rsidR="00BE47B0" w:rsidRPr="00BE47B0" w:rsidRDefault="00BE47B0" w:rsidP="00BE47B0">
            <w:pPr>
              <w:pStyle w:val="a9"/>
              <w:rPr>
                <w:sz w:val="24"/>
              </w:rPr>
            </w:pPr>
            <w:r w:rsidRPr="00BE47B0">
              <w:rPr>
                <w:sz w:val="24"/>
              </w:rPr>
              <w:t>德州科技职业学院</w:t>
            </w:r>
          </w:p>
        </w:tc>
        <w:tc>
          <w:tcPr>
            <w:tcW w:w="1535" w:type="dxa"/>
            <w:vAlign w:val="center"/>
          </w:tcPr>
          <w:p w:rsidR="00BE47B0" w:rsidRPr="00BE47B0" w:rsidRDefault="00BE47B0" w:rsidP="00BE47B0">
            <w:pPr>
              <w:pStyle w:val="a9"/>
              <w:rPr>
                <w:sz w:val="24"/>
              </w:rPr>
            </w:pPr>
            <w:r w:rsidRPr="00BE47B0">
              <w:rPr>
                <w:sz w:val="24"/>
              </w:rPr>
              <w:t>教师</w:t>
            </w:r>
          </w:p>
        </w:tc>
      </w:tr>
      <w:tr w:rsidR="00BE47B0" w:rsidRPr="00BE47B0" w:rsidTr="00BE47B0">
        <w:trPr>
          <w:trHeight w:val="567"/>
          <w:jc w:val="center"/>
        </w:trPr>
        <w:tc>
          <w:tcPr>
            <w:tcW w:w="1023" w:type="dxa"/>
            <w:vAlign w:val="center"/>
          </w:tcPr>
          <w:p w:rsidR="00BE47B0" w:rsidRPr="00BE47B0" w:rsidRDefault="00BE47B0" w:rsidP="00BE47B0">
            <w:pPr>
              <w:pStyle w:val="a9"/>
              <w:rPr>
                <w:sz w:val="24"/>
              </w:rPr>
            </w:pPr>
            <w:r w:rsidRPr="00BE47B0">
              <w:rPr>
                <w:rFonts w:hint="eastAsia"/>
                <w:sz w:val="24"/>
              </w:rPr>
              <w:t>9</w:t>
            </w:r>
          </w:p>
        </w:tc>
        <w:tc>
          <w:tcPr>
            <w:tcW w:w="1157" w:type="dxa"/>
            <w:vAlign w:val="center"/>
          </w:tcPr>
          <w:p w:rsidR="00BE47B0" w:rsidRPr="00BE47B0" w:rsidRDefault="00BE47B0" w:rsidP="00BE47B0">
            <w:pPr>
              <w:pStyle w:val="a9"/>
              <w:rPr>
                <w:sz w:val="24"/>
              </w:rPr>
            </w:pPr>
            <w:r w:rsidRPr="00BE47B0">
              <w:rPr>
                <w:rFonts w:hint="eastAsia"/>
                <w:sz w:val="24"/>
              </w:rPr>
              <w:t>毛安然</w:t>
            </w:r>
          </w:p>
        </w:tc>
        <w:tc>
          <w:tcPr>
            <w:tcW w:w="1047" w:type="dxa"/>
            <w:vAlign w:val="center"/>
          </w:tcPr>
          <w:p w:rsidR="00BE47B0" w:rsidRPr="00BE47B0" w:rsidRDefault="00BE47B0" w:rsidP="00BE47B0">
            <w:pPr>
              <w:pStyle w:val="a9"/>
              <w:rPr>
                <w:sz w:val="24"/>
              </w:rPr>
            </w:pPr>
            <w:r w:rsidRPr="00BE47B0">
              <w:rPr>
                <w:sz w:val="24"/>
              </w:rPr>
              <w:t>助教</w:t>
            </w:r>
          </w:p>
        </w:tc>
        <w:tc>
          <w:tcPr>
            <w:tcW w:w="1559" w:type="dxa"/>
            <w:vAlign w:val="center"/>
          </w:tcPr>
          <w:p w:rsidR="00BE47B0" w:rsidRPr="00BE47B0" w:rsidRDefault="00BE47B0" w:rsidP="00BE47B0">
            <w:pPr>
              <w:pStyle w:val="a9"/>
              <w:rPr>
                <w:sz w:val="24"/>
              </w:rPr>
            </w:pPr>
            <w:r w:rsidRPr="00BE47B0">
              <w:rPr>
                <w:sz w:val="24"/>
              </w:rPr>
              <w:t>委员</w:t>
            </w:r>
          </w:p>
        </w:tc>
        <w:tc>
          <w:tcPr>
            <w:tcW w:w="2188" w:type="dxa"/>
            <w:vAlign w:val="center"/>
          </w:tcPr>
          <w:p w:rsidR="00BE47B0" w:rsidRPr="00BE47B0" w:rsidRDefault="00BE47B0" w:rsidP="00BE47B0">
            <w:pPr>
              <w:pStyle w:val="a9"/>
              <w:rPr>
                <w:sz w:val="24"/>
              </w:rPr>
            </w:pPr>
            <w:r w:rsidRPr="00BE47B0">
              <w:rPr>
                <w:sz w:val="24"/>
              </w:rPr>
              <w:t>德州科技职业学院</w:t>
            </w:r>
          </w:p>
        </w:tc>
        <w:tc>
          <w:tcPr>
            <w:tcW w:w="1535" w:type="dxa"/>
            <w:vAlign w:val="center"/>
          </w:tcPr>
          <w:p w:rsidR="00BE47B0" w:rsidRPr="00BE47B0" w:rsidRDefault="00BE47B0" w:rsidP="00BE47B0">
            <w:pPr>
              <w:pStyle w:val="a9"/>
              <w:rPr>
                <w:sz w:val="24"/>
              </w:rPr>
            </w:pPr>
            <w:r w:rsidRPr="00BE47B0">
              <w:rPr>
                <w:sz w:val="24"/>
              </w:rPr>
              <w:t>教师</w:t>
            </w:r>
          </w:p>
        </w:tc>
      </w:tr>
      <w:tr w:rsidR="00BE47B0" w:rsidRPr="00BE47B0" w:rsidTr="00BE47B0">
        <w:trPr>
          <w:trHeight w:val="567"/>
          <w:jc w:val="center"/>
        </w:trPr>
        <w:tc>
          <w:tcPr>
            <w:tcW w:w="1023" w:type="dxa"/>
            <w:vAlign w:val="center"/>
          </w:tcPr>
          <w:p w:rsidR="00BE47B0" w:rsidRPr="00BE47B0" w:rsidRDefault="00BE47B0" w:rsidP="00BE47B0">
            <w:pPr>
              <w:pStyle w:val="a9"/>
              <w:rPr>
                <w:sz w:val="24"/>
              </w:rPr>
            </w:pPr>
            <w:r w:rsidRPr="00BE47B0">
              <w:rPr>
                <w:rFonts w:hint="eastAsia"/>
                <w:sz w:val="24"/>
              </w:rPr>
              <w:t>10</w:t>
            </w:r>
          </w:p>
        </w:tc>
        <w:tc>
          <w:tcPr>
            <w:tcW w:w="1157" w:type="dxa"/>
            <w:vAlign w:val="center"/>
          </w:tcPr>
          <w:p w:rsidR="00BE47B0" w:rsidRPr="00BE47B0" w:rsidRDefault="00BE47B0" w:rsidP="00BE47B0">
            <w:pPr>
              <w:pStyle w:val="a9"/>
              <w:rPr>
                <w:sz w:val="24"/>
              </w:rPr>
            </w:pPr>
            <w:r w:rsidRPr="00BE47B0">
              <w:rPr>
                <w:rFonts w:hint="eastAsia"/>
                <w:sz w:val="24"/>
              </w:rPr>
              <w:t>王宝峰</w:t>
            </w:r>
          </w:p>
        </w:tc>
        <w:tc>
          <w:tcPr>
            <w:tcW w:w="1047" w:type="dxa"/>
            <w:vAlign w:val="center"/>
          </w:tcPr>
          <w:p w:rsidR="00BE47B0" w:rsidRPr="00BE47B0" w:rsidRDefault="00BE47B0" w:rsidP="00BE47B0">
            <w:pPr>
              <w:pStyle w:val="a9"/>
              <w:rPr>
                <w:sz w:val="24"/>
              </w:rPr>
            </w:pPr>
            <w:r w:rsidRPr="00BE47B0">
              <w:rPr>
                <w:rFonts w:hint="eastAsia"/>
                <w:sz w:val="24"/>
              </w:rPr>
              <w:t>助教</w:t>
            </w:r>
          </w:p>
        </w:tc>
        <w:tc>
          <w:tcPr>
            <w:tcW w:w="1559" w:type="dxa"/>
            <w:vAlign w:val="center"/>
          </w:tcPr>
          <w:p w:rsidR="00BE47B0" w:rsidRPr="00BE47B0" w:rsidRDefault="00BE47B0" w:rsidP="00BE47B0">
            <w:pPr>
              <w:pStyle w:val="a9"/>
              <w:rPr>
                <w:sz w:val="24"/>
              </w:rPr>
            </w:pPr>
            <w:r w:rsidRPr="00BE47B0">
              <w:rPr>
                <w:sz w:val="24"/>
              </w:rPr>
              <w:t>委员</w:t>
            </w:r>
          </w:p>
        </w:tc>
        <w:tc>
          <w:tcPr>
            <w:tcW w:w="2188" w:type="dxa"/>
            <w:vAlign w:val="center"/>
          </w:tcPr>
          <w:p w:rsidR="00BE47B0" w:rsidRPr="00BE47B0" w:rsidRDefault="00BE47B0" w:rsidP="00BE47B0">
            <w:pPr>
              <w:pStyle w:val="a9"/>
              <w:rPr>
                <w:sz w:val="24"/>
              </w:rPr>
            </w:pPr>
            <w:r w:rsidRPr="00BE47B0">
              <w:rPr>
                <w:rFonts w:hint="eastAsia"/>
                <w:sz w:val="24"/>
              </w:rPr>
              <w:t>德州科技职业学院</w:t>
            </w:r>
          </w:p>
        </w:tc>
        <w:tc>
          <w:tcPr>
            <w:tcW w:w="1535" w:type="dxa"/>
            <w:vAlign w:val="center"/>
          </w:tcPr>
          <w:p w:rsidR="00BE47B0" w:rsidRPr="00BE47B0" w:rsidRDefault="00BE47B0" w:rsidP="00BE47B0">
            <w:pPr>
              <w:pStyle w:val="a9"/>
              <w:rPr>
                <w:sz w:val="24"/>
              </w:rPr>
            </w:pPr>
            <w:r w:rsidRPr="00BE47B0">
              <w:rPr>
                <w:rFonts w:hint="eastAsia"/>
                <w:sz w:val="24"/>
              </w:rPr>
              <w:t>教师</w:t>
            </w:r>
          </w:p>
        </w:tc>
      </w:tr>
    </w:tbl>
    <w:p w:rsidR="009D5832" w:rsidRDefault="009D5832">
      <w:pPr>
        <w:keepNext/>
        <w:keepLines/>
        <w:spacing w:afterLines="100" w:after="312" w:line="500" w:lineRule="exact"/>
        <w:outlineLvl w:val="0"/>
        <w:rPr>
          <w:rFonts w:ascii="Times New Roman" w:hAnsi="Times New Roman"/>
          <w:color w:val="000000"/>
          <w:sz w:val="28"/>
          <w:szCs w:val="28"/>
        </w:rPr>
      </w:pPr>
      <w:bookmarkStart w:id="174" w:name="_GoBack"/>
      <w:bookmarkEnd w:id="174"/>
    </w:p>
    <w:p w:rsidR="009D5832" w:rsidRDefault="009D5832">
      <w:pPr>
        <w:widowControl/>
        <w:ind w:right="720"/>
        <w:jc w:val="right"/>
        <w:rPr>
          <w:rFonts w:ascii="宋体" w:hAnsi="宋体"/>
          <w:color w:val="000000"/>
          <w:sz w:val="28"/>
          <w:szCs w:val="28"/>
        </w:rPr>
      </w:pPr>
    </w:p>
    <w:sectPr w:rsidR="009D58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4C5" w:rsidRDefault="000B54C5">
      <w:r>
        <w:separator/>
      </w:r>
    </w:p>
  </w:endnote>
  <w:endnote w:type="continuationSeparator" w:id="0">
    <w:p w:rsidR="000B54C5" w:rsidRDefault="000B5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erif">
    <w:altName w:val="Segoe Print"/>
    <w:charset w:val="00"/>
    <w:family w:val="auto"/>
    <w:pitch w:val="default"/>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8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charset w:val="00"/>
    <w:family w:val="roman"/>
    <w:pitch w:val="default"/>
    <w:sig w:usb0="00000000" w:usb1="00000000" w:usb2="00000000" w:usb3="00000000" w:csb0="00000001" w:csb1="00000000"/>
  </w:font>
  <w:font w:name="Microsoft Himalaya">
    <w:panose1 w:val="01010100010101010101"/>
    <w:charset w:val="00"/>
    <w:family w:val="auto"/>
    <w:pitch w:val="variable"/>
    <w:sig w:usb0="80000003" w:usb1="00010000" w:usb2="00000040" w:usb3="00000000" w:csb0="00000001" w:csb1="00000000"/>
  </w:font>
  <w:font w:name="方正小标宋简体">
    <w:altName w:val="Microsoft YaHei UI"/>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832" w:rsidRDefault="009D5832">
    <w:pPr>
      <w:pStyle w:val="af3"/>
      <w:jc w:val="center"/>
    </w:pPr>
  </w:p>
  <w:p w:rsidR="009D5832" w:rsidRDefault="009D5832">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6452100"/>
    </w:sdtPr>
    <w:sdtEndPr/>
    <w:sdtContent>
      <w:p w:rsidR="009D5832" w:rsidRDefault="000B54C5">
        <w:pPr>
          <w:pStyle w:val="af3"/>
          <w:jc w:val="center"/>
        </w:pPr>
        <w:r>
          <w:fldChar w:fldCharType="begin"/>
        </w:r>
        <w:r>
          <w:instrText>PAGE   \* MERGEFORMAT</w:instrText>
        </w:r>
        <w:r>
          <w:fldChar w:fldCharType="separate"/>
        </w:r>
        <w:r w:rsidR="00BE47B0" w:rsidRPr="00BE47B0">
          <w:rPr>
            <w:noProof/>
            <w:lang w:val="zh-CN"/>
          </w:rPr>
          <w:t>112</w:t>
        </w:r>
        <w:r>
          <w:fldChar w:fldCharType="end"/>
        </w:r>
      </w:p>
    </w:sdtContent>
  </w:sdt>
  <w:p w:rsidR="009D5832" w:rsidRDefault="009D5832">
    <w:pPr>
      <w:pStyle w:val="af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7845908"/>
    </w:sdtPr>
    <w:sdtEndPr/>
    <w:sdtContent>
      <w:p w:rsidR="009D5832" w:rsidRDefault="000B54C5">
        <w:pPr>
          <w:pStyle w:val="af3"/>
          <w:jc w:val="center"/>
        </w:pPr>
        <w:r>
          <w:fldChar w:fldCharType="begin"/>
        </w:r>
        <w:r>
          <w:instrText>PAGE   \* MERGEFORMAT</w:instrText>
        </w:r>
        <w:r>
          <w:fldChar w:fldCharType="separate"/>
        </w:r>
        <w:r w:rsidR="00BE47B0" w:rsidRPr="00BE47B0">
          <w:rPr>
            <w:noProof/>
            <w:lang w:val="zh-CN"/>
          </w:rPr>
          <w:t>1</w:t>
        </w:r>
        <w:r>
          <w:fldChar w:fldCharType="end"/>
        </w:r>
      </w:p>
    </w:sdtContent>
  </w:sdt>
  <w:p w:rsidR="009D5832" w:rsidRDefault="009D5832">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4C5" w:rsidRDefault="000B54C5">
      <w:r>
        <w:separator/>
      </w:r>
    </w:p>
  </w:footnote>
  <w:footnote w:type="continuationSeparator" w:id="0">
    <w:p w:rsidR="000B54C5" w:rsidRDefault="000B54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34A34A"/>
    <w:multiLevelType w:val="singleLevel"/>
    <w:tmpl w:val="9034A34A"/>
    <w:lvl w:ilvl="0">
      <w:start w:val="2"/>
      <w:numFmt w:val="decimal"/>
      <w:lvlText w:val="%1."/>
      <w:lvlJc w:val="left"/>
      <w:pPr>
        <w:tabs>
          <w:tab w:val="left" w:pos="312"/>
        </w:tabs>
      </w:pPr>
    </w:lvl>
  </w:abstractNum>
  <w:abstractNum w:abstractNumId="1" w15:restartNumberingAfterBreak="0">
    <w:nsid w:val="960187C4"/>
    <w:multiLevelType w:val="singleLevel"/>
    <w:tmpl w:val="960187C4"/>
    <w:lvl w:ilvl="0">
      <w:start w:val="5"/>
      <w:numFmt w:val="upperLetter"/>
      <w:suff w:val="nothing"/>
      <w:lvlText w:val="%1-"/>
      <w:lvlJc w:val="left"/>
    </w:lvl>
  </w:abstractNum>
  <w:abstractNum w:abstractNumId="2" w15:restartNumberingAfterBreak="0">
    <w:nsid w:val="BA98F0BB"/>
    <w:multiLevelType w:val="singleLevel"/>
    <w:tmpl w:val="BA98F0BB"/>
    <w:lvl w:ilvl="0">
      <w:start w:val="1"/>
      <w:numFmt w:val="decimal"/>
      <w:lvlText w:val="(%1)"/>
      <w:lvlJc w:val="left"/>
      <w:pPr>
        <w:ind w:left="425" w:hanging="425"/>
      </w:pPr>
      <w:rPr>
        <w:rFonts w:hint="default"/>
      </w:rPr>
    </w:lvl>
  </w:abstractNum>
  <w:abstractNum w:abstractNumId="3" w15:restartNumberingAfterBreak="0">
    <w:nsid w:val="DFC52102"/>
    <w:multiLevelType w:val="singleLevel"/>
    <w:tmpl w:val="DFC52102"/>
    <w:lvl w:ilvl="0">
      <w:start w:val="6"/>
      <w:numFmt w:val="chineseCounting"/>
      <w:suff w:val="nothing"/>
      <w:lvlText w:val="%1、"/>
      <w:lvlJc w:val="left"/>
      <w:rPr>
        <w:rFonts w:hint="eastAsia"/>
      </w:rPr>
    </w:lvl>
  </w:abstractNum>
  <w:abstractNum w:abstractNumId="4" w15:restartNumberingAfterBreak="0">
    <w:nsid w:val="E950263F"/>
    <w:multiLevelType w:val="singleLevel"/>
    <w:tmpl w:val="E950263F"/>
    <w:lvl w:ilvl="0">
      <w:start w:val="1"/>
      <w:numFmt w:val="decimal"/>
      <w:suff w:val="space"/>
      <w:lvlText w:val="%1."/>
      <w:lvlJc w:val="left"/>
    </w:lvl>
  </w:abstractNum>
  <w:abstractNum w:abstractNumId="5" w15:restartNumberingAfterBreak="0">
    <w:nsid w:val="F08F3EA4"/>
    <w:multiLevelType w:val="singleLevel"/>
    <w:tmpl w:val="F08F3EA4"/>
    <w:lvl w:ilvl="0">
      <w:start w:val="3"/>
      <w:numFmt w:val="decimal"/>
      <w:lvlText w:val="%1."/>
      <w:lvlJc w:val="left"/>
      <w:pPr>
        <w:tabs>
          <w:tab w:val="left" w:pos="312"/>
        </w:tabs>
      </w:pPr>
    </w:lvl>
  </w:abstractNum>
  <w:abstractNum w:abstractNumId="6" w15:restartNumberingAfterBreak="0">
    <w:nsid w:val="03B15821"/>
    <w:multiLevelType w:val="multilevel"/>
    <w:tmpl w:val="03B15821"/>
    <w:lvl w:ilvl="0">
      <w:start w:val="1"/>
      <w:numFmt w:val="decimal"/>
      <w:lvlText w:val="%1."/>
      <w:lvlJc w:val="left"/>
      <w:pPr>
        <w:ind w:left="840" w:hanging="360"/>
      </w:pPr>
      <w:rPr>
        <w:rFonts w:ascii="宋体" w:hAnsi="宋体" w:hint="default"/>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15:restartNumberingAfterBreak="0">
    <w:nsid w:val="12905C8A"/>
    <w:multiLevelType w:val="multilevel"/>
    <w:tmpl w:val="12905C8A"/>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0B44815"/>
    <w:multiLevelType w:val="multilevel"/>
    <w:tmpl w:val="20B44815"/>
    <w:lvl w:ilvl="0">
      <w:start w:val="1"/>
      <w:numFmt w:val="decimal"/>
      <w:lvlText w:val="%1."/>
      <w:lvlJc w:val="left"/>
      <w:pPr>
        <w:ind w:left="922" w:hanging="360"/>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9" w15:restartNumberingAfterBreak="0">
    <w:nsid w:val="22E97654"/>
    <w:multiLevelType w:val="multilevel"/>
    <w:tmpl w:val="22E97654"/>
    <w:lvl w:ilvl="0">
      <w:start w:val="1"/>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10" w15:restartNumberingAfterBreak="0">
    <w:nsid w:val="2FAED127"/>
    <w:multiLevelType w:val="singleLevel"/>
    <w:tmpl w:val="2FAED127"/>
    <w:lvl w:ilvl="0">
      <w:start w:val="3"/>
      <w:numFmt w:val="chineseCounting"/>
      <w:suff w:val="nothing"/>
      <w:lvlText w:val="（%1）"/>
      <w:lvlJc w:val="left"/>
      <w:rPr>
        <w:rFonts w:hint="eastAsia"/>
      </w:rPr>
    </w:lvl>
  </w:abstractNum>
  <w:abstractNum w:abstractNumId="11" w15:restartNumberingAfterBreak="0">
    <w:nsid w:val="30FB739F"/>
    <w:multiLevelType w:val="singleLevel"/>
    <w:tmpl w:val="30FB739F"/>
    <w:lvl w:ilvl="0">
      <w:start w:val="2"/>
      <w:numFmt w:val="decimal"/>
      <w:lvlText w:val="%1."/>
      <w:lvlJc w:val="left"/>
      <w:pPr>
        <w:tabs>
          <w:tab w:val="left" w:pos="312"/>
        </w:tabs>
      </w:pPr>
    </w:lvl>
  </w:abstractNum>
  <w:abstractNum w:abstractNumId="12" w15:restartNumberingAfterBreak="0">
    <w:nsid w:val="692E177C"/>
    <w:multiLevelType w:val="singleLevel"/>
    <w:tmpl w:val="692E177C"/>
    <w:lvl w:ilvl="0">
      <w:start w:val="1"/>
      <w:numFmt w:val="decimal"/>
      <w:suff w:val="nothing"/>
      <w:lvlText w:val="（%1）"/>
      <w:lvlJc w:val="left"/>
    </w:lvl>
  </w:abstractNum>
  <w:num w:numId="1">
    <w:abstractNumId w:val="9"/>
  </w:num>
  <w:num w:numId="2">
    <w:abstractNumId w:val="12"/>
  </w:num>
  <w:num w:numId="3">
    <w:abstractNumId w:val="5"/>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4"/>
  </w:num>
  <w:num w:numId="7">
    <w:abstractNumId w:val="7"/>
  </w:num>
  <w:num w:numId="8">
    <w:abstractNumId w:val="1"/>
  </w:num>
  <w:num w:numId="9">
    <w:abstractNumId w:val="0"/>
  </w:num>
  <w:num w:numId="10">
    <w:abstractNumId w:val="3"/>
  </w:num>
  <w:num w:numId="11">
    <w:abstractNumId w:val="11"/>
  </w:num>
  <w:num w:numId="12">
    <w:abstractNumId w:val="10"/>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hideSpellingErrors/>
  <w:hideGrammaticalErrors/>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1MmYyOGY5ZTljZjFiZDdmOWJjOGQ4NmQ0NjBhYTQifQ=="/>
  </w:docVars>
  <w:rsids>
    <w:rsidRoot w:val="00CF6CDA"/>
    <w:rsid w:val="000003C6"/>
    <w:rsid w:val="00003D5A"/>
    <w:rsid w:val="00006810"/>
    <w:rsid w:val="00010678"/>
    <w:rsid w:val="00013921"/>
    <w:rsid w:val="00013C71"/>
    <w:rsid w:val="00013DA0"/>
    <w:rsid w:val="000163B4"/>
    <w:rsid w:val="000220D7"/>
    <w:rsid w:val="00022F38"/>
    <w:rsid w:val="00025877"/>
    <w:rsid w:val="00031780"/>
    <w:rsid w:val="000339C7"/>
    <w:rsid w:val="0003587F"/>
    <w:rsid w:val="00035A77"/>
    <w:rsid w:val="000431BB"/>
    <w:rsid w:val="000503AB"/>
    <w:rsid w:val="0005320E"/>
    <w:rsid w:val="00056FA4"/>
    <w:rsid w:val="000573E0"/>
    <w:rsid w:val="0005763F"/>
    <w:rsid w:val="00061633"/>
    <w:rsid w:val="00062071"/>
    <w:rsid w:val="000623D1"/>
    <w:rsid w:val="0006292D"/>
    <w:rsid w:val="00063BA5"/>
    <w:rsid w:val="00064C3F"/>
    <w:rsid w:val="00073C37"/>
    <w:rsid w:val="00075C54"/>
    <w:rsid w:val="00082A32"/>
    <w:rsid w:val="00082BD4"/>
    <w:rsid w:val="000833B0"/>
    <w:rsid w:val="000876AB"/>
    <w:rsid w:val="000976FC"/>
    <w:rsid w:val="00097D71"/>
    <w:rsid w:val="000A16AE"/>
    <w:rsid w:val="000A2DC6"/>
    <w:rsid w:val="000A58B5"/>
    <w:rsid w:val="000B0368"/>
    <w:rsid w:val="000B1D85"/>
    <w:rsid w:val="000B38A0"/>
    <w:rsid w:val="000B54C5"/>
    <w:rsid w:val="000B5C4F"/>
    <w:rsid w:val="000B6DDB"/>
    <w:rsid w:val="000C0117"/>
    <w:rsid w:val="000C1886"/>
    <w:rsid w:val="000C1ECB"/>
    <w:rsid w:val="000C2055"/>
    <w:rsid w:val="000C2B14"/>
    <w:rsid w:val="000C6582"/>
    <w:rsid w:val="000C76D7"/>
    <w:rsid w:val="000D2F10"/>
    <w:rsid w:val="000D3C70"/>
    <w:rsid w:val="000E0112"/>
    <w:rsid w:val="000E0BB8"/>
    <w:rsid w:val="000E2B1F"/>
    <w:rsid w:val="000E386E"/>
    <w:rsid w:val="000E4D15"/>
    <w:rsid w:val="000F1170"/>
    <w:rsid w:val="000F328D"/>
    <w:rsid w:val="000F40CB"/>
    <w:rsid w:val="000F4C08"/>
    <w:rsid w:val="000F5137"/>
    <w:rsid w:val="000F614E"/>
    <w:rsid w:val="000F626F"/>
    <w:rsid w:val="00103363"/>
    <w:rsid w:val="00103741"/>
    <w:rsid w:val="00110CAC"/>
    <w:rsid w:val="0011243F"/>
    <w:rsid w:val="00113660"/>
    <w:rsid w:val="00114314"/>
    <w:rsid w:val="00117A83"/>
    <w:rsid w:val="001210A3"/>
    <w:rsid w:val="00121499"/>
    <w:rsid w:val="001220BF"/>
    <w:rsid w:val="00122330"/>
    <w:rsid w:val="00122899"/>
    <w:rsid w:val="001233DE"/>
    <w:rsid w:val="00124616"/>
    <w:rsid w:val="00126214"/>
    <w:rsid w:val="0013021A"/>
    <w:rsid w:val="001302C5"/>
    <w:rsid w:val="00135EC0"/>
    <w:rsid w:val="00137A68"/>
    <w:rsid w:val="00141B3D"/>
    <w:rsid w:val="00142312"/>
    <w:rsid w:val="00146224"/>
    <w:rsid w:val="0014701B"/>
    <w:rsid w:val="00147182"/>
    <w:rsid w:val="00151133"/>
    <w:rsid w:val="001529BA"/>
    <w:rsid w:val="0015641D"/>
    <w:rsid w:val="00156D20"/>
    <w:rsid w:val="00157BC0"/>
    <w:rsid w:val="001613EC"/>
    <w:rsid w:val="00164C54"/>
    <w:rsid w:val="0016794B"/>
    <w:rsid w:val="00170704"/>
    <w:rsid w:val="00171DCA"/>
    <w:rsid w:val="00172032"/>
    <w:rsid w:val="00174503"/>
    <w:rsid w:val="00181E7D"/>
    <w:rsid w:val="00182168"/>
    <w:rsid w:val="00182F76"/>
    <w:rsid w:val="001836BE"/>
    <w:rsid w:val="00183DC1"/>
    <w:rsid w:val="00185018"/>
    <w:rsid w:val="00190178"/>
    <w:rsid w:val="00192CAF"/>
    <w:rsid w:val="001937FB"/>
    <w:rsid w:val="00194FB9"/>
    <w:rsid w:val="001965D0"/>
    <w:rsid w:val="00196646"/>
    <w:rsid w:val="001973DF"/>
    <w:rsid w:val="001979A5"/>
    <w:rsid w:val="001A0E51"/>
    <w:rsid w:val="001A6C74"/>
    <w:rsid w:val="001B2B85"/>
    <w:rsid w:val="001B636E"/>
    <w:rsid w:val="001C1079"/>
    <w:rsid w:val="001C2BF3"/>
    <w:rsid w:val="001C7EAF"/>
    <w:rsid w:val="001C7FC6"/>
    <w:rsid w:val="001D23E3"/>
    <w:rsid w:val="001D3E54"/>
    <w:rsid w:val="001D77B9"/>
    <w:rsid w:val="001E3C85"/>
    <w:rsid w:val="001F3DDC"/>
    <w:rsid w:val="001F51C7"/>
    <w:rsid w:val="0020115D"/>
    <w:rsid w:val="0020627A"/>
    <w:rsid w:val="00206495"/>
    <w:rsid w:val="00210083"/>
    <w:rsid w:val="00210638"/>
    <w:rsid w:val="00213A80"/>
    <w:rsid w:val="00214E5E"/>
    <w:rsid w:val="0022060F"/>
    <w:rsid w:val="00224655"/>
    <w:rsid w:val="002271C5"/>
    <w:rsid w:val="00235930"/>
    <w:rsid w:val="00237BA9"/>
    <w:rsid w:val="00241C15"/>
    <w:rsid w:val="00243BE3"/>
    <w:rsid w:val="00243D68"/>
    <w:rsid w:val="00244FF4"/>
    <w:rsid w:val="0024785F"/>
    <w:rsid w:val="00250947"/>
    <w:rsid w:val="00250C1C"/>
    <w:rsid w:val="002529C1"/>
    <w:rsid w:val="00256672"/>
    <w:rsid w:val="002567AE"/>
    <w:rsid w:val="00256D08"/>
    <w:rsid w:val="00257A74"/>
    <w:rsid w:val="00260865"/>
    <w:rsid w:val="00261957"/>
    <w:rsid w:val="00262C4A"/>
    <w:rsid w:val="00264F43"/>
    <w:rsid w:val="00265D01"/>
    <w:rsid w:val="002663DA"/>
    <w:rsid w:val="00266462"/>
    <w:rsid w:val="002704FD"/>
    <w:rsid w:val="00270761"/>
    <w:rsid w:val="00270EF3"/>
    <w:rsid w:val="002748B1"/>
    <w:rsid w:val="0027505D"/>
    <w:rsid w:val="002776FD"/>
    <w:rsid w:val="00284B4A"/>
    <w:rsid w:val="002901A7"/>
    <w:rsid w:val="0029054C"/>
    <w:rsid w:val="002911B4"/>
    <w:rsid w:val="00293065"/>
    <w:rsid w:val="00293692"/>
    <w:rsid w:val="002964DB"/>
    <w:rsid w:val="00297A3B"/>
    <w:rsid w:val="002A182D"/>
    <w:rsid w:val="002A3463"/>
    <w:rsid w:val="002A4EAA"/>
    <w:rsid w:val="002A66CC"/>
    <w:rsid w:val="002A70CA"/>
    <w:rsid w:val="002A7824"/>
    <w:rsid w:val="002B0108"/>
    <w:rsid w:val="002B1055"/>
    <w:rsid w:val="002B1ADA"/>
    <w:rsid w:val="002B4240"/>
    <w:rsid w:val="002B4F5E"/>
    <w:rsid w:val="002B7A86"/>
    <w:rsid w:val="002C6DED"/>
    <w:rsid w:val="002C759F"/>
    <w:rsid w:val="002D1968"/>
    <w:rsid w:val="002D3CAC"/>
    <w:rsid w:val="002D4310"/>
    <w:rsid w:val="002D56C9"/>
    <w:rsid w:val="002D7BB0"/>
    <w:rsid w:val="002E0DC3"/>
    <w:rsid w:val="002E4DA3"/>
    <w:rsid w:val="002E6092"/>
    <w:rsid w:val="002E6BB6"/>
    <w:rsid w:val="002F20D5"/>
    <w:rsid w:val="002F2C84"/>
    <w:rsid w:val="002F36A1"/>
    <w:rsid w:val="002F7906"/>
    <w:rsid w:val="0030066A"/>
    <w:rsid w:val="00300948"/>
    <w:rsid w:val="00301DAC"/>
    <w:rsid w:val="0030673E"/>
    <w:rsid w:val="003102E0"/>
    <w:rsid w:val="003136DD"/>
    <w:rsid w:val="00316DF1"/>
    <w:rsid w:val="00321A64"/>
    <w:rsid w:val="00322A9E"/>
    <w:rsid w:val="00322C6C"/>
    <w:rsid w:val="00325673"/>
    <w:rsid w:val="00326550"/>
    <w:rsid w:val="00332153"/>
    <w:rsid w:val="00333F2C"/>
    <w:rsid w:val="00334BF6"/>
    <w:rsid w:val="00337783"/>
    <w:rsid w:val="00340A8B"/>
    <w:rsid w:val="003420A7"/>
    <w:rsid w:val="003438D7"/>
    <w:rsid w:val="0034437A"/>
    <w:rsid w:val="00346238"/>
    <w:rsid w:val="00346E99"/>
    <w:rsid w:val="00351ECE"/>
    <w:rsid w:val="00354CAA"/>
    <w:rsid w:val="003565F7"/>
    <w:rsid w:val="00357363"/>
    <w:rsid w:val="00361F7B"/>
    <w:rsid w:val="003661F2"/>
    <w:rsid w:val="00367367"/>
    <w:rsid w:val="003702F7"/>
    <w:rsid w:val="00371D5E"/>
    <w:rsid w:val="003731C9"/>
    <w:rsid w:val="00373B68"/>
    <w:rsid w:val="00373D60"/>
    <w:rsid w:val="0037423A"/>
    <w:rsid w:val="003816AD"/>
    <w:rsid w:val="00391472"/>
    <w:rsid w:val="003A0B55"/>
    <w:rsid w:val="003A6716"/>
    <w:rsid w:val="003B21A9"/>
    <w:rsid w:val="003B4058"/>
    <w:rsid w:val="003B4E97"/>
    <w:rsid w:val="003C1E99"/>
    <w:rsid w:val="003C76D3"/>
    <w:rsid w:val="003D6D09"/>
    <w:rsid w:val="003E0F1F"/>
    <w:rsid w:val="003E15C8"/>
    <w:rsid w:val="003E22A1"/>
    <w:rsid w:val="003E4949"/>
    <w:rsid w:val="003E657C"/>
    <w:rsid w:val="003E7696"/>
    <w:rsid w:val="003F0436"/>
    <w:rsid w:val="003F0ABC"/>
    <w:rsid w:val="003F0EF9"/>
    <w:rsid w:val="003F289B"/>
    <w:rsid w:val="003F374B"/>
    <w:rsid w:val="003F3A41"/>
    <w:rsid w:val="003F50F8"/>
    <w:rsid w:val="003F52FF"/>
    <w:rsid w:val="00402312"/>
    <w:rsid w:val="00402D91"/>
    <w:rsid w:val="004042BF"/>
    <w:rsid w:val="004045AE"/>
    <w:rsid w:val="00404B93"/>
    <w:rsid w:val="0040638D"/>
    <w:rsid w:val="00406711"/>
    <w:rsid w:val="004070D4"/>
    <w:rsid w:val="004075D1"/>
    <w:rsid w:val="004108B7"/>
    <w:rsid w:val="00410A4D"/>
    <w:rsid w:val="00410F83"/>
    <w:rsid w:val="004112B0"/>
    <w:rsid w:val="00411533"/>
    <w:rsid w:val="0041573A"/>
    <w:rsid w:val="004170C7"/>
    <w:rsid w:val="004207BD"/>
    <w:rsid w:val="0042247D"/>
    <w:rsid w:val="00424E31"/>
    <w:rsid w:val="00426BE3"/>
    <w:rsid w:val="00430292"/>
    <w:rsid w:val="004306E7"/>
    <w:rsid w:val="0044201C"/>
    <w:rsid w:val="0044411A"/>
    <w:rsid w:val="00444A95"/>
    <w:rsid w:val="00445814"/>
    <w:rsid w:val="00445A37"/>
    <w:rsid w:val="00445BDA"/>
    <w:rsid w:val="00445C8C"/>
    <w:rsid w:val="00447860"/>
    <w:rsid w:val="00451E7B"/>
    <w:rsid w:val="0045467B"/>
    <w:rsid w:val="00454DBC"/>
    <w:rsid w:val="00457814"/>
    <w:rsid w:val="004660D9"/>
    <w:rsid w:val="00466D24"/>
    <w:rsid w:val="00466E35"/>
    <w:rsid w:val="00470D5C"/>
    <w:rsid w:val="00481161"/>
    <w:rsid w:val="00483995"/>
    <w:rsid w:val="00484D99"/>
    <w:rsid w:val="00492BD3"/>
    <w:rsid w:val="0049646C"/>
    <w:rsid w:val="004975B3"/>
    <w:rsid w:val="00497616"/>
    <w:rsid w:val="004A00E1"/>
    <w:rsid w:val="004A1D89"/>
    <w:rsid w:val="004A32BF"/>
    <w:rsid w:val="004A32F7"/>
    <w:rsid w:val="004A4BBC"/>
    <w:rsid w:val="004A55F1"/>
    <w:rsid w:val="004A563E"/>
    <w:rsid w:val="004A6154"/>
    <w:rsid w:val="004A6F23"/>
    <w:rsid w:val="004B4DBF"/>
    <w:rsid w:val="004B5B6C"/>
    <w:rsid w:val="004B7871"/>
    <w:rsid w:val="004C1971"/>
    <w:rsid w:val="004C36F4"/>
    <w:rsid w:val="004D06D9"/>
    <w:rsid w:val="004D101D"/>
    <w:rsid w:val="004D3C4D"/>
    <w:rsid w:val="004D6CEA"/>
    <w:rsid w:val="004E1EFD"/>
    <w:rsid w:val="004E2668"/>
    <w:rsid w:val="004E6EF8"/>
    <w:rsid w:val="004E7263"/>
    <w:rsid w:val="004E7EDA"/>
    <w:rsid w:val="004F1847"/>
    <w:rsid w:val="004F19DA"/>
    <w:rsid w:val="005017DE"/>
    <w:rsid w:val="00504F69"/>
    <w:rsid w:val="00505003"/>
    <w:rsid w:val="0050566A"/>
    <w:rsid w:val="00506D93"/>
    <w:rsid w:val="00510A81"/>
    <w:rsid w:val="00512EDB"/>
    <w:rsid w:val="00515824"/>
    <w:rsid w:val="0051762C"/>
    <w:rsid w:val="00517AA8"/>
    <w:rsid w:val="00517E4A"/>
    <w:rsid w:val="0052165D"/>
    <w:rsid w:val="005216DB"/>
    <w:rsid w:val="0052228F"/>
    <w:rsid w:val="00525DF9"/>
    <w:rsid w:val="00526B4A"/>
    <w:rsid w:val="0053158D"/>
    <w:rsid w:val="00531740"/>
    <w:rsid w:val="00537D20"/>
    <w:rsid w:val="00543469"/>
    <w:rsid w:val="00543F6C"/>
    <w:rsid w:val="00545648"/>
    <w:rsid w:val="005464C9"/>
    <w:rsid w:val="0055079C"/>
    <w:rsid w:val="00550EB3"/>
    <w:rsid w:val="005524A1"/>
    <w:rsid w:val="0055399F"/>
    <w:rsid w:val="005558BA"/>
    <w:rsid w:val="00563C56"/>
    <w:rsid w:val="005640E7"/>
    <w:rsid w:val="00566663"/>
    <w:rsid w:val="005715A3"/>
    <w:rsid w:val="00576F7F"/>
    <w:rsid w:val="00577B27"/>
    <w:rsid w:val="00580810"/>
    <w:rsid w:val="00584489"/>
    <w:rsid w:val="0058474C"/>
    <w:rsid w:val="00585C09"/>
    <w:rsid w:val="00587E48"/>
    <w:rsid w:val="005908CD"/>
    <w:rsid w:val="00590A34"/>
    <w:rsid w:val="0059116E"/>
    <w:rsid w:val="005915F0"/>
    <w:rsid w:val="00591CE3"/>
    <w:rsid w:val="00594F35"/>
    <w:rsid w:val="00595287"/>
    <w:rsid w:val="00597371"/>
    <w:rsid w:val="005A0035"/>
    <w:rsid w:val="005A0AEB"/>
    <w:rsid w:val="005A0D6A"/>
    <w:rsid w:val="005A4E1B"/>
    <w:rsid w:val="005B294A"/>
    <w:rsid w:val="005B4D36"/>
    <w:rsid w:val="005C2AC0"/>
    <w:rsid w:val="005D19BE"/>
    <w:rsid w:val="005D1EEF"/>
    <w:rsid w:val="005D2ADE"/>
    <w:rsid w:val="005D42D4"/>
    <w:rsid w:val="005D5CCB"/>
    <w:rsid w:val="005D754D"/>
    <w:rsid w:val="005D783D"/>
    <w:rsid w:val="005E1C63"/>
    <w:rsid w:val="005E23C0"/>
    <w:rsid w:val="005E3A99"/>
    <w:rsid w:val="005E5624"/>
    <w:rsid w:val="005E63A2"/>
    <w:rsid w:val="005E6CF9"/>
    <w:rsid w:val="005F4EA7"/>
    <w:rsid w:val="00600303"/>
    <w:rsid w:val="0060366C"/>
    <w:rsid w:val="00605F88"/>
    <w:rsid w:val="00611115"/>
    <w:rsid w:val="006130F3"/>
    <w:rsid w:val="00615AFC"/>
    <w:rsid w:val="0061603D"/>
    <w:rsid w:val="00616C6F"/>
    <w:rsid w:val="00617C5E"/>
    <w:rsid w:val="00624C5E"/>
    <w:rsid w:val="00624CA0"/>
    <w:rsid w:val="00624D0D"/>
    <w:rsid w:val="00631B1A"/>
    <w:rsid w:val="00632E46"/>
    <w:rsid w:val="00635724"/>
    <w:rsid w:val="00640616"/>
    <w:rsid w:val="006407CE"/>
    <w:rsid w:val="006416FB"/>
    <w:rsid w:val="006449F2"/>
    <w:rsid w:val="00645049"/>
    <w:rsid w:val="0065006A"/>
    <w:rsid w:val="0065121D"/>
    <w:rsid w:val="00651F8A"/>
    <w:rsid w:val="00654F07"/>
    <w:rsid w:val="00656676"/>
    <w:rsid w:val="0066058E"/>
    <w:rsid w:val="00660951"/>
    <w:rsid w:val="00663C2A"/>
    <w:rsid w:val="00670314"/>
    <w:rsid w:val="00674FA5"/>
    <w:rsid w:val="00675A54"/>
    <w:rsid w:val="006760CE"/>
    <w:rsid w:val="00681419"/>
    <w:rsid w:val="00690DD2"/>
    <w:rsid w:val="006932E6"/>
    <w:rsid w:val="00694043"/>
    <w:rsid w:val="00694201"/>
    <w:rsid w:val="0069734B"/>
    <w:rsid w:val="006A03A6"/>
    <w:rsid w:val="006A15D3"/>
    <w:rsid w:val="006A2918"/>
    <w:rsid w:val="006A3E54"/>
    <w:rsid w:val="006A502C"/>
    <w:rsid w:val="006A54B0"/>
    <w:rsid w:val="006B1B24"/>
    <w:rsid w:val="006B2744"/>
    <w:rsid w:val="006B39EE"/>
    <w:rsid w:val="006B3B0D"/>
    <w:rsid w:val="006B4CE9"/>
    <w:rsid w:val="006B5255"/>
    <w:rsid w:val="006C0572"/>
    <w:rsid w:val="006C3A06"/>
    <w:rsid w:val="006C53AF"/>
    <w:rsid w:val="006C6A31"/>
    <w:rsid w:val="006C6E2F"/>
    <w:rsid w:val="006D0106"/>
    <w:rsid w:val="006D2FA6"/>
    <w:rsid w:val="006D4D1C"/>
    <w:rsid w:val="006D4FA8"/>
    <w:rsid w:val="006D6AA6"/>
    <w:rsid w:val="006D714A"/>
    <w:rsid w:val="006D7192"/>
    <w:rsid w:val="006E07E7"/>
    <w:rsid w:val="006E08F1"/>
    <w:rsid w:val="006E468B"/>
    <w:rsid w:val="006E73C8"/>
    <w:rsid w:val="006F1EAF"/>
    <w:rsid w:val="006F3680"/>
    <w:rsid w:val="00702051"/>
    <w:rsid w:val="00704C85"/>
    <w:rsid w:val="00705CCD"/>
    <w:rsid w:val="007106E1"/>
    <w:rsid w:val="00711CC6"/>
    <w:rsid w:val="007152FD"/>
    <w:rsid w:val="0071575D"/>
    <w:rsid w:val="00720B83"/>
    <w:rsid w:val="007250BF"/>
    <w:rsid w:val="0072531D"/>
    <w:rsid w:val="00733A89"/>
    <w:rsid w:val="007370A2"/>
    <w:rsid w:val="00737118"/>
    <w:rsid w:val="007401EC"/>
    <w:rsid w:val="007411A4"/>
    <w:rsid w:val="0074182A"/>
    <w:rsid w:val="007442AD"/>
    <w:rsid w:val="00744545"/>
    <w:rsid w:val="007509D2"/>
    <w:rsid w:val="007523D6"/>
    <w:rsid w:val="007529EA"/>
    <w:rsid w:val="00754939"/>
    <w:rsid w:val="0075589F"/>
    <w:rsid w:val="007579A7"/>
    <w:rsid w:val="007644BF"/>
    <w:rsid w:val="0076679D"/>
    <w:rsid w:val="00767206"/>
    <w:rsid w:val="00771F82"/>
    <w:rsid w:val="00773418"/>
    <w:rsid w:val="00773B73"/>
    <w:rsid w:val="00773D6C"/>
    <w:rsid w:val="007748E0"/>
    <w:rsid w:val="00774FDE"/>
    <w:rsid w:val="00775A68"/>
    <w:rsid w:val="00776203"/>
    <w:rsid w:val="007765A9"/>
    <w:rsid w:val="00781625"/>
    <w:rsid w:val="00785C8F"/>
    <w:rsid w:val="00786086"/>
    <w:rsid w:val="00791164"/>
    <w:rsid w:val="007915FE"/>
    <w:rsid w:val="0079497C"/>
    <w:rsid w:val="0079699D"/>
    <w:rsid w:val="00796C89"/>
    <w:rsid w:val="007A0612"/>
    <w:rsid w:val="007A220B"/>
    <w:rsid w:val="007A2C17"/>
    <w:rsid w:val="007A2C3B"/>
    <w:rsid w:val="007A2EC7"/>
    <w:rsid w:val="007A3EA9"/>
    <w:rsid w:val="007B3DA3"/>
    <w:rsid w:val="007C0759"/>
    <w:rsid w:val="007C07F1"/>
    <w:rsid w:val="007C273F"/>
    <w:rsid w:val="007C2C5F"/>
    <w:rsid w:val="007C39D4"/>
    <w:rsid w:val="007C435B"/>
    <w:rsid w:val="007C44EE"/>
    <w:rsid w:val="007C6A75"/>
    <w:rsid w:val="007D0DF5"/>
    <w:rsid w:val="007D31A5"/>
    <w:rsid w:val="007D3AEE"/>
    <w:rsid w:val="007D4D2A"/>
    <w:rsid w:val="007D4FAF"/>
    <w:rsid w:val="007D5983"/>
    <w:rsid w:val="007D61BB"/>
    <w:rsid w:val="007E4772"/>
    <w:rsid w:val="007E54E2"/>
    <w:rsid w:val="007E6FEA"/>
    <w:rsid w:val="007E7623"/>
    <w:rsid w:val="007E7F98"/>
    <w:rsid w:val="007F45FB"/>
    <w:rsid w:val="00801B84"/>
    <w:rsid w:val="008025E7"/>
    <w:rsid w:val="00804C54"/>
    <w:rsid w:val="00805771"/>
    <w:rsid w:val="008104FC"/>
    <w:rsid w:val="00812A93"/>
    <w:rsid w:val="00816F0D"/>
    <w:rsid w:val="00820950"/>
    <w:rsid w:val="00822965"/>
    <w:rsid w:val="00822A5C"/>
    <w:rsid w:val="008244BC"/>
    <w:rsid w:val="008269CB"/>
    <w:rsid w:val="008317FF"/>
    <w:rsid w:val="008362F5"/>
    <w:rsid w:val="00841258"/>
    <w:rsid w:val="00842BEB"/>
    <w:rsid w:val="00844E0C"/>
    <w:rsid w:val="008453FA"/>
    <w:rsid w:val="00845B32"/>
    <w:rsid w:val="008474F5"/>
    <w:rsid w:val="00853C3D"/>
    <w:rsid w:val="00855E92"/>
    <w:rsid w:val="00856122"/>
    <w:rsid w:val="00856917"/>
    <w:rsid w:val="00861F8C"/>
    <w:rsid w:val="0086275F"/>
    <w:rsid w:val="008627D9"/>
    <w:rsid w:val="00863125"/>
    <w:rsid w:val="00866372"/>
    <w:rsid w:val="008722E5"/>
    <w:rsid w:val="008740BF"/>
    <w:rsid w:val="008743A3"/>
    <w:rsid w:val="008745BC"/>
    <w:rsid w:val="00874FD7"/>
    <w:rsid w:val="00877F5A"/>
    <w:rsid w:val="00880529"/>
    <w:rsid w:val="0088087A"/>
    <w:rsid w:val="008810DA"/>
    <w:rsid w:val="0088269B"/>
    <w:rsid w:val="008830E9"/>
    <w:rsid w:val="00883993"/>
    <w:rsid w:val="008851F4"/>
    <w:rsid w:val="00886678"/>
    <w:rsid w:val="00886B78"/>
    <w:rsid w:val="00887335"/>
    <w:rsid w:val="008933E2"/>
    <w:rsid w:val="00893968"/>
    <w:rsid w:val="00893DAC"/>
    <w:rsid w:val="008948F4"/>
    <w:rsid w:val="00897460"/>
    <w:rsid w:val="008A180F"/>
    <w:rsid w:val="008A1B62"/>
    <w:rsid w:val="008A2DB8"/>
    <w:rsid w:val="008A2E4D"/>
    <w:rsid w:val="008A3C8E"/>
    <w:rsid w:val="008A6972"/>
    <w:rsid w:val="008A7911"/>
    <w:rsid w:val="008B344B"/>
    <w:rsid w:val="008B37EE"/>
    <w:rsid w:val="008B7B30"/>
    <w:rsid w:val="008C0E9E"/>
    <w:rsid w:val="008C16EE"/>
    <w:rsid w:val="008C277F"/>
    <w:rsid w:val="008C288B"/>
    <w:rsid w:val="008C4766"/>
    <w:rsid w:val="008C5562"/>
    <w:rsid w:val="008D043B"/>
    <w:rsid w:val="008D0E9C"/>
    <w:rsid w:val="008D2E0A"/>
    <w:rsid w:val="008D40B1"/>
    <w:rsid w:val="008E01F1"/>
    <w:rsid w:val="008E0560"/>
    <w:rsid w:val="008E13B2"/>
    <w:rsid w:val="008E2946"/>
    <w:rsid w:val="008F049C"/>
    <w:rsid w:val="008F0AE7"/>
    <w:rsid w:val="008F1A40"/>
    <w:rsid w:val="008F3D4A"/>
    <w:rsid w:val="008F4557"/>
    <w:rsid w:val="008F61C7"/>
    <w:rsid w:val="008F6828"/>
    <w:rsid w:val="008F69DB"/>
    <w:rsid w:val="009034A4"/>
    <w:rsid w:val="00911F63"/>
    <w:rsid w:val="009122DA"/>
    <w:rsid w:val="00912604"/>
    <w:rsid w:val="0091365D"/>
    <w:rsid w:val="00915B00"/>
    <w:rsid w:val="00916A1E"/>
    <w:rsid w:val="00916B2A"/>
    <w:rsid w:val="009174E8"/>
    <w:rsid w:val="00917907"/>
    <w:rsid w:val="00921267"/>
    <w:rsid w:val="00921748"/>
    <w:rsid w:val="00925333"/>
    <w:rsid w:val="0092685F"/>
    <w:rsid w:val="0093131B"/>
    <w:rsid w:val="00931E9F"/>
    <w:rsid w:val="0093219E"/>
    <w:rsid w:val="00932BA2"/>
    <w:rsid w:val="00933B51"/>
    <w:rsid w:val="00936CFF"/>
    <w:rsid w:val="00942E85"/>
    <w:rsid w:val="009433AC"/>
    <w:rsid w:val="00944CCB"/>
    <w:rsid w:val="00946879"/>
    <w:rsid w:val="009474E2"/>
    <w:rsid w:val="00947636"/>
    <w:rsid w:val="009526E3"/>
    <w:rsid w:val="00962A95"/>
    <w:rsid w:val="00962E1C"/>
    <w:rsid w:val="00971A4A"/>
    <w:rsid w:val="00972E32"/>
    <w:rsid w:val="0098151C"/>
    <w:rsid w:val="00990BEE"/>
    <w:rsid w:val="009919DE"/>
    <w:rsid w:val="00993989"/>
    <w:rsid w:val="00993ED2"/>
    <w:rsid w:val="0099534D"/>
    <w:rsid w:val="009A0A70"/>
    <w:rsid w:val="009A2228"/>
    <w:rsid w:val="009A4280"/>
    <w:rsid w:val="009B0E80"/>
    <w:rsid w:val="009B1822"/>
    <w:rsid w:val="009B1EDB"/>
    <w:rsid w:val="009B2016"/>
    <w:rsid w:val="009B47E1"/>
    <w:rsid w:val="009C1CCE"/>
    <w:rsid w:val="009C3635"/>
    <w:rsid w:val="009C5B0B"/>
    <w:rsid w:val="009D0EF1"/>
    <w:rsid w:val="009D3BB2"/>
    <w:rsid w:val="009D44D8"/>
    <w:rsid w:val="009D4BB9"/>
    <w:rsid w:val="009D5832"/>
    <w:rsid w:val="009D6A37"/>
    <w:rsid w:val="009D6A3A"/>
    <w:rsid w:val="009D7539"/>
    <w:rsid w:val="009E06E0"/>
    <w:rsid w:val="009E1222"/>
    <w:rsid w:val="009E1BF3"/>
    <w:rsid w:val="009E21C5"/>
    <w:rsid w:val="009E3962"/>
    <w:rsid w:val="009E449F"/>
    <w:rsid w:val="009E4577"/>
    <w:rsid w:val="009E4619"/>
    <w:rsid w:val="009E55A7"/>
    <w:rsid w:val="009E65B2"/>
    <w:rsid w:val="009F0387"/>
    <w:rsid w:val="009F2177"/>
    <w:rsid w:val="009F73BE"/>
    <w:rsid w:val="009F7CBB"/>
    <w:rsid w:val="00A01E2E"/>
    <w:rsid w:val="00A07DC0"/>
    <w:rsid w:val="00A10138"/>
    <w:rsid w:val="00A11243"/>
    <w:rsid w:val="00A11E70"/>
    <w:rsid w:val="00A11FF9"/>
    <w:rsid w:val="00A166B8"/>
    <w:rsid w:val="00A228BD"/>
    <w:rsid w:val="00A2373F"/>
    <w:rsid w:val="00A2786B"/>
    <w:rsid w:val="00A327A8"/>
    <w:rsid w:val="00A36C94"/>
    <w:rsid w:val="00A40CD3"/>
    <w:rsid w:val="00A44228"/>
    <w:rsid w:val="00A46506"/>
    <w:rsid w:val="00A46A93"/>
    <w:rsid w:val="00A50F81"/>
    <w:rsid w:val="00A51AC7"/>
    <w:rsid w:val="00A51CF1"/>
    <w:rsid w:val="00A5505A"/>
    <w:rsid w:val="00A66F92"/>
    <w:rsid w:val="00A706F2"/>
    <w:rsid w:val="00A71B37"/>
    <w:rsid w:val="00A730E3"/>
    <w:rsid w:val="00A731F8"/>
    <w:rsid w:val="00A7373B"/>
    <w:rsid w:val="00A7400C"/>
    <w:rsid w:val="00A803AB"/>
    <w:rsid w:val="00A80D8C"/>
    <w:rsid w:val="00A82EAC"/>
    <w:rsid w:val="00A8560A"/>
    <w:rsid w:val="00A857B0"/>
    <w:rsid w:val="00A86345"/>
    <w:rsid w:val="00A90C09"/>
    <w:rsid w:val="00A93413"/>
    <w:rsid w:val="00AA163D"/>
    <w:rsid w:val="00AA2FEC"/>
    <w:rsid w:val="00AA5F2D"/>
    <w:rsid w:val="00AA6B32"/>
    <w:rsid w:val="00AB000F"/>
    <w:rsid w:val="00AB1299"/>
    <w:rsid w:val="00AB3742"/>
    <w:rsid w:val="00AB5636"/>
    <w:rsid w:val="00AB5D22"/>
    <w:rsid w:val="00AB7CE7"/>
    <w:rsid w:val="00AC279A"/>
    <w:rsid w:val="00AC3A6F"/>
    <w:rsid w:val="00AC4FBE"/>
    <w:rsid w:val="00AC56CE"/>
    <w:rsid w:val="00AD07C9"/>
    <w:rsid w:val="00AD5705"/>
    <w:rsid w:val="00AE04A0"/>
    <w:rsid w:val="00AE0877"/>
    <w:rsid w:val="00AE33A6"/>
    <w:rsid w:val="00AE4293"/>
    <w:rsid w:val="00AE5E67"/>
    <w:rsid w:val="00AE672F"/>
    <w:rsid w:val="00AF21B3"/>
    <w:rsid w:val="00AF7D4A"/>
    <w:rsid w:val="00B0006C"/>
    <w:rsid w:val="00B01C24"/>
    <w:rsid w:val="00B16D5D"/>
    <w:rsid w:val="00B176BB"/>
    <w:rsid w:val="00B21121"/>
    <w:rsid w:val="00B21FEA"/>
    <w:rsid w:val="00B24864"/>
    <w:rsid w:val="00B24B7D"/>
    <w:rsid w:val="00B27D9A"/>
    <w:rsid w:val="00B309BB"/>
    <w:rsid w:val="00B34011"/>
    <w:rsid w:val="00B366EE"/>
    <w:rsid w:val="00B37EB3"/>
    <w:rsid w:val="00B42D52"/>
    <w:rsid w:val="00B43B69"/>
    <w:rsid w:val="00B55AF1"/>
    <w:rsid w:val="00B561DD"/>
    <w:rsid w:val="00B57DD7"/>
    <w:rsid w:val="00B606DF"/>
    <w:rsid w:val="00B624BA"/>
    <w:rsid w:val="00B62686"/>
    <w:rsid w:val="00B636BD"/>
    <w:rsid w:val="00B70281"/>
    <w:rsid w:val="00B73C45"/>
    <w:rsid w:val="00B74618"/>
    <w:rsid w:val="00B76757"/>
    <w:rsid w:val="00B76D91"/>
    <w:rsid w:val="00B77878"/>
    <w:rsid w:val="00B801BE"/>
    <w:rsid w:val="00B815DB"/>
    <w:rsid w:val="00B81A18"/>
    <w:rsid w:val="00B8252E"/>
    <w:rsid w:val="00B82927"/>
    <w:rsid w:val="00B84B2A"/>
    <w:rsid w:val="00B84CDE"/>
    <w:rsid w:val="00B852CC"/>
    <w:rsid w:val="00B9318E"/>
    <w:rsid w:val="00B9425E"/>
    <w:rsid w:val="00B96808"/>
    <w:rsid w:val="00BA0710"/>
    <w:rsid w:val="00BA3660"/>
    <w:rsid w:val="00BA38F1"/>
    <w:rsid w:val="00BA3C6F"/>
    <w:rsid w:val="00BA47AE"/>
    <w:rsid w:val="00BA6AD5"/>
    <w:rsid w:val="00BB110A"/>
    <w:rsid w:val="00BB1CD9"/>
    <w:rsid w:val="00BC0DAE"/>
    <w:rsid w:val="00BC6DB3"/>
    <w:rsid w:val="00BD0BBC"/>
    <w:rsid w:val="00BD3BEF"/>
    <w:rsid w:val="00BD7DB9"/>
    <w:rsid w:val="00BE47B0"/>
    <w:rsid w:val="00BF02CB"/>
    <w:rsid w:val="00BF1B79"/>
    <w:rsid w:val="00BF3AE9"/>
    <w:rsid w:val="00BF6A59"/>
    <w:rsid w:val="00C037C6"/>
    <w:rsid w:val="00C058AC"/>
    <w:rsid w:val="00C15B53"/>
    <w:rsid w:val="00C161C3"/>
    <w:rsid w:val="00C219BC"/>
    <w:rsid w:val="00C21D71"/>
    <w:rsid w:val="00C2204E"/>
    <w:rsid w:val="00C2296C"/>
    <w:rsid w:val="00C23842"/>
    <w:rsid w:val="00C25621"/>
    <w:rsid w:val="00C32F03"/>
    <w:rsid w:val="00C40E90"/>
    <w:rsid w:val="00C42F0D"/>
    <w:rsid w:val="00C430D8"/>
    <w:rsid w:val="00C43714"/>
    <w:rsid w:val="00C44CBD"/>
    <w:rsid w:val="00C4504A"/>
    <w:rsid w:val="00C457A7"/>
    <w:rsid w:val="00C45920"/>
    <w:rsid w:val="00C47215"/>
    <w:rsid w:val="00C52E18"/>
    <w:rsid w:val="00C562D9"/>
    <w:rsid w:val="00C564B7"/>
    <w:rsid w:val="00C636EE"/>
    <w:rsid w:val="00C65BF5"/>
    <w:rsid w:val="00C66A33"/>
    <w:rsid w:val="00C678B6"/>
    <w:rsid w:val="00C721FA"/>
    <w:rsid w:val="00C722E4"/>
    <w:rsid w:val="00C746A5"/>
    <w:rsid w:val="00C748A5"/>
    <w:rsid w:val="00C863B8"/>
    <w:rsid w:val="00C91555"/>
    <w:rsid w:val="00C943A6"/>
    <w:rsid w:val="00C96EA5"/>
    <w:rsid w:val="00C970DB"/>
    <w:rsid w:val="00CA03C5"/>
    <w:rsid w:val="00CA2FBB"/>
    <w:rsid w:val="00CA312D"/>
    <w:rsid w:val="00CA37D9"/>
    <w:rsid w:val="00CA3B4B"/>
    <w:rsid w:val="00CA677C"/>
    <w:rsid w:val="00CA7F50"/>
    <w:rsid w:val="00CB2C57"/>
    <w:rsid w:val="00CB2F45"/>
    <w:rsid w:val="00CB4249"/>
    <w:rsid w:val="00CB6FFC"/>
    <w:rsid w:val="00CC5DE9"/>
    <w:rsid w:val="00CD0493"/>
    <w:rsid w:val="00CD0DC4"/>
    <w:rsid w:val="00CD16EE"/>
    <w:rsid w:val="00CD2A5A"/>
    <w:rsid w:val="00CD6139"/>
    <w:rsid w:val="00CD79DA"/>
    <w:rsid w:val="00CD7C92"/>
    <w:rsid w:val="00CE0A1E"/>
    <w:rsid w:val="00CE62BD"/>
    <w:rsid w:val="00CE63AE"/>
    <w:rsid w:val="00CE718E"/>
    <w:rsid w:val="00CF1A22"/>
    <w:rsid w:val="00CF58D1"/>
    <w:rsid w:val="00CF5FB2"/>
    <w:rsid w:val="00CF6CDA"/>
    <w:rsid w:val="00D01CCD"/>
    <w:rsid w:val="00D053D1"/>
    <w:rsid w:val="00D07477"/>
    <w:rsid w:val="00D1060C"/>
    <w:rsid w:val="00D12A1C"/>
    <w:rsid w:val="00D162F7"/>
    <w:rsid w:val="00D169E3"/>
    <w:rsid w:val="00D21672"/>
    <w:rsid w:val="00D21CAF"/>
    <w:rsid w:val="00D24CB5"/>
    <w:rsid w:val="00D2673E"/>
    <w:rsid w:val="00D3049E"/>
    <w:rsid w:val="00D42C8C"/>
    <w:rsid w:val="00D45842"/>
    <w:rsid w:val="00D4584E"/>
    <w:rsid w:val="00D4611E"/>
    <w:rsid w:val="00D476FB"/>
    <w:rsid w:val="00D50AD3"/>
    <w:rsid w:val="00D50B8C"/>
    <w:rsid w:val="00D5109C"/>
    <w:rsid w:val="00D550E1"/>
    <w:rsid w:val="00D550E6"/>
    <w:rsid w:val="00D567F7"/>
    <w:rsid w:val="00D6251C"/>
    <w:rsid w:val="00D65CE1"/>
    <w:rsid w:val="00D669DE"/>
    <w:rsid w:val="00D70095"/>
    <w:rsid w:val="00D70A8F"/>
    <w:rsid w:val="00D76206"/>
    <w:rsid w:val="00D7722D"/>
    <w:rsid w:val="00D82C29"/>
    <w:rsid w:val="00D82D7E"/>
    <w:rsid w:val="00D858E9"/>
    <w:rsid w:val="00D8663C"/>
    <w:rsid w:val="00D90259"/>
    <w:rsid w:val="00D91308"/>
    <w:rsid w:val="00D925FB"/>
    <w:rsid w:val="00D94627"/>
    <w:rsid w:val="00DA7FBD"/>
    <w:rsid w:val="00DB166C"/>
    <w:rsid w:val="00DB3D83"/>
    <w:rsid w:val="00DC2CB1"/>
    <w:rsid w:val="00DC6BB2"/>
    <w:rsid w:val="00DD14EE"/>
    <w:rsid w:val="00DD22BE"/>
    <w:rsid w:val="00DD30E5"/>
    <w:rsid w:val="00DD3810"/>
    <w:rsid w:val="00DE0ED7"/>
    <w:rsid w:val="00DE2A63"/>
    <w:rsid w:val="00DE2F57"/>
    <w:rsid w:val="00DE4BB8"/>
    <w:rsid w:val="00DE6816"/>
    <w:rsid w:val="00DE7E91"/>
    <w:rsid w:val="00DF0EBD"/>
    <w:rsid w:val="00DF1A2C"/>
    <w:rsid w:val="00DF3DBF"/>
    <w:rsid w:val="00DF487F"/>
    <w:rsid w:val="00DF58D8"/>
    <w:rsid w:val="00E00A74"/>
    <w:rsid w:val="00E03C11"/>
    <w:rsid w:val="00E0508A"/>
    <w:rsid w:val="00E07C91"/>
    <w:rsid w:val="00E12534"/>
    <w:rsid w:val="00E130C2"/>
    <w:rsid w:val="00E1619A"/>
    <w:rsid w:val="00E2067D"/>
    <w:rsid w:val="00E23BD3"/>
    <w:rsid w:val="00E3117D"/>
    <w:rsid w:val="00E36692"/>
    <w:rsid w:val="00E366DE"/>
    <w:rsid w:val="00E36C45"/>
    <w:rsid w:val="00E36C7A"/>
    <w:rsid w:val="00E4034C"/>
    <w:rsid w:val="00E405A3"/>
    <w:rsid w:val="00E42B6E"/>
    <w:rsid w:val="00E44090"/>
    <w:rsid w:val="00E71B9A"/>
    <w:rsid w:val="00E75079"/>
    <w:rsid w:val="00E75F69"/>
    <w:rsid w:val="00E8056A"/>
    <w:rsid w:val="00E80D25"/>
    <w:rsid w:val="00E824EB"/>
    <w:rsid w:val="00E83327"/>
    <w:rsid w:val="00E84B9B"/>
    <w:rsid w:val="00E86A41"/>
    <w:rsid w:val="00E86F9E"/>
    <w:rsid w:val="00E87469"/>
    <w:rsid w:val="00E91E51"/>
    <w:rsid w:val="00E921BF"/>
    <w:rsid w:val="00E9481D"/>
    <w:rsid w:val="00E96BC6"/>
    <w:rsid w:val="00EA0119"/>
    <w:rsid w:val="00EA10F4"/>
    <w:rsid w:val="00EA1377"/>
    <w:rsid w:val="00EA1511"/>
    <w:rsid w:val="00EA36B2"/>
    <w:rsid w:val="00EA55B6"/>
    <w:rsid w:val="00EA6CE1"/>
    <w:rsid w:val="00EB2419"/>
    <w:rsid w:val="00EC012B"/>
    <w:rsid w:val="00EC2B76"/>
    <w:rsid w:val="00EC51AA"/>
    <w:rsid w:val="00ED2628"/>
    <w:rsid w:val="00ED299F"/>
    <w:rsid w:val="00ED305E"/>
    <w:rsid w:val="00ED4928"/>
    <w:rsid w:val="00EE14FC"/>
    <w:rsid w:val="00EE4D52"/>
    <w:rsid w:val="00EE61FE"/>
    <w:rsid w:val="00EE6B32"/>
    <w:rsid w:val="00EF0C7E"/>
    <w:rsid w:val="00EF1B21"/>
    <w:rsid w:val="00EF25C1"/>
    <w:rsid w:val="00EF7AB3"/>
    <w:rsid w:val="00F0045B"/>
    <w:rsid w:val="00F03934"/>
    <w:rsid w:val="00F03B93"/>
    <w:rsid w:val="00F05210"/>
    <w:rsid w:val="00F12334"/>
    <w:rsid w:val="00F129DB"/>
    <w:rsid w:val="00F12EB7"/>
    <w:rsid w:val="00F158C4"/>
    <w:rsid w:val="00F16D86"/>
    <w:rsid w:val="00F16D9D"/>
    <w:rsid w:val="00F22160"/>
    <w:rsid w:val="00F222F2"/>
    <w:rsid w:val="00F27FD5"/>
    <w:rsid w:val="00F313EB"/>
    <w:rsid w:val="00F3298E"/>
    <w:rsid w:val="00F33E76"/>
    <w:rsid w:val="00F36ECC"/>
    <w:rsid w:val="00F404E9"/>
    <w:rsid w:val="00F41189"/>
    <w:rsid w:val="00F4507E"/>
    <w:rsid w:val="00F507F6"/>
    <w:rsid w:val="00F520CA"/>
    <w:rsid w:val="00F538D0"/>
    <w:rsid w:val="00F54A00"/>
    <w:rsid w:val="00F558C5"/>
    <w:rsid w:val="00F56638"/>
    <w:rsid w:val="00F578E7"/>
    <w:rsid w:val="00F63D7D"/>
    <w:rsid w:val="00F648A6"/>
    <w:rsid w:val="00F6525C"/>
    <w:rsid w:val="00F65451"/>
    <w:rsid w:val="00F7075F"/>
    <w:rsid w:val="00F72304"/>
    <w:rsid w:val="00F7370D"/>
    <w:rsid w:val="00F739B8"/>
    <w:rsid w:val="00F74B1A"/>
    <w:rsid w:val="00F762C4"/>
    <w:rsid w:val="00F76C6A"/>
    <w:rsid w:val="00F77F62"/>
    <w:rsid w:val="00F81440"/>
    <w:rsid w:val="00F82821"/>
    <w:rsid w:val="00F863D9"/>
    <w:rsid w:val="00F9125D"/>
    <w:rsid w:val="00F913FD"/>
    <w:rsid w:val="00F92459"/>
    <w:rsid w:val="00F92682"/>
    <w:rsid w:val="00FA0BAD"/>
    <w:rsid w:val="00FA1BE6"/>
    <w:rsid w:val="00FA2773"/>
    <w:rsid w:val="00FA3738"/>
    <w:rsid w:val="00FA3A4E"/>
    <w:rsid w:val="00FA3FEF"/>
    <w:rsid w:val="00FA61CD"/>
    <w:rsid w:val="00FB2F8E"/>
    <w:rsid w:val="00FB5DE3"/>
    <w:rsid w:val="00FC014E"/>
    <w:rsid w:val="00FC08F2"/>
    <w:rsid w:val="00FC3D7A"/>
    <w:rsid w:val="00FC4DAC"/>
    <w:rsid w:val="00FC5260"/>
    <w:rsid w:val="00FC6BE6"/>
    <w:rsid w:val="00FD0208"/>
    <w:rsid w:val="00FD1379"/>
    <w:rsid w:val="00FD2019"/>
    <w:rsid w:val="00FD409F"/>
    <w:rsid w:val="00FD5ADC"/>
    <w:rsid w:val="00FD7E2E"/>
    <w:rsid w:val="00FE375C"/>
    <w:rsid w:val="00FE442E"/>
    <w:rsid w:val="00FF086B"/>
    <w:rsid w:val="00FF257C"/>
    <w:rsid w:val="00FF27D8"/>
    <w:rsid w:val="07104C1B"/>
    <w:rsid w:val="07AB16C6"/>
    <w:rsid w:val="0B3D2702"/>
    <w:rsid w:val="0DC20D24"/>
    <w:rsid w:val="0F480A4E"/>
    <w:rsid w:val="12185D2F"/>
    <w:rsid w:val="16771749"/>
    <w:rsid w:val="17B0545D"/>
    <w:rsid w:val="1E7E166F"/>
    <w:rsid w:val="21165926"/>
    <w:rsid w:val="21A8717E"/>
    <w:rsid w:val="22194C96"/>
    <w:rsid w:val="23286457"/>
    <w:rsid w:val="31D57452"/>
    <w:rsid w:val="32B11E05"/>
    <w:rsid w:val="34161A40"/>
    <w:rsid w:val="36F20FB7"/>
    <w:rsid w:val="40787E65"/>
    <w:rsid w:val="45260A34"/>
    <w:rsid w:val="46FE5D49"/>
    <w:rsid w:val="4FFD027A"/>
    <w:rsid w:val="5218639C"/>
    <w:rsid w:val="52617BCE"/>
    <w:rsid w:val="53600228"/>
    <w:rsid w:val="56EC1DEF"/>
    <w:rsid w:val="5D8D020D"/>
    <w:rsid w:val="637711D4"/>
    <w:rsid w:val="643A5E7D"/>
    <w:rsid w:val="6B7E247E"/>
    <w:rsid w:val="6CD11707"/>
    <w:rsid w:val="6F926B42"/>
    <w:rsid w:val="739E4A6F"/>
    <w:rsid w:val="75DD1FC6"/>
    <w:rsid w:val="76077B3D"/>
    <w:rsid w:val="78000AED"/>
    <w:rsid w:val="78896E24"/>
    <w:rsid w:val="7A4C50B6"/>
    <w:rsid w:val="7BC932EF"/>
    <w:rsid w:val="7C0E6A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745B26B"/>
  <w15:docId w15:val="{72F84621-13C2-44FB-A743-1509A75C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uiPriority="0" w:qFormat="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qFormat="1"/>
    <w:lsdException w:name="HTML Sample" w:semiHidden="1" w:unhideWhenUsed="1" w:qFormat="1"/>
    <w:lsdException w:name="HTML Typewriter" w:semiHidden="1" w:unhideWhenUsed="1"/>
    <w:lsdException w:name="HTML Variable" w:semiHidden="1" w:unhideWhenUsed="1" w:qFormat="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next w:val="a"/>
    <w:link w:val="10"/>
    <w:uiPriority w:val="99"/>
    <w:qFormat/>
    <w:pPr>
      <w:keepNext/>
      <w:keepLines/>
      <w:spacing w:line="360" w:lineRule="auto"/>
      <w:ind w:firstLineChars="200" w:firstLine="643"/>
      <w:outlineLvl w:val="0"/>
    </w:pPr>
    <w:rPr>
      <w:rFonts w:ascii="Times New Roman" w:eastAsia="黑体" w:hAnsi="Times New Roman"/>
      <w:b/>
      <w:bCs/>
      <w:kern w:val="44"/>
      <w:sz w:val="32"/>
      <w:szCs w:val="30"/>
    </w:rPr>
  </w:style>
  <w:style w:type="paragraph" w:styleId="2">
    <w:name w:val="heading 2"/>
    <w:basedOn w:val="a"/>
    <w:next w:val="a"/>
    <w:link w:val="20"/>
    <w:qFormat/>
    <w:pPr>
      <w:keepNext/>
      <w:keepLines/>
      <w:spacing w:line="360" w:lineRule="auto"/>
      <w:ind w:firstLineChars="200" w:firstLine="200"/>
      <w:outlineLvl w:val="1"/>
    </w:pPr>
    <w:rPr>
      <w:rFonts w:ascii="Arial" w:eastAsia="黑体" w:hAnsi="Arial"/>
      <w:b/>
      <w:bCs/>
      <w:sz w:val="28"/>
      <w:szCs w:val="28"/>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qFormat/>
    <w:pPr>
      <w:ind w:firstLineChars="200" w:firstLine="480"/>
    </w:pPr>
    <w:rPr>
      <w:rFonts w:asciiTheme="minorHAnsi" w:eastAsiaTheme="minorEastAsia" w:hAnsiTheme="minorHAnsi" w:cstheme="minorBidi"/>
      <w:szCs w:val="24"/>
      <w:lang w:val="zh-CN"/>
    </w:rPr>
  </w:style>
  <w:style w:type="paragraph" w:styleId="a4">
    <w:name w:val="Normal Indent"/>
    <w:basedOn w:val="a"/>
    <w:uiPriority w:val="99"/>
    <w:qFormat/>
    <w:pPr>
      <w:widowControl/>
      <w:spacing w:before="100" w:beforeAutospacing="1" w:after="100" w:afterAutospacing="1"/>
      <w:jc w:val="left"/>
    </w:pPr>
    <w:rPr>
      <w:rFonts w:ascii="宋体" w:hAnsi="宋体" w:cs="宋体"/>
      <w:kern w:val="0"/>
      <w:sz w:val="24"/>
      <w:szCs w:val="24"/>
    </w:rPr>
  </w:style>
  <w:style w:type="paragraph" w:styleId="a5">
    <w:name w:val="Document Map"/>
    <w:basedOn w:val="a"/>
    <w:link w:val="a6"/>
    <w:uiPriority w:val="99"/>
    <w:unhideWhenUsed/>
    <w:qFormat/>
    <w:rPr>
      <w:rFonts w:ascii="宋体"/>
      <w:sz w:val="18"/>
      <w:szCs w:val="18"/>
    </w:rPr>
  </w:style>
  <w:style w:type="paragraph" w:styleId="a7">
    <w:name w:val="annotation text"/>
    <w:basedOn w:val="a"/>
    <w:link w:val="a8"/>
    <w:semiHidden/>
    <w:qFormat/>
    <w:pPr>
      <w:jc w:val="left"/>
    </w:pPr>
  </w:style>
  <w:style w:type="paragraph" w:styleId="a9">
    <w:name w:val="Body Text"/>
    <w:basedOn w:val="a"/>
    <w:link w:val="aa"/>
    <w:qFormat/>
    <w:pPr>
      <w:spacing w:after="120"/>
    </w:pPr>
    <w:rPr>
      <w:rFonts w:ascii="Times New Roman" w:hAnsi="Times New Roman"/>
      <w:szCs w:val="24"/>
    </w:rPr>
  </w:style>
  <w:style w:type="paragraph" w:styleId="ab">
    <w:name w:val="Body Text Indent"/>
    <w:basedOn w:val="a"/>
    <w:link w:val="ac"/>
    <w:qFormat/>
    <w:pPr>
      <w:spacing w:after="120"/>
      <w:ind w:leftChars="200" w:left="420"/>
    </w:pPr>
    <w:rPr>
      <w:rFonts w:ascii="Times New Roman" w:hAnsi="Times New Roman"/>
      <w:szCs w:val="24"/>
    </w:rPr>
  </w:style>
  <w:style w:type="paragraph" w:styleId="31">
    <w:name w:val="toc 3"/>
    <w:basedOn w:val="a"/>
    <w:next w:val="a"/>
    <w:uiPriority w:val="39"/>
    <w:qFormat/>
    <w:pPr>
      <w:widowControl/>
      <w:spacing w:after="100" w:line="276" w:lineRule="auto"/>
      <w:ind w:left="440"/>
      <w:jc w:val="left"/>
    </w:pPr>
    <w:rPr>
      <w:kern w:val="0"/>
      <w:sz w:val="22"/>
    </w:rPr>
  </w:style>
  <w:style w:type="paragraph" w:styleId="ad">
    <w:name w:val="Plain Text"/>
    <w:basedOn w:val="a"/>
    <w:link w:val="ae"/>
    <w:uiPriority w:val="99"/>
    <w:qFormat/>
    <w:rPr>
      <w:rFonts w:ascii="宋体" w:hAnsi="Courier New"/>
      <w:szCs w:val="21"/>
    </w:rPr>
  </w:style>
  <w:style w:type="paragraph" w:styleId="af">
    <w:name w:val="Date"/>
    <w:basedOn w:val="a"/>
    <w:next w:val="a"/>
    <w:link w:val="af0"/>
    <w:uiPriority w:val="99"/>
    <w:qFormat/>
    <w:pPr>
      <w:ind w:leftChars="2500" w:left="100"/>
    </w:pPr>
  </w:style>
  <w:style w:type="paragraph" w:styleId="21">
    <w:name w:val="Body Text Indent 2"/>
    <w:basedOn w:val="a"/>
    <w:link w:val="22"/>
    <w:unhideWhenUsed/>
    <w:qFormat/>
    <w:pPr>
      <w:spacing w:after="120" w:line="480" w:lineRule="auto"/>
      <w:ind w:leftChars="200" w:left="420"/>
    </w:pPr>
  </w:style>
  <w:style w:type="paragraph" w:styleId="af1">
    <w:name w:val="Balloon Text"/>
    <w:basedOn w:val="a"/>
    <w:link w:val="af2"/>
    <w:semiHidden/>
    <w:qFormat/>
    <w:rPr>
      <w:sz w:val="18"/>
      <w:szCs w:val="18"/>
    </w:rPr>
  </w:style>
  <w:style w:type="paragraph" w:styleId="af3">
    <w:name w:val="footer"/>
    <w:basedOn w:val="a"/>
    <w:link w:val="af4"/>
    <w:uiPriority w:val="99"/>
    <w:unhideWhenUsed/>
    <w:qFormat/>
    <w:pPr>
      <w:tabs>
        <w:tab w:val="center" w:pos="4153"/>
        <w:tab w:val="right" w:pos="8306"/>
      </w:tabs>
      <w:snapToGrid w:val="0"/>
      <w:jc w:val="left"/>
    </w:pPr>
    <w:rPr>
      <w:sz w:val="18"/>
      <w:szCs w:val="18"/>
    </w:rPr>
  </w:style>
  <w:style w:type="paragraph" w:styleId="af5">
    <w:name w:val="header"/>
    <w:basedOn w:val="a"/>
    <w:link w:val="af6"/>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right" w:leader="dot" w:pos="8302"/>
      </w:tabs>
      <w:spacing w:line="360" w:lineRule="auto"/>
    </w:pPr>
    <w:rPr>
      <w:rFonts w:ascii="Times New Roman" w:hAnsi="Times New Roman"/>
      <w:sz w:val="28"/>
      <w:szCs w:val="24"/>
    </w:rPr>
  </w:style>
  <w:style w:type="paragraph" w:styleId="32">
    <w:name w:val="Body Text Indent 3"/>
    <w:basedOn w:val="a"/>
    <w:link w:val="33"/>
    <w:qFormat/>
    <w:pPr>
      <w:spacing w:after="120"/>
      <w:ind w:leftChars="200" w:left="420"/>
    </w:pPr>
    <w:rPr>
      <w:rFonts w:ascii="Times New Roman" w:hAnsi="Times New Roman"/>
      <w:sz w:val="16"/>
      <w:szCs w:val="16"/>
    </w:rPr>
  </w:style>
  <w:style w:type="paragraph" w:styleId="23">
    <w:name w:val="toc 2"/>
    <w:basedOn w:val="a"/>
    <w:next w:val="a"/>
    <w:uiPriority w:val="39"/>
    <w:qFormat/>
    <w:pPr>
      <w:tabs>
        <w:tab w:val="right" w:leader="dot" w:pos="8302"/>
      </w:tabs>
      <w:spacing w:line="360" w:lineRule="auto"/>
      <w:ind w:leftChars="73" w:left="153" w:firstLineChars="169" w:firstLine="406"/>
    </w:pPr>
    <w:rPr>
      <w:rFonts w:ascii="Times New Roman" w:hAnsi="Times New Roman"/>
      <w:sz w:val="28"/>
      <w:szCs w:val="24"/>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af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8">
    <w:name w:val="annotation subject"/>
    <w:basedOn w:val="a7"/>
    <w:next w:val="a7"/>
    <w:link w:val="af9"/>
    <w:semiHidden/>
    <w:qFormat/>
    <w:rPr>
      <w:b/>
      <w:bCs/>
    </w:rPr>
  </w:style>
  <w:style w:type="table" w:styleId="afa">
    <w:name w:val="Table Grid"/>
    <w:basedOn w:val="a2"/>
    <w:uiPriority w:val="9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b">
    <w:name w:val="Strong"/>
    <w:basedOn w:val="a1"/>
    <w:uiPriority w:val="22"/>
    <w:qFormat/>
    <w:rPr>
      <w:rFonts w:cs="Times New Roman"/>
      <w:b/>
    </w:rPr>
  </w:style>
  <w:style w:type="character" w:styleId="afc">
    <w:name w:val="page number"/>
    <w:basedOn w:val="a1"/>
    <w:uiPriority w:val="99"/>
    <w:qFormat/>
    <w:rPr>
      <w:rFonts w:cs="Times New Roman"/>
    </w:rPr>
  </w:style>
  <w:style w:type="character" w:styleId="afd">
    <w:name w:val="FollowedHyperlink"/>
    <w:basedOn w:val="a1"/>
    <w:uiPriority w:val="99"/>
    <w:semiHidden/>
    <w:unhideWhenUsed/>
    <w:qFormat/>
    <w:rPr>
      <w:color w:val="0033CC"/>
      <w:u w:val="single"/>
    </w:rPr>
  </w:style>
  <w:style w:type="character" w:styleId="afe">
    <w:name w:val="Emphasis"/>
    <w:basedOn w:val="a1"/>
    <w:uiPriority w:val="20"/>
    <w:qFormat/>
  </w:style>
  <w:style w:type="character" w:styleId="HTML1">
    <w:name w:val="HTML Definition"/>
    <w:basedOn w:val="a1"/>
    <w:uiPriority w:val="99"/>
    <w:semiHidden/>
    <w:unhideWhenUsed/>
    <w:qFormat/>
  </w:style>
  <w:style w:type="character" w:styleId="HTML2">
    <w:name w:val="HTML Variable"/>
    <w:basedOn w:val="a1"/>
    <w:uiPriority w:val="99"/>
    <w:semiHidden/>
    <w:unhideWhenUsed/>
    <w:qFormat/>
    <w:rPr>
      <w:color w:val="338DE6"/>
      <w:u w:val="none"/>
    </w:rPr>
  </w:style>
  <w:style w:type="character" w:styleId="aff">
    <w:name w:val="Hyperlink"/>
    <w:basedOn w:val="a1"/>
    <w:uiPriority w:val="99"/>
    <w:qFormat/>
    <w:rPr>
      <w:rFonts w:cs="Times New Roman"/>
      <w:color w:val="0000FF"/>
      <w:u w:val="single"/>
    </w:rPr>
  </w:style>
  <w:style w:type="character" w:styleId="HTML3">
    <w:name w:val="HTML Code"/>
    <w:basedOn w:val="a1"/>
    <w:uiPriority w:val="99"/>
    <w:semiHidden/>
    <w:unhideWhenUsed/>
    <w:qFormat/>
    <w:rPr>
      <w:rFonts w:ascii="serif" w:eastAsia="serif" w:hAnsi="serif" w:cs="serif" w:hint="default"/>
      <w:sz w:val="21"/>
      <w:szCs w:val="21"/>
    </w:rPr>
  </w:style>
  <w:style w:type="character" w:styleId="aff0">
    <w:name w:val="annotation reference"/>
    <w:basedOn w:val="a1"/>
    <w:qFormat/>
    <w:rPr>
      <w:rFonts w:cs="Times New Roman"/>
      <w:sz w:val="21"/>
    </w:rPr>
  </w:style>
  <w:style w:type="character" w:styleId="HTML4">
    <w:name w:val="HTML Cite"/>
    <w:basedOn w:val="a1"/>
    <w:uiPriority w:val="99"/>
    <w:semiHidden/>
    <w:unhideWhenUsed/>
    <w:qFormat/>
  </w:style>
  <w:style w:type="character" w:styleId="HTML5">
    <w:name w:val="HTML Keyboard"/>
    <w:basedOn w:val="a1"/>
    <w:uiPriority w:val="99"/>
    <w:semiHidden/>
    <w:unhideWhenUsed/>
    <w:qFormat/>
    <w:rPr>
      <w:rFonts w:ascii="serif" w:eastAsia="serif" w:hAnsi="serif" w:cs="serif" w:hint="default"/>
      <w:sz w:val="21"/>
      <w:szCs w:val="21"/>
    </w:rPr>
  </w:style>
  <w:style w:type="character" w:styleId="HTML6">
    <w:name w:val="HTML Sample"/>
    <w:basedOn w:val="a1"/>
    <w:uiPriority w:val="99"/>
    <w:semiHidden/>
    <w:unhideWhenUsed/>
    <w:qFormat/>
    <w:rPr>
      <w:rFonts w:ascii="serif" w:eastAsia="serif" w:hAnsi="serif" w:cs="serif"/>
      <w:sz w:val="21"/>
      <w:szCs w:val="21"/>
    </w:rPr>
  </w:style>
  <w:style w:type="character" w:customStyle="1" w:styleId="10">
    <w:name w:val="标题 1 字符"/>
    <w:basedOn w:val="a1"/>
    <w:link w:val="1"/>
    <w:uiPriority w:val="99"/>
    <w:qFormat/>
    <w:rPr>
      <w:rFonts w:ascii="Times New Roman" w:eastAsia="黑体" w:hAnsi="Times New Roman" w:cs="Times New Roman"/>
      <w:b/>
      <w:bCs/>
      <w:kern w:val="44"/>
      <w:sz w:val="32"/>
      <w:szCs w:val="30"/>
    </w:rPr>
  </w:style>
  <w:style w:type="character" w:customStyle="1" w:styleId="20">
    <w:name w:val="标题 2 字符"/>
    <w:basedOn w:val="a1"/>
    <w:link w:val="2"/>
    <w:qFormat/>
    <w:rPr>
      <w:rFonts w:ascii="Arial" w:eastAsia="黑体" w:hAnsi="Arial" w:cs="Times New Roman"/>
      <w:b/>
      <w:bCs/>
      <w:sz w:val="28"/>
      <w:szCs w:val="28"/>
    </w:rPr>
  </w:style>
  <w:style w:type="character" w:customStyle="1" w:styleId="af6">
    <w:name w:val="页眉 字符"/>
    <w:basedOn w:val="a1"/>
    <w:link w:val="af5"/>
    <w:qFormat/>
    <w:rPr>
      <w:sz w:val="18"/>
      <w:szCs w:val="18"/>
    </w:rPr>
  </w:style>
  <w:style w:type="character" w:customStyle="1" w:styleId="af4">
    <w:name w:val="页脚 字符"/>
    <w:basedOn w:val="a1"/>
    <w:link w:val="af3"/>
    <w:uiPriority w:val="99"/>
    <w:qFormat/>
    <w:rPr>
      <w:sz w:val="18"/>
      <w:szCs w:val="18"/>
    </w:rPr>
  </w:style>
  <w:style w:type="character" w:customStyle="1" w:styleId="a8">
    <w:name w:val="批注文字 字符"/>
    <w:basedOn w:val="a1"/>
    <w:link w:val="a7"/>
    <w:uiPriority w:val="99"/>
    <w:semiHidden/>
    <w:qFormat/>
    <w:rPr>
      <w:rFonts w:ascii="Calibri" w:eastAsia="宋体" w:hAnsi="Calibri" w:cs="Times New Roman"/>
    </w:rPr>
  </w:style>
  <w:style w:type="character" w:customStyle="1" w:styleId="af9">
    <w:name w:val="批注主题 字符"/>
    <w:basedOn w:val="a8"/>
    <w:link w:val="af8"/>
    <w:uiPriority w:val="99"/>
    <w:semiHidden/>
    <w:qFormat/>
    <w:rPr>
      <w:rFonts w:ascii="Calibri" w:eastAsia="宋体" w:hAnsi="Calibri" w:cs="Times New Roman"/>
      <w:b/>
      <w:bCs/>
    </w:rPr>
  </w:style>
  <w:style w:type="character" w:customStyle="1" w:styleId="aa">
    <w:name w:val="正文文本 字符"/>
    <w:basedOn w:val="a1"/>
    <w:link w:val="a9"/>
    <w:qFormat/>
    <w:rPr>
      <w:rFonts w:ascii="Times New Roman" w:eastAsia="宋体" w:hAnsi="Times New Roman" w:cs="Times New Roman"/>
      <w:szCs w:val="24"/>
    </w:rPr>
  </w:style>
  <w:style w:type="character" w:customStyle="1" w:styleId="ac">
    <w:name w:val="正文文本缩进 字符"/>
    <w:basedOn w:val="a1"/>
    <w:link w:val="ab"/>
    <w:qFormat/>
    <w:rPr>
      <w:rFonts w:ascii="Times New Roman" w:eastAsia="宋体" w:hAnsi="Times New Roman" w:cs="Times New Roman"/>
      <w:szCs w:val="24"/>
    </w:rPr>
  </w:style>
  <w:style w:type="character" w:customStyle="1" w:styleId="ae">
    <w:name w:val="纯文本 字符"/>
    <w:basedOn w:val="a1"/>
    <w:link w:val="ad"/>
    <w:uiPriority w:val="99"/>
    <w:qFormat/>
    <w:rPr>
      <w:rFonts w:ascii="宋体" w:eastAsia="宋体" w:hAnsi="Courier New" w:cs="Times New Roman"/>
      <w:szCs w:val="21"/>
    </w:rPr>
  </w:style>
  <w:style w:type="character" w:customStyle="1" w:styleId="af0">
    <w:name w:val="日期 字符"/>
    <w:basedOn w:val="a1"/>
    <w:link w:val="af"/>
    <w:uiPriority w:val="99"/>
    <w:qFormat/>
    <w:rPr>
      <w:rFonts w:ascii="Calibri" w:eastAsia="宋体" w:hAnsi="Calibri" w:cs="Times New Roman"/>
    </w:rPr>
  </w:style>
  <w:style w:type="character" w:customStyle="1" w:styleId="af2">
    <w:name w:val="批注框文本 字符"/>
    <w:basedOn w:val="a1"/>
    <w:link w:val="af1"/>
    <w:uiPriority w:val="99"/>
    <w:semiHidden/>
    <w:qFormat/>
    <w:rPr>
      <w:rFonts w:ascii="Calibri" w:eastAsia="宋体" w:hAnsi="Calibri" w:cs="Times New Roman"/>
      <w:sz w:val="18"/>
      <w:szCs w:val="18"/>
    </w:rPr>
  </w:style>
  <w:style w:type="character" w:customStyle="1" w:styleId="33">
    <w:name w:val="正文文本缩进 3 字符"/>
    <w:basedOn w:val="a1"/>
    <w:link w:val="32"/>
    <w:qFormat/>
    <w:rPr>
      <w:rFonts w:ascii="Times New Roman" w:eastAsia="宋体" w:hAnsi="Times New Roman" w:cs="Times New Roman"/>
      <w:sz w:val="16"/>
      <w:szCs w:val="16"/>
    </w:rPr>
  </w:style>
  <w:style w:type="character" w:customStyle="1" w:styleId="HTML0">
    <w:name w:val="HTML 预设格式 字符"/>
    <w:basedOn w:val="a1"/>
    <w:link w:val="HTML"/>
    <w:uiPriority w:val="99"/>
    <w:qFormat/>
    <w:rPr>
      <w:rFonts w:ascii="Arial" w:eastAsia="宋体" w:hAnsi="Arial" w:cs="Times New Roman"/>
      <w:kern w:val="0"/>
      <w:sz w:val="24"/>
      <w:szCs w:val="24"/>
    </w:rPr>
  </w:style>
  <w:style w:type="paragraph" w:customStyle="1" w:styleId="ParaChar">
    <w:name w:val="默认段落字体 Para Char"/>
    <w:basedOn w:val="a"/>
    <w:uiPriority w:val="99"/>
    <w:qFormat/>
    <w:pPr>
      <w:spacing w:beforeLines="50" w:afterLines="50"/>
      <w:jc w:val="left"/>
    </w:pPr>
    <w:rPr>
      <w:rFonts w:ascii="Times New Roman" w:hAnsi="Times New Roman"/>
      <w:sz w:val="30"/>
      <w:szCs w:val="32"/>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gongkaicontent2title1">
    <w:name w:val="gongkai_content_2_title1"/>
    <w:uiPriority w:val="99"/>
    <w:qFormat/>
    <w:rPr>
      <w:rFonts w:ascii="黑体" w:eastAsia="黑体" w:hAnsi="黑体"/>
      <w:b/>
      <w:sz w:val="28"/>
    </w:rPr>
  </w:style>
  <w:style w:type="paragraph" w:customStyle="1" w:styleId="CharChar1Char">
    <w:name w:val="Char Char1 Char"/>
    <w:basedOn w:val="a"/>
    <w:uiPriority w:val="99"/>
    <w:qFormat/>
    <w:rPr>
      <w:rFonts w:ascii="Times New Roman" w:hAnsi="Times New Roman"/>
      <w:szCs w:val="21"/>
    </w:rPr>
  </w:style>
  <w:style w:type="character" w:customStyle="1" w:styleId="unnamed1">
    <w:name w:val="unnamed1"/>
    <w:basedOn w:val="a1"/>
    <w:uiPriority w:val="99"/>
    <w:qFormat/>
    <w:rPr>
      <w:rFonts w:cs="Times New Roman"/>
    </w:rPr>
  </w:style>
  <w:style w:type="paragraph" w:customStyle="1" w:styleId="12">
    <w:name w:val="样式1"/>
    <w:basedOn w:val="a"/>
    <w:uiPriority w:val="99"/>
    <w:qFormat/>
    <w:rPr>
      <w:rFonts w:ascii="Times New Roman" w:hAnsi="Times New Roman"/>
      <w:szCs w:val="24"/>
    </w:rPr>
  </w:style>
  <w:style w:type="paragraph" w:customStyle="1" w:styleId="24">
    <w:name w:val="样式2"/>
    <w:basedOn w:val="a"/>
    <w:uiPriority w:val="99"/>
    <w:qFormat/>
    <w:pPr>
      <w:spacing w:line="520" w:lineRule="exact"/>
      <w:ind w:leftChars="100" w:left="210" w:firstLineChars="200" w:firstLine="480"/>
    </w:pPr>
    <w:rPr>
      <w:rFonts w:ascii="仿宋_GB2312" w:eastAsia="仿宋_GB2312" w:hAnsi="Times New Roman"/>
      <w:color w:val="000000"/>
      <w:sz w:val="24"/>
      <w:szCs w:val="24"/>
    </w:rPr>
  </w:style>
  <w:style w:type="character" w:customStyle="1" w:styleId="CharChar5">
    <w:name w:val="Char Char5"/>
    <w:uiPriority w:val="99"/>
    <w:qFormat/>
    <w:rPr>
      <w:rFonts w:ascii="Times New Roman" w:hAnsi="Times New Roman"/>
      <w:kern w:val="2"/>
      <w:sz w:val="18"/>
    </w:rPr>
  </w:style>
  <w:style w:type="character" w:customStyle="1" w:styleId="CharChar4">
    <w:name w:val="Char Char4"/>
    <w:uiPriority w:val="99"/>
    <w:qFormat/>
    <w:rPr>
      <w:rFonts w:ascii="Times New Roman" w:hAnsi="Times New Roman"/>
      <w:kern w:val="2"/>
      <w:sz w:val="18"/>
    </w:rPr>
  </w:style>
  <w:style w:type="paragraph" w:customStyle="1" w:styleId="xl26">
    <w:name w:val="xl26"/>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kern w:val="0"/>
      <w:szCs w:val="21"/>
    </w:rPr>
  </w:style>
  <w:style w:type="character" w:customStyle="1" w:styleId="grame">
    <w:name w:val="grame"/>
    <w:basedOn w:val="a1"/>
    <w:uiPriority w:val="99"/>
    <w:qFormat/>
    <w:rPr>
      <w:rFonts w:cs="Times New Roman"/>
    </w:rPr>
  </w:style>
  <w:style w:type="paragraph" w:customStyle="1" w:styleId="25">
    <w:name w:val="专业方案标题2"/>
    <w:basedOn w:val="a"/>
    <w:next w:val="a"/>
    <w:uiPriority w:val="99"/>
    <w:qFormat/>
    <w:pPr>
      <w:spacing w:line="360" w:lineRule="auto"/>
      <w:outlineLvl w:val="3"/>
    </w:pPr>
    <w:rPr>
      <w:rFonts w:ascii="黑体" w:eastAsia="黑体" w:hAnsi="黑体"/>
      <w:sz w:val="28"/>
      <w:szCs w:val="24"/>
    </w:rPr>
  </w:style>
  <w:style w:type="paragraph" w:customStyle="1" w:styleId="34">
    <w:name w:val="专业方案标题3"/>
    <w:basedOn w:val="a"/>
    <w:next w:val="a"/>
    <w:uiPriority w:val="99"/>
    <w:qFormat/>
    <w:pPr>
      <w:spacing w:line="360" w:lineRule="auto"/>
      <w:ind w:firstLineChars="200" w:firstLine="200"/>
      <w:outlineLvl w:val="4"/>
    </w:pPr>
    <w:rPr>
      <w:rFonts w:ascii="楷体_GB2312" w:eastAsia="楷体_GB2312" w:hAnsi="Times New Roman"/>
      <w:sz w:val="28"/>
      <w:szCs w:val="28"/>
    </w:rPr>
  </w:style>
  <w:style w:type="paragraph" w:customStyle="1" w:styleId="CharChar">
    <w:name w:val="专业方案正文 Char Char"/>
    <w:basedOn w:val="a"/>
    <w:next w:val="a"/>
    <w:link w:val="CharCharChar"/>
    <w:uiPriority w:val="99"/>
    <w:qFormat/>
    <w:pPr>
      <w:spacing w:line="360" w:lineRule="auto"/>
      <w:ind w:firstLineChars="200" w:firstLine="200"/>
    </w:pPr>
    <w:rPr>
      <w:rFonts w:ascii="宋体" w:hAnsi="宋体"/>
      <w:kern w:val="0"/>
      <w:sz w:val="24"/>
      <w:szCs w:val="20"/>
    </w:rPr>
  </w:style>
  <w:style w:type="character" w:customStyle="1" w:styleId="CharCharChar">
    <w:name w:val="专业方案正文 Char Char Char"/>
    <w:link w:val="CharChar"/>
    <w:uiPriority w:val="99"/>
    <w:qFormat/>
    <w:locked/>
    <w:rPr>
      <w:rFonts w:ascii="宋体" w:eastAsia="宋体" w:hAnsi="宋体" w:cs="Times New Roman"/>
      <w:kern w:val="0"/>
      <w:sz w:val="24"/>
      <w:szCs w:val="20"/>
    </w:rPr>
  </w:style>
  <w:style w:type="paragraph" w:customStyle="1" w:styleId="1CharCharCharChar">
    <w:name w:val="1 Char Char Char Char"/>
    <w:basedOn w:val="a"/>
    <w:uiPriority w:val="99"/>
    <w:qFormat/>
    <w:rPr>
      <w:rFonts w:ascii="Tahoma" w:hAnsi="Tahoma"/>
      <w:sz w:val="24"/>
      <w:szCs w:val="20"/>
    </w:rPr>
  </w:style>
  <w:style w:type="paragraph" w:customStyle="1" w:styleId="Char">
    <w:name w:val="Char"/>
    <w:basedOn w:val="a"/>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220">
    <w:name w:val="样式 行距: 最小值 22 磅"/>
    <w:basedOn w:val="a"/>
    <w:uiPriority w:val="99"/>
    <w:qFormat/>
    <w:pPr>
      <w:spacing w:line="440" w:lineRule="atLeast"/>
      <w:ind w:firstLineChars="225" w:firstLine="225"/>
    </w:pPr>
    <w:rPr>
      <w:rFonts w:ascii="Times New Roman" w:hAnsi="Times New Roman" w:cs="宋体"/>
      <w:szCs w:val="20"/>
    </w:rPr>
  </w:style>
  <w:style w:type="paragraph" w:customStyle="1" w:styleId="TOC1">
    <w:name w:val="TOC 标题1"/>
    <w:basedOn w:val="1"/>
    <w:next w:val="a"/>
    <w:uiPriority w:val="99"/>
    <w:qFormat/>
    <w:pPr>
      <w:widowControl/>
      <w:spacing w:before="480" w:line="276" w:lineRule="auto"/>
      <w:ind w:firstLineChars="0" w:firstLine="0"/>
      <w:jc w:val="left"/>
      <w:outlineLvl w:val="9"/>
    </w:pPr>
    <w:rPr>
      <w:rFonts w:ascii="Cambria" w:eastAsia="宋体" w:hAnsi="Cambria"/>
      <w:color w:val="365F91"/>
      <w:kern w:val="0"/>
      <w:sz w:val="28"/>
      <w:szCs w:val="28"/>
    </w:rPr>
  </w:style>
  <w:style w:type="character" w:customStyle="1" w:styleId="apple-converted-space">
    <w:name w:val="apple-converted-space"/>
    <w:basedOn w:val="a1"/>
    <w:qFormat/>
    <w:rPr>
      <w:rFonts w:cs="Times New Roman"/>
    </w:rPr>
  </w:style>
  <w:style w:type="paragraph" w:customStyle="1" w:styleId="ParaCharCharChar1Char">
    <w:name w:val="默认段落字体 Para Char Char Char1 Char"/>
    <w:basedOn w:val="a"/>
    <w:next w:val="a"/>
    <w:uiPriority w:val="99"/>
    <w:qFormat/>
    <w:pPr>
      <w:spacing w:line="240" w:lineRule="atLeast"/>
      <w:ind w:left="420" w:firstLine="420"/>
      <w:jc w:val="left"/>
    </w:pPr>
    <w:rPr>
      <w:rFonts w:ascii="Times New Roman" w:hAnsi="Times New Roman"/>
      <w:kern w:val="0"/>
      <w:szCs w:val="21"/>
    </w:rPr>
  </w:style>
  <w:style w:type="character" w:customStyle="1" w:styleId="22">
    <w:name w:val="正文文本缩进 2 字符"/>
    <w:basedOn w:val="a1"/>
    <w:link w:val="21"/>
    <w:semiHidden/>
    <w:qFormat/>
    <w:rPr>
      <w:rFonts w:ascii="Calibri" w:eastAsia="宋体" w:hAnsi="Calibri" w:cs="Times New Roman"/>
    </w:rPr>
  </w:style>
  <w:style w:type="paragraph" w:customStyle="1" w:styleId="xl57">
    <w:name w:val="xl57"/>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 w:val="18"/>
      <w:szCs w:val="18"/>
    </w:rPr>
  </w:style>
  <w:style w:type="paragraph" w:styleId="aff1">
    <w:name w:val="List Paragraph"/>
    <w:basedOn w:val="a"/>
    <w:uiPriority w:val="34"/>
    <w:qFormat/>
    <w:pPr>
      <w:ind w:firstLineChars="200" w:firstLine="420"/>
    </w:pPr>
  </w:style>
  <w:style w:type="paragraph" w:customStyle="1" w:styleId="TableParagraph">
    <w:name w:val="Table Paragraph"/>
    <w:basedOn w:val="a"/>
    <w:uiPriority w:val="1"/>
    <w:qFormat/>
    <w:pPr>
      <w:autoSpaceDE w:val="0"/>
      <w:autoSpaceDN w:val="0"/>
      <w:jc w:val="left"/>
    </w:pPr>
    <w:rPr>
      <w:rFonts w:ascii="仿宋_GB2312" w:eastAsia="仿宋_GB2312" w:hAnsi="仿宋_GB2312" w:cs="仿宋_GB2312"/>
      <w:kern w:val="0"/>
      <w:sz w:val="22"/>
      <w:lang w:eastAsia="en-US"/>
    </w:rPr>
  </w:style>
  <w:style w:type="character" w:customStyle="1" w:styleId="a6">
    <w:name w:val="文档结构图 字符"/>
    <w:basedOn w:val="a1"/>
    <w:link w:val="a5"/>
    <w:uiPriority w:val="99"/>
    <w:semiHidden/>
    <w:qFormat/>
    <w:rPr>
      <w:rFonts w:ascii="宋体" w:eastAsia="宋体" w:hAnsi="Calibri" w:cs="Times New Roman"/>
      <w:kern w:val="2"/>
      <w:sz w:val="18"/>
      <w:szCs w:val="18"/>
    </w:rPr>
  </w:style>
  <w:style w:type="table" w:customStyle="1" w:styleId="13">
    <w:name w:val="网格型1"/>
    <w:basedOn w:val="a2"/>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标题 3 字符"/>
    <w:basedOn w:val="a1"/>
    <w:link w:val="3"/>
    <w:qFormat/>
    <w:rPr>
      <w:rFonts w:ascii="Calibri" w:eastAsia="宋体" w:hAnsi="Calibri" w:cs="Times New Roman"/>
      <w:b/>
      <w:bCs/>
      <w:kern w:val="2"/>
      <w:sz w:val="32"/>
      <w:szCs w:val="32"/>
    </w:rPr>
  </w:style>
  <w:style w:type="paragraph" w:customStyle="1" w:styleId="14">
    <w:name w:val="列表段落1"/>
    <w:basedOn w:val="a"/>
    <w:uiPriority w:val="34"/>
    <w:qFormat/>
    <w:pPr>
      <w:ind w:firstLineChars="200" w:firstLine="420"/>
    </w:pPr>
  </w:style>
  <w:style w:type="character" w:customStyle="1" w:styleId="asdasd1">
    <w:name w:val="asdasd1"/>
    <w:qFormat/>
    <w:rPr>
      <w:sz w:val="18"/>
      <w:szCs w:val="18"/>
    </w:rPr>
  </w:style>
  <w:style w:type="paragraph" w:customStyle="1" w:styleId="Style3">
    <w:name w:val="_Style 3"/>
    <w:basedOn w:val="a"/>
    <w:uiPriority w:val="34"/>
    <w:qFormat/>
    <w:pPr>
      <w:ind w:firstLineChars="200" w:firstLine="420"/>
    </w:pPr>
  </w:style>
  <w:style w:type="character" w:customStyle="1" w:styleId="A20">
    <w:name w:val="A2"/>
    <w:qFormat/>
    <w:rPr>
      <w:rFonts w:ascii="Times New Roman" w:eastAsia="宋体" w:hAnsi="Times New Roman" w:cs="宋体"/>
      <w:color w:val="000000"/>
      <w:sz w:val="28"/>
      <w:szCs w:val="28"/>
    </w:rPr>
  </w:style>
  <w:style w:type="paragraph" w:customStyle="1" w:styleId="Other1">
    <w:name w:val="Other|1"/>
    <w:basedOn w:val="a"/>
    <w:qFormat/>
    <w:pPr>
      <w:spacing w:line="365" w:lineRule="auto"/>
      <w:ind w:firstLine="400"/>
    </w:pPr>
    <w:rPr>
      <w:rFonts w:ascii="宋体" w:hAnsi="宋体" w:cs="宋体"/>
      <w:sz w:val="19"/>
      <w:szCs w:val="19"/>
      <w:lang w:val="zh-TW" w:eastAsia="zh-TW" w:bidi="zh-TW"/>
    </w:rPr>
  </w:style>
  <w:style w:type="paragraph" w:customStyle="1" w:styleId="Bodytext1">
    <w:name w:val="Body text|1"/>
    <w:basedOn w:val="a"/>
    <w:qFormat/>
    <w:pPr>
      <w:spacing w:line="365" w:lineRule="auto"/>
      <w:ind w:firstLine="400"/>
    </w:pPr>
    <w:rPr>
      <w:rFonts w:ascii="宋体" w:hAnsi="宋体" w:cs="宋体"/>
      <w:sz w:val="19"/>
      <w:szCs w:val="19"/>
      <w:lang w:val="zh-TW" w:eastAsia="zh-TW" w:bidi="zh-TW"/>
    </w:rPr>
  </w:style>
  <w:style w:type="paragraph" w:customStyle="1" w:styleId="0">
    <w:name w:val="0正文"/>
    <w:basedOn w:val="a"/>
    <w:qFormat/>
    <w:pPr>
      <w:spacing w:line="520" w:lineRule="exact"/>
      <w:ind w:firstLineChars="200" w:firstLine="200"/>
    </w:pPr>
    <w:rPr>
      <w:rFonts w:eastAsia="Times New Roman"/>
      <w:sz w:val="28"/>
    </w:rPr>
  </w:style>
  <w:style w:type="paragraph" w:customStyle="1" w:styleId="aff2">
    <w:name w:val="调研注释"/>
    <w:basedOn w:val="aff3"/>
    <w:qFormat/>
    <w:pPr>
      <w:spacing w:beforeLines="0" w:before="0" w:afterLines="0" w:after="0" w:line="480" w:lineRule="exact"/>
    </w:pPr>
    <w:rPr>
      <w:rFonts w:ascii="宋体" w:hAnsi="宋体"/>
    </w:rPr>
  </w:style>
  <w:style w:type="paragraph" w:customStyle="1" w:styleId="aff3">
    <w:name w:val="图表名称"/>
    <w:basedOn w:val="a"/>
    <w:qFormat/>
    <w:pPr>
      <w:spacing w:beforeLines="50" w:before="50" w:afterLines="50" w:after="50"/>
      <w:jc w:val="center"/>
    </w:pPr>
    <w:rPr>
      <w:szCs w:val="21"/>
    </w:rPr>
  </w:style>
  <w:style w:type="paragraph" w:customStyle="1" w:styleId="aff4">
    <w:name w:val="报告正文部分"/>
    <w:basedOn w:val="a"/>
    <w:next w:val="a9"/>
    <w:qFormat/>
    <w:pPr>
      <w:ind w:firstLineChars="200" w:firstLine="420"/>
    </w:pPr>
    <w:rPr>
      <w:rFonts w:ascii="楷体_GB2312" w:eastAsia="楷体_GB2312"/>
      <w:sz w:val="24"/>
    </w:rPr>
  </w:style>
  <w:style w:type="paragraph" w:customStyle="1" w:styleId="26">
    <w:name w:val="列表段落2"/>
    <w:basedOn w:val="a"/>
    <w:uiPriority w:val="34"/>
    <w:qFormat/>
    <w:pPr>
      <w:ind w:firstLineChars="200" w:firstLine="420"/>
    </w:pPr>
  </w:style>
  <w:style w:type="character" w:customStyle="1" w:styleId="font61">
    <w:name w:val="font61"/>
    <w:basedOn w:val="a1"/>
    <w:qFormat/>
    <w:rPr>
      <w:rFonts w:ascii="宋体" w:eastAsia="宋体" w:hAnsi="宋体" w:cs="宋体" w:hint="eastAsia"/>
      <w:color w:val="000000"/>
      <w:sz w:val="18"/>
      <w:szCs w:val="18"/>
      <w:u w:val="none"/>
    </w:rPr>
  </w:style>
  <w:style w:type="character" w:customStyle="1" w:styleId="font131">
    <w:name w:val="font131"/>
    <w:basedOn w:val="a1"/>
    <w:qFormat/>
    <w:rPr>
      <w:rFonts w:ascii="宋体" w:eastAsia="宋体" w:hAnsi="宋体" w:cs="宋体" w:hint="eastAsia"/>
      <w:b/>
      <w:bCs/>
      <w:color w:val="000000"/>
      <w:sz w:val="18"/>
      <w:szCs w:val="18"/>
      <w:u w:val="none"/>
    </w:rPr>
  </w:style>
  <w:style w:type="character" w:customStyle="1" w:styleId="font71">
    <w:name w:val="font71"/>
    <w:basedOn w:val="a1"/>
    <w:qFormat/>
    <w:rPr>
      <w:rFonts w:ascii="宋体" w:eastAsia="宋体" w:hAnsi="宋体" w:cs="宋体" w:hint="eastAsia"/>
      <w:b/>
      <w:bCs/>
      <w:color w:val="000000"/>
      <w:sz w:val="18"/>
      <w:szCs w:val="18"/>
      <w:u w:val="none"/>
    </w:rPr>
  </w:style>
  <w:style w:type="character" w:customStyle="1" w:styleId="fontborder">
    <w:name w:val="fontborder"/>
    <w:basedOn w:val="a1"/>
    <w:qFormat/>
    <w:rPr>
      <w:bdr w:val="single" w:sz="6" w:space="0" w:color="000000"/>
    </w:rPr>
  </w:style>
  <w:style w:type="character" w:customStyle="1" w:styleId="fontstrikethrough">
    <w:name w:val="fontstrikethrough"/>
    <w:basedOn w:val="a1"/>
    <w:qFormat/>
    <w:rPr>
      <w:strike/>
    </w:rPr>
  </w:style>
  <w:style w:type="character" w:customStyle="1" w:styleId="hidden3">
    <w:name w:val="hidden3"/>
    <w:basedOn w:val="a1"/>
    <w:qFormat/>
    <w:rPr>
      <w:vanish/>
    </w:rPr>
  </w:style>
  <w:style w:type="character" w:customStyle="1" w:styleId="two-lines">
    <w:name w:val="two-lines"/>
    <w:basedOn w:val="a1"/>
    <w:qFormat/>
  </w:style>
  <w:style w:type="character" w:customStyle="1" w:styleId="trumbowyg-msg-error">
    <w:name w:val="trumbowyg-msg-error"/>
    <w:basedOn w:val="a1"/>
    <w:qFormat/>
    <w:rPr>
      <w:color w:val="E74C3C"/>
    </w:rPr>
  </w:style>
  <w:style w:type="character" w:customStyle="1" w:styleId="trumbowyg-msg-error1">
    <w:name w:val="trumbowyg-msg-error1"/>
    <w:basedOn w:val="a1"/>
    <w:qFormat/>
    <w:rPr>
      <w:color w:val="E74C3C"/>
    </w:rPr>
  </w:style>
  <w:style w:type="character" w:customStyle="1" w:styleId="one-lines">
    <w:name w:val="one-lines"/>
    <w:basedOn w:val="a1"/>
    <w:qFormat/>
  </w:style>
  <w:style w:type="character" w:customStyle="1" w:styleId="hidden4">
    <w:name w:val="hidden4"/>
    <w:basedOn w:val="a1"/>
    <w:qFormat/>
    <w:rPr>
      <w:vanish/>
    </w:rPr>
  </w:style>
  <w:style w:type="character" w:customStyle="1" w:styleId="index-moduleaccountauthentication3bwix">
    <w:name w:val="index-module_accountauthentication_3bwix"/>
    <w:basedOn w:val="a1"/>
    <w:qFormat/>
  </w:style>
  <w:style w:type="character" w:customStyle="1" w:styleId="hover4">
    <w:name w:val="hover4"/>
    <w:basedOn w:val="a1"/>
    <w:qFormat/>
    <w:rPr>
      <w:color w:val="315EFB"/>
    </w:rPr>
  </w:style>
  <w:style w:type="character" w:customStyle="1" w:styleId="hidden">
    <w:name w:val="hidden"/>
    <w:basedOn w:val="a1"/>
    <w:qFormat/>
    <w:rPr>
      <w:vanish/>
    </w:rPr>
  </w:style>
  <w:style w:type="character" w:customStyle="1" w:styleId="font211">
    <w:name w:val="font211"/>
    <w:basedOn w:val="a1"/>
    <w:qFormat/>
    <w:rPr>
      <w:rFonts w:ascii="宋体" w:eastAsia="宋体" w:hAnsi="宋体" w:cs="宋体" w:hint="eastAsia"/>
      <w:b/>
      <w:bCs/>
      <w:color w:val="FF0000"/>
      <w:sz w:val="18"/>
      <w:szCs w:val="18"/>
      <w:u w:val="none"/>
    </w:rPr>
  </w:style>
  <w:style w:type="character" w:customStyle="1" w:styleId="font22">
    <w:name w:val="font22"/>
    <w:basedOn w:val="a1"/>
    <w:qFormat/>
    <w:rPr>
      <w:rFonts w:ascii="宋体" w:eastAsia="宋体" w:hAnsi="宋体" w:cs="宋体" w:hint="eastAsia"/>
      <w:b/>
      <w:bCs/>
      <w:color w:val="000000"/>
      <w:sz w:val="21"/>
      <w:szCs w:val="21"/>
      <w:u w:val="none"/>
    </w:rPr>
  </w:style>
  <w:style w:type="character" w:customStyle="1" w:styleId="articlename">
    <w:name w:val="articlename"/>
  </w:style>
  <w:style w:type="paragraph" w:customStyle="1" w:styleId="15">
    <w:name w:val="正文文本1"/>
    <w:basedOn w:val="a"/>
    <w:qFormat/>
    <w:pPr>
      <w:shd w:val="clear" w:color="auto" w:fill="FFFFFF"/>
      <w:spacing w:line="480" w:lineRule="auto"/>
    </w:pPr>
    <w:rPr>
      <w:rFonts w:ascii="新宋体" w:eastAsia="新宋体" w:hAnsi="新宋体" w:cs="新宋体"/>
      <w:sz w:val="32"/>
      <w:szCs w:val="3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so.com/s?q=%E6%B0%91%E6%97%8F%E8%87%AA%E8%B1%AA%E6%84%9F&amp;ie=utf-8&amp;src=internal_wenda_recommend_textn" TargetMode="External"/><Relationship Id="rId3" Type="http://schemas.openxmlformats.org/officeDocument/2006/relationships/numbering" Target="numbering.xml"/><Relationship Id="rId21" Type="http://schemas.openxmlformats.org/officeDocument/2006/relationships/hyperlink" Target="https://haokan.baidu.com/v?pd=wisenatural&amp;vid=168187408345663070"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www.so.com/s?q=%E5%8E%BB%E5%85%B6%E7%B3%9F%E7%B2%95&amp;ie=utf-8&amp;src=internal_wenda_recommend_text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o.com/s?q=%E5%8F%96%E5%85%B6%E7%B2%BE%E5%8D%8E&amp;ie=utf-8&amp;src=internal_wenda_recommend_textn" TargetMode="External"/><Relationship Id="rId20" Type="http://schemas.openxmlformats.org/officeDocument/2006/relationships/hyperlink" Target="https://haokan.baidu.com/v?vid=710166015674151875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so.com/s?q=%E4%B9%8B%E9%97%B4&amp;ie=utf-8&amp;src=internal_wenda_recommend_textn" TargetMode="External"/><Relationship Id="rId23" Type="http://schemas.openxmlformats.org/officeDocument/2006/relationships/hyperlink" Target="https://v.qq.com/x/page/l0311r0wf9v.html" TargetMode="External"/><Relationship Id="rId10" Type="http://schemas.openxmlformats.org/officeDocument/2006/relationships/footer" Target="footer1.xml"/><Relationship Id="rId19" Type="http://schemas.openxmlformats.org/officeDocument/2006/relationships/hyperlink" Target="https://book.douban.com/search/%E4%BD%9F%E7%AB%8B%E6%9C%AC"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yperlink" Target="https://haokan.baidu.com/v?pd=wisenatural&amp;vid=20971724757522608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210FD3-ED00-48E1-9EC4-CD30688CD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115</Pages>
  <Words>12279</Words>
  <Characters>69995</Characters>
  <Application>Microsoft Office Word</Application>
  <DocSecurity>0</DocSecurity>
  <Lines>583</Lines>
  <Paragraphs>164</Paragraphs>
  <ScaleCrop>false</ScaleCrop>
  <Company>李兴华工作室</Company>
  <LinksUpToDate>false</LinksUpToDate>
  <CharactersWithSpaces>82110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My</cp:lastModifiedBy>
  <cp:revision>26</cp:revision>
  <cp:lastPrinted>2022-12-06T15:41:00Z</cp:lastPrinted>
  <dcterms:created xsi:type="dcterms:W3CDTF">2022-12-06T11:57:00Z</dcterms:created>
  <dcterms:modified xsi:type="dcterms:W3CDTF">2023-12-06T01:50:00Z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2052-12.1.0.15712</vt:lpwstr>
  </property>
  <property fmtid="{D5CDD505-2E9C-101B-9397-08002B2CF9AE}" pid="4" name="ICV">
    <vt:lpwstr>12DC6516610944A4AB3A1D657D98813B_13</vt:lpwstr>
  </property>
</Properties>
</file>