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F8" w:rsidRDefault="00C527F8">
      <w:pPr>
        <w:widowControl/>
        <w:jc w:val="left"/>
        <w:rPr>
          <w:b/>
          <w:sz w:val="44"/>
          <w:szCs w:val="44"/>
        </w:rPr>
      </w:pPr>
      <w:bookmarkStart w:id="0" w:name="_Toc405393372"/>
      <w:bookmarkStart w:id="1" w:name="_Toc407696129"/>
      <w:bookmarkStart w:id="2" w:name="_Hlk11185683"/>
      <w:bookmarkStart w:id="3" w:name="_Toc305418726"/>
      <w:bookmarkStart w:id="4" w:name="_Toc46303703"/>
      <w:bookmarkStart w:id="5" w:name="_Toc407697887"/>
      <w:bookmarkStart w:id="6" w:name="_Toc303837889"/>
    </w:p>
    <w:p w:rsidR="00C527F8" w:rsidRDefault="00C527F8">
      <w:pPr>
        <w:widowControl/>
        <w:jc w:val="left"/>
        <w:rPr>
          <w:b/>
          <w:sz w:val="44"/>
          <w:szCs w:val="44"/>
        </w:rPr>
      </w:pPr>
    </w:p>
    <w:p w:rsidR="00C527F8" w:rsidRDefault="00742FD5">
      <w:pPr>
        <w:widowControl/>
        <w:spacing w:line="720" w:lineRule="auto"/>
        <w:jc w:val="center"/>
        <w:rPr>
          <w:b/>
          <w:sz w:val="44"/>
          <w:szCs w:val="44"/>
        </w:rPr>
      </w:pPr>
      <w:r>
        <w:rPr>
          <w:b/>
          <w:noProof/>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rsidR="00C527F8" w:rsidRDefault="00742FD5">
      <w:pPr>
        <w:spacing w:line="900" w:lineRule="auto"/>
        <w:jc w:val="center"/>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rsidR="00C527F8" w:rsidRDefault="00C527F8">
      <w:pPr>
        <w:spacing w:line="720" w:lineRule="auto"/>
        <w:jc w:val="center"/>
        <w:rPr>
          <w:rFonts w:ascii="黑体" w:eastAsia="黑体" w:hAnsi="黑体"/>
          <w:b/>
          <w:bCs/>
          <w:spacing w:val="24"/>
          <w:sz w:val="84"/>
          <w:szCs w:val="84"/>
        </w:rPr>
      </w:pPr>
    </w:p>
    <w:p w:rsidR="00C527F8" w:rsidRDefault="00742FD5">
      <w:pPr>
        <w:spacing w:line="360" w:lineRule="auto"/>
        <w:jc w:val="center"/>
        <w:rPr>
          <w:rFonts w:ascii="黑体" w:eastAsia="黑体" w:hAnsi="黑体"/>
          <w:b/>
          <w:bCs/>
          <w:spacing w:val="24"/>
          <w:sz w:val="84"/>
          <w:szCs w:val="84"/>
        </w:rPr>
      </w:pPr>
      <w:r>
        <w:rPr>
          <w:rFonts w:ascii="黑体" w:eastAsia="黑体" w:hAnsi="黑体" w:hint="eastAsia"/>
          <w:b/>
          <w:bCs/>
          <w:spacing w:val="24"/>
          <w:sz w:val="84"/>
          <w:szCs w:val="84"/>
        </w:rPr>
        <w:t>智能控制技术专业</w:t>
      </w:r>
    </w:p>
    <w:p w:rsidR="00C527F8" w:rsidRDefault="00C527F8">
      <w:pPr>
        <w:jc w:val="center"/>
        <w:rPr>
          <w:b/>
          <w:sz w:val="44"/>
          <w:szCs w:val="44"/>
        </w:rPr>
      </w:pPr>
    </w:p>
    <w:p w:rsidR="00C527F8" w:rsidRDefault="00C527F8">
      <w:pPr>
        <w:jc w:val="center"/>
        <w:rPr>
          <w:b/>
          <w:sz w:val="44"/>
          <w:szCs w:val="44"/>
        </w:rPr>
      </w:pPr>
    </w:p>
    <w:p w:rsidR="00C527F8" w:rsidRDefault="00C527F8">
      <w:pPr>
        <w:rPr>
          <w:b/>
          <w:sz w:val="44"/>
          <w:szCs w:val="44"/>
        </w:rPr>
      </w:pPr>
    </w:p>
    <w:p w:rsidR="00C527F8" w:rsidRDefault="00C527F8">
      <w:pPr>
        <w:jc w:val="center"/>
        <w:rPr>
          <w:b/>
          <w:sz w:val="44"/>
          <w:szCs w:val="44"/>
        </w:rPr>
      </w:pPr>
    </w:p>
    <w:p w:rsidR="00C527F8" w:rsidRDefault="00C527F8">
      <w:pPr>
        <w:jc w:val="center"/>
        <w:rPr>
          <w:b/>
          <w:sz w:val="44"/>
          <w:szCs w:val="44"/>
        </w:rPr>
      </w:pPr>
    </w:p>
    <w:p w:rsidR="00C527F8" w:rsidRDefault="00C527F8">
      <w:pPr>
        <w:jc w:val="center"/>
        <w:rPr>
          <w:b/>
          <w:sz w:val="44"/>
          <w:szCs w:val="44"/>
        </w:rPr>
      </w:pPr>
    </w:p>
    <w:p w:rsidR="00C527F8" w:rsidRDefault="00C527F8">
      <w:pPr>
        <w:jc w:val="center"/>
        <w:rPr>
          <w:b/>
          <w:sz w:val="44"/>
          <w:szCs w:val="44"/>
        </w:rPr>
      </w:pPr>
    </w:p>
    <w:p w:rsidR="00C527F8" w:rsidRDefault="00C527F8">
      <w:pPr>
        <w:jc w:val="center"/>
        <w:rPr>
          <w:b/>
          <w:sz w:val="44"/>
          <w:szCs w:val="44"/>
        </w:rPr>
      </w:pPr>
    </w:p>
    <w:p w:rsidR="00C527F8" w:rsidRDefault="00C527F8">
      <w:pPr>
        <w:autoSpaceDE w:val="0"/>
        <w:autoSpaceDN w:val="0"/>
        <w:adjustRightInd w:val="0"/>
        <w:spacing w:line="500" w:lineRule="exact"/>
        <w:jc w:val="center"/>
        <w:rPr>
          <w:rFonts w:ascii="楷体_GB2312" w:eastAsia="楷体_GB2312" w:cs="仿宋_GB2312"/>
          <w:b/>
          <w:kern w:val="0"/>
          <w:sz w:val="44"/>
          <w:szCs w:val="44"/>
        </w:rPr>
      </w:pPr>
    </w:p>
    <w:p w:rsidR="00C527F8" w:rsidRDefault="00742FD5">
      <w:pPr>
        <w:autoSpaceDE w:val="0"/>
        <w:autoSpaceDN w:val="0"/>
        <w:adjustRightInd w:val="0"/>
        <w:spacing w:line="500" w:lineRule="exact"/>
        <w:jc w:val="center"/>
        <w:rPr>
          <w:rFonts w:ascii="楷体_GB2312" w:eastAsia="楷体_GB2312" w:cs="仿宋_GB2312"/>
          <w:b/>
          <w:kern w:val="0"/>
          <w:sz w:val="44"/>
          <w:szCs w:val="44"/>
        </w:rPr>
      </w:pPr>
      <w:r>
        <w:rPr>
          <w:rFonts w:ascii="楷体_GB2312" w:eastAsia="楷体_GB2312" w:cs="仿宋_GB2312" w:hint="eastAsia"/>
          <w:b/>
          <w:kern w:val="0"/>
          <w:sz w:val="44"/>
          <w:szCs w:val="44"/>
        </w:rPr>
        <w:t>二〇二四年</w:t>
      </w:r>
      <w:r w:rsidR="0023741A">
        <w:rPr>
          <w:rFonts w:ascii="楷体_GB2312" w:eastAsia="楷体_GB2312" w:cs="仿宋_GB2312" w:hint="eastAsia"/>
          <w:b/>
          <w:kern w:val="0"/>
          <w:sz w:val="44"/>
          <w:szCs w:val="44"/>
        </w:rPr>
        <w:t>五</w:t>
      </w:r>
      <w:r>
        <w:rPr>
          <w:rFonts w:ascii="楷体_GB2312" w:eastAsia="楷体_GB2312" w:cs="仿宋_GB2312" w:hint="eastAsia"/>
          <w:b/>
          <w:kern w:val="0"/>
          <w:sz w:val="44"/>
          <w:szCs w:val="44"/>
        </w:rPr>
        <w:t>月</w:t>
      </w:r>
    </w:p>
    <w:p w:rsidR="00C527F8" w:rsidRDefault="00C527F8">
      <w:pPr>
        <w:autoSpaceDE w:val="0"/>
        <w:autoSpaceDN w:val="0"/>
        <w:adjustRightInd w:val="0"/>
        <w:spacing w:line="500" w:lineRule="exact"/>
        <w:jc w:val="center"/>
        <w:rPr>
          <w:rFonts w:ascii="楷体_GB2312" w:eastAsia="楷体_GB2312" w:cs="仿宋_GB2312"/>
          <w:b/>
          <w:kern w:val="0"/>
          <w:sz w:val="44"/>
          <w:szCs w:val="44"/>
        </w:rPr>
      </w:pPr>
    </w:p>
    <w:p w:rsidR="00C527F8" w:rsidRDefault="00742FD5">
      <w:pPr>
        <w:autoSpaceDE w:val="0"/>
        <w:autoSpaceDN w:val="0"/>
        <w:adjustRightInd w:val="0"/>
        <w:spacing w:line="500" w:lineRule="exact"/>
        <w:jc w:val="center"/>
        <w:rPr>
          <w:rFonts w:ascii="楷体_GB2312" w:eastAsia="楷体_GB2312" w:cs="仿宋_GB2312"/>
          <w:b/>
          <w:kern w:val="0"/>
          <w:sz w:val="44"/>
          <w:szCs w:val="44"/>
        </w:rPr>
      </w:pPr>
      <w:r>
        <w:rPr>
          <w:rFonts w:ascii="楷体_GB2312" w:eastAsia="楷体_GB2312" w:cs="仿宋_GB2312" w:hint="eastAsia"/>
          <w:b/>
          <w:kern w:val="0"/>
          <w:sz w:val="44"/>
          <w:szCs w:val="44"/>
        </w:rPr>
        <w:t>教务处制</w:t>
      </w:r>
    </w:p>
    <w:p w:rsidR="00C527F8" w:rsidRDefault="00C527F8">
      <w:pPr>
        <w:widowControl/>
        <w:jc w:val="center"/>
        <w:rPr>
          <w:b/>
          <w:sz w:val="32"/>
          <w:szCs w:val="32"/>
        </w:rPr>
        <w:sectPr w:rsidR="00C527F8">
          <w:footerReference w:type="default" r:id="rId10"/>
          <w:pgSz w:w="11906" w:h="16838"/>
          <w:pgMar w:top="1417" w:right="1531" w:bottom="1417" w:left="1531" w:header="851" w:footer="992" w:gutter="0"/>
          <w:cols w:space="0"/>
          <w:docGrid w:type="lines" w:linePitch="312"/>
        </w:sectPr>
      </w:pPr>
    </w:p>
    <w:sdt>
      <w:sdtPr>
        <w:rPr>
          <w:rFonts w:ascii="宋体" w:hAnsi="宋体"/>
        </w:rPr>
        <w:id w:val="147456209"/>
        <w:docPartObj>
          <w:docPartGallery w:val="Table of Contents"/>
          <w:docPartUnique/>
        </w:docPartObj>
      </w:sdtPr>
      <w:sdtEndPr>
        <w:rPr>
          <w:rFonts w:cs="宋体" w:hint="eastAsia"/>
          <w:sz w:val="24"/>
          <w:szCs w:val="24"/>
        </w:rPr>
      </w:sdtEndPr>
      <w:sdtContent>
        <w:p w:rsidR="00C527F8" w:rsidRDefault="00742FD5">
          <w:pPr>
            <w:jc w:val="center"/>
            <w:rPr>
              <w:b/>
              <w:bCs/>
              <w:sz w:val="32"/>
              <w:szCs w:val="36"/>
            </w:rPr>
          </w:pPr>
          <w:r>
            <w:rPr>
              <w:rFonts w:ascii="宋体" w:hAnsi="宋体"/>
              <w:b/>
              <w:bCs/>
              <w:sz w:val="32"/>
              <w:szCs w:val="36"/>
            </w:rPr>
            <w:t>目</w:t>
          </w:r>
          <w:r>
            <w:rPr>
              <w:rFonts w:ascii="宋体" w:hAnsi="宋体" w:hint="eastAsia"/>
              <w:b/>
              <w:bCs/>
              <w:sz w:val="32"/>
              <w:szCs w:val="36"/>
            </w:rPr>
            <w:t xml:space="preserve">  </w:t>
          </w:r>
          <w:r>
            <w:rPr>
              <w:rFonts w:ascii="宋体" w:hAnsi="宋体"/>
              <w:b/>
              <w:bCs/>
              <w:sz w:val="32"/>
              <w:szCs w:val="36"/>
            </w:rPr>
            <w:t>录</w:t>
          </w:r>
        </w:p>
        <w:p w:rsidR="00C527F8" w:rsidRDefault="00AE052C">
          <w:pPr>
            <w:pStyle w:val="10"/>
            <w:rPr>
              <w:rFonts w:ascii="宋体" w:hAnsi="宋体" w:cs="宋体"/>
              <w:sz w:val="20"/>
              <w:szCs w:val="21"/>
            </w:rPr>
          </w:pPr>
          <w:r>
            <w:rPr>
              <w:rFonts w:ascii="宋体" w:hAnsi="宋体" w:cs="宋体" w:hint="eastAsia"/>
              <w:kern w:val="0"/>
              <w:sz w:val="24"/>
            </w:rPr>
            <w:fldChar w:fldCharType="begin"/>
          </w:r>
          <w:r w:rsidR="00742FD5">
            <w:rPr>
              <w:rFonts w:ascii="宋体" w:hAnsi="宋体" w:cs="宋体" w:hint="eastAsia"/>
              <w:sz w:val="24"/>
            </w:rPr>
            <w:instrText xml:space="preserve">TOC \o "1-2" \h \u </w:instrText>
          </w:r>
          <w:r>
            <w:rPr>
              <w:rFonts w:ascii="宋体" w:hAnsi="宋体" w:cs="宋体" w:hint="eastAsia"/>
              <w:kern w:val="0"/>
              <w:sz w:val="24"/>
            </w:rPr>
            <w:fldChar w:fldCharType="separate"/>
          </w:r>
          <w:hyperlink w:anchor="_Toc119630017" w:history="1">
            <w:r w:rsidR="00742FD5">
              <w:rPr>
                <w:rFonts w:ascii="宋体" w:hAnsi="宋体" w:cs="宋体" w:hint="eastAsia"/>
                <w:sz w:val="24"/>
                <w:szCs w:val="22"/>
              </w:rPr>
              <w:t>智能控制技术</w:t>
            </w:r>
            <w:r w:rsidR="00742FD5">
              <w:rPr>
                <w:rStyle w:val="af3"/>
                <w:rFonts w:ascii="宋体" w:hAnsi="宋体" w:cs="宋体" w:hint="eastAsia"/>
                <w:color w:val="auto"/>
                <w:kern w:val="44"/>
                <w:sz w:val="24"/>
                <w:szCs w:val="22"/>
              </w:rPr>
              <w:t>专业人才培养方案</w:t>
            </w:r>
            <w:r w:rsidR="00742FD5">
              <w:rPr>
                <w:rFonts w:ascii="宋体" w:hAnsi="宋体" w:cs="宋体" w:hint="eastAsia"/>
                <w:sz w:val="24"/>
                <w:szCs w:val="22"/>
              </w:rPr>
              <w:tab/>
            </w:r>
            <w:r>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_Toc119630017 \h </w:instrText>
            </w:r>
            <w:r>
              <w:rPr>
                <w:rFonts w:ascii="宋体" w:hAnsi="宋体" w:cs="宋体" w:hint="eastAsia"/>
                <w:sz w:val="24"/>
                <w:szCs w:val="22"/>
              </w:rPr>
            </w:r>
            <w:r>
              <w:rPr>
                <w:rFonts w:ascii="宋体" w:hAnsi="宋体" w:cs="宋体" w:hint="eastAsia"/>
                <w:sz w:val="24"/>
                <w:szCs w:val="22"/>
              </w:rPr>
              <w:fldChar w:fldCharType="separate"/>
            </w:r>
            <w:r w:rsidR="00742FD5">
              <w:rPr>
                <w:rFonts w:ascii="宋体" w:hAnsi="宋体" w:cs="宋体" w:hint="eastAsia"/>
                <w:sz w:val="24"/>
                <w:szCs w:val="22"/>
              </w:rPr>
              <w:t>1</w:t>
            </w:r>
            <w:r>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18" w:history="1">
            <w:r w:rsidR="00742FD5">
              <w:rPr>
                <w:rStyle w:val="af3"/>
                <w:rFonts w:ascii="宋体" w:hAnsi="宋体" w:cs="宋体" w:hint="eastAsia"/>
                <w:color w:val="auto"/>
                <w:kern w:val="44"/>
                <w:sz w:val="24"/>
                <w:szCs w:val="22"/>
              </w:rPr>
              <w:t>一、专业名称及代码</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_Toc119630018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21" w:history="1">
            <w:r w:rsidR="00742FD5">
              <w:rPr>
                <w:rStyle w:val="af3"/>
                <w:rFonts w:ascii="宋体" w:hAnsi="宋体" w:cs="宋体" w:hint="eastAsia"/>
                <w:color w:val="auto"/>
                <w:kern w:val="44"/>
                <w:sz w:val="24"/>
                <w:szCs w:val="22"/>
              </w:rPr>
              <w:t>二、入学要求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_Toc119630021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23" w:history="1">
            <w:r w:rsidR="00742FD5">
              <w:rPr>
                <w:rStyle w:val="af3"/>
                <w:rFonts w:ascii="宋体" w:hAnsi="宋体" w:cs="宋体" w:hint="eastAsia"/>
                <w:color w:val="auto"/>
                <w:kern w:val="44"/>
                <w:sz w:val="24"/>
                <w:szCs w:val="22"/>
              </w:rPr>
              <w:t>三、修业年限</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_Toc119630023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24" w:history="1">
            <w:r w:rsidR="00742FD5">
              <w:rPr>
                <w:rStyle w:val="af3"/>
                <w:rFonts w:ascii="宋体" w:hAnsi="宋体" w:cs="宋体" w:hint="eastAsia"/>
                <w:color w:val="auto"/>
                <w:kern w:val="44"/>
                <w:sz w:val="24"/>
                <w:szCs w:val="22"/>
              </w:rPr>
              <w:t>四、职业面向</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25" w:history="1">
            <w:r w:rsidR="00742FD5">
              <w:rPr>
                <w:rStyle w:val="af3"/>
                <w:rFonts w:ascii="宋体" w:hAnsi="宋体" w:cs="宋体" w:hint="eastAsia"/>
                <w:color w:val="auto"/>
                <w:kern w:val="44"/>
                <w:sz w:val="24"/>
                <w:szCs w:val="22"/>
              </w:rPr>
              <w:t>五、培养目标及培养规格</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_Toc119630025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26" w:history="1">
            <w:r w:rsidR="00742FD5">
              <w:rPr>
                <w:rStyle w:val="af3"/>
                <w:rFonts w:ascii="宋体" w:hAnsi="宋体" w:cs="宋体" w:hint="eastAsia"/>
                <w:color w:val="auto"/>
                <w:sz w:val="24"/>
                <w:szCs w:val="22"/>
              </w:rPr>
              <w:t>（一）培养目标</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_Toc119630026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28" w:history="1">
            <w:r w:rsidR="00742FD5">
              <w:rPr>
                <w:rStyle w:val="af3"/>
                <w:rFonts w:ascii="宋体" w:hAnsi="宋体" w:cs="宋体" w:hint="eastAsia"/>
                <w:color w:val="auto"/>
                <w:sz w:val="24"/>
                <w:szCs w:val="22"/>
              </w:rPr>
              <w:t>（二）培养规格</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29" w:history="1">
            <w:r w:rsidR="00742FD5">
              <w:rPr>
                <w:rStyle w:val="af3"/>
                <w:rFonts w:ascii="宋体" w:hAnsi="宋体" w:cs="宋体" w:hint="eastAsia"/>
                <w:color w:val="auto"/>
                <w:kern w:val="44"/>
                <w:sz w:val="24"/>
                <w:szCs w:val="22"/>
              </w:rPr>
              <w:t>六、人才培养模式</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_Toc119630029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30" w:history="1">
            <w:r w:rsidR="00742FD5">
              <w:rPr>
                <w:rStyle w:val="af3"/>
                <w:rFonts w:ascii="宋体" w:hAnsi="宋体" w:cs="宋体" w:hint="eastAsia"/>
                <w:color w:val="auto"/>
                <w:sz w:val="24"/>
                <w:szCs w:val="22"/>
              </w:rPr>
              <w:t>（一）“校企共育、岗课融通、赛证促学”人才培养模式的内涵</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_Toc119630030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32" w:history="1">
            <w:r w:rsidR="00742FD5">
              <w:rPr>
                <w:rStyle w:val="af3"/>
                <w:rFonts w:ascii="宋体" w:hAnsi="宋体" w:cs="宋体" w:hint="eastAsia"/>
                <w:color w:val="auto"/>
                <w:sz w:val="24"/>
                <w:szCs w:val="22"/>
              </w:rPr>
              <w:t>（二）“校企共育、岗课融通、赛证促学”人才培养模式的实施</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_Toc119630032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37" w:history="1">
            <w:r w:rsidR="00742FD5">
              <w:rPr>
                <w:rStyle w:val="af3"/>
                <w:rFonts w:ascii="宋体" w:hAnsi="宋体" w:cs="宋体" w:hint="eastAsia"/>
                <w:color w:val="auto"/>
                <w:kern w:val="44"/>
                <w:sz w:val="24"/>
                <w:szCs w:val="22"/>
              </w:rPr>
              <w:t>七、课程体系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_Toc119630037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4</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40" w:history="1">
            <w:r w:rsidR="00742FD5">
              <w:rPr>
                <w:rStyle w:val="af3"/>
                <w:rFonts w:ascii="宋体" w:hAnsi="宋体" w:cs="宋体" w:hint="eastAsia"/>
                <w:color w:val="auto"/>
                <w:kern w:val="44"/>
                <w:sz w:val="24"/>
                <w:szCs w:val="22"/>
              </w:rPr>
              <w:t>八、实践教学体系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16</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41" w:history="1">
            <w:r w:rsidR="00742FD5">
              <w:rPr>
                <w:rStyle w:val="af3"/>
                <w:rFonts w:ascii="宋体" w:hAnsi="宋体" w:cs="宋体" w:hint="eastAsia"/>
                <w:color w:val="auto"/>
                <w:kern w:val="44"/>
                <w:sz w:val="24"/>
                <w:szCs w:val="22"/>
              </w:rPr>
              <w:t>九、课程思政教学体系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_Toc119630041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16</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42" w:history="1">
            <w:r w:rsidR="00742FD5">
              <w:rPr>
                <w:rStyle w:val="af3"/>
                <w:rFonts w:ascii="宋体" w:hAnsi="宋体" w:cs="宋体" w:hint="eastAsia"/>
                <w:color w:val="auto"/>
                <w:sz w:val="24"/>
                <w:szCs w:val="22"/>
              </w:rPr>
              <w:t>（一）课程思政目标要求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17</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43" w:history="1">
            <w:r w:rsidR="00742FD5">
              <w:rPr>
                <w:rStyle w:val="af3"/>
                <w:rFonts w:ascii="宋体" w:hAnsi="宋体" w:cs="宋体" w:hint="eastAsia"/>
                <w:color w:val="auto"/>
                <w:sz w:val="24"/>
                <w:szCs w:val="22"/>
              </w:rPr>
              <w:t>（二）课程思政体系建设</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_Toc119630043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18</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44" w:history="1">
            <w:r w:rsidR="00742FD5">
              <w:rPr>
                <w:rStyle w:val="af3"/>
                <w:rFonts w:ascii="宋体" w:hAnsi="宋体" w:cs="宋体" w:hint="eastAsia"/>
                <w:color w:val="auto"/>
                <w:sz w:val="24"/>
                <w:szCs w:val="22"/>
              </w:rPr>
              <w:t>（三）课程思政建设及实施</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20</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45" w:history="1">
            <w:r w:rsidR="00742FD5">
              <w:rPr>
                <w:rStyle w:val="af3"/>
                <w:rFonts w:ascii="宋体" w:hAnsi="宋体" w:cs="宋体" w:hint="eastAsia"/>
                <w:color w:val="auto"/>
                <w:kern w:val="44"/>
                <w:sz w:val="24"/>
                <w:szCs w:val="22"/>
              </w:rPr>
              <w:t>十、课程学时与学分</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_Toc119630045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46" w:history="1">
            <w:r w:rsidR="00742FD5">
              <w:rPr>
                <w:rStyle w:val="af3"/>
                <w:rFonts w:ascii="宋体" w:hAnsi="宋体" w:cs="宋体" w:hint="eastAsia"/>
                <w:color w:val="auto"/>
                <w:sz w:val="24"/>
                <w:szCs w:val="22"/>
              </w:rPr>
              <w:t>（一）学时、学分安排</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_Toc119630046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47" w:history="1">
            <w:r w:rsidR="00742FD5">
              <w:rPr>
                <w:rStyle w:val="af3"/>
                <w:rFonts w:ascii="宋体" w:hAnsi="宋体" w:cs="宋体" w:hint="eastAsia"/>
                <w:color w:val="auto"/>
                <w:sz w:val="24"/>
                <w:szCs w:val="22"/>
              </w:rPr>
              <w:t>（二）学分安排</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_Toc119630047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48" w:history="1">
            <w:r w:rsidR="00742FD5">
              <w:rPr>
                <w:rStyle w:val="af3"/>
                <w:rFonts w:ascii="宋体" w:hAnsi="宋体" w:cs="宋体" w:hint="eastAsia"/>
                <w:color w:val="auto"/>
                <w:sz w:val="24"/>
                <w:szCs w:val="22"/>
              </w:rPr>
              <w:t>（三）学时、学分分配汇总</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21</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49" w:history="1">
            <w:r w:rsidR="00742FD5">
              <w:rPr>
                <w:rStyle w:val="af3"/>
                <w:rFonts w:ascii="宋体" w:hAnsi="宋体" w:cs="宋体" w:hint="eastAsia"/>
                <w:color w:val="auto"/>
                <w:kern w:val="44"/>
                <w:sz w:val="24"/>
                <w:szCs w:val="22"/>
              </w:rPr>
              <w:t>十一、教学进程总体安排</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_Toc119630049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22</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0" w:history="1">
            <w:r w:rsidR="00742FD5">
              <w:rPr>
                <w:rStyle w:val="af3"/>
                <w:rFonts w:ascii="宋体" w:hAnsi="宋体" w:cs="宋体" w:hint="eastAsia"/>
                <w:color w:val="auto"/>
                <w:sz w:val="24"/>
                <w:szCs w:val="22"/>
              </w:rPr>
              <w:t>（一）课程设置总表</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22</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1" w:history="1">
            <w:r w:rsidR="00742FD5">
              <w:rPr>
                <w:rStyle w:val="af3"/>
                <w:rFonts w:ascii="宋体" w:hAnsi="宋体" w:cs="宋体" w:hint="eastAsia"/>
                <w:color w:val="auto"/>
                <w:sz w:val="24"/>
                <w:szCs w:val="22"/>
              </w:rPr>
              <w:t>（二）素养提升课程设置</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_Toc119630051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24</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52" w:history="1">
            <w:r w:rsidR="00742FD5">
              <w:rPr>
                <w:rStyle w:val="af3"/>
                <w:rFonts w:ascii="宋体" w:hAnsi="宋体" w:cs="宋体" w:hint="eastAsia"/>
                <w:color w:val="auto"/>
                <w:kern w:val="44"/>
                <w:sz w:val="24"/>
                <w:szCs w:val="22"/>
              </w:rPr>
              <w:t>十二、实施保障</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27</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3" w:history="1">
            <w:r w:rsidR="00742FD5">
              <w:rPr>
                <w:rStyle w:val="af3"/>
                <w:rFonts w:ascii="宋体" w:hAnsi="宋体" w:cs="宋体" w:hint="eastAsia"/>
                <w:color w:val="auto"/>
                <w:sz w:val="24"/>
                <w:szCs w:val="22"/>
              </w:rPr>
              <w:t>（一）师资队伍</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_Toc119630053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27</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4" w:history="1">
            <w:r w:rsidR="00742FD5">
              <w:rPr>
                <w:rStyle w:val="af3"/>
                <w:rFonts w:ascii="宋体" w:hAnsi="宋体" w:cs="宋体" w:hint="eastAsia"/>
                <w:color w:val="auto"/>
                <w:sz w:val="24"/>
                <w:szCs w:val="22"/>
              </w:rPr>
              <w:t>（二）教学设施</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28</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5" w:history="1">
            <w:r w:rsidR="00742FD5">
              <w:rPr>
                <w:rStyle w:val="af3"/>
                <w:rFonts w:ascii="宋体" w:hAnsi="宋体" w:cs="宋体" w:hint="eastAsia"/>
                <w:color w:val="auto"/>
                <w:sz w:val="24"/>
                <w:szCs w:val="22"/>
              </w:rPr>
              <w:t>（三）教学资源</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_Toc119630055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29</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6" w:history="1">
            <w:r w:rsidR="00742FD5">
              <w:rPr>
                <w:rStyle w:val="af3"/>
                <w:rFonts w:ascii="宋体" w:hAnsi="宋体" w:cs="宋体" w:hint="eastAsia"/>
                <w:color w:val="auto"/>
                <w:sz w:val="24"/>
                <w:szCs w:val="22"/>
              </w:rPr>
              <w:t>（四）教学方法</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_Toc119630056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29</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7" w:history="1">
            <w:r w:rsidR="00742FD5">
              <w:rPr>
                <w:rStyle w:val="af3"/>
                <w:rFonts w:ascii="宋体" w:hAnsi="宋体" w:cs="宋体" w:hint="eastAsia"/>
                <w:color w:val="auto"/>
                <w:sz w:val="24"/>
                <w:szCs w:val="22"/>
              </w:rPr>
              <w:t>（五）考核评价</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_Toc119630057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30</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58" w:history="1">
            <w:r w:rsidR="00742FD5">
              <w:rPr>
                <w:rStyle w:val="af3"/>
                <w:rFonts w:ascii="宋体" w:hAnsi="宋体" w:cs="宋体" w:hint="eastAsia"/>
                <w:color w:val="auto"/>
                <w:sz w:val="24"/>
                <w:szCs w:val="22"/>
              </w:rPr>
              <w:t>（六）质量管理</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_Toc119630058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30</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59" w:history="1">
            <w:r w:rsidR="00742FD5">
              <w:rPr>
                <w:rStyle w:val="af3"/>
                <w:rFonts w:ascii="宋体" w:hAnsi="宋体" w:cs="宋体" w:hint="eastAsia"/>
                <w:color w:val="auto"/>
                <w:kern w:val="44"/>
                <w:sz w:val="24"/>
                <w:szCs w:val="22"/>
              </w:rPr>
              <w:t>十三、毕业要求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_Toc119630059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31</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60" w:history="1">
            <w:r w:rsidR="00742FD5">
              <w:rPr>
                <w:rStyle w:val="af3"/>
                <w:rFonts w:ascii="宋体" w:hAnsi="宋体" w:cs="宋体" w:hint="eastAsia"/>
                <w:color w:val="auto"/>
                <w:sz w:val="24"/>
                <w:szCs w:val="22"/>
              </w:rPr>
              <w:t>（一）学分要求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_Toc119630060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31</w:t>
            </w:r>
            <w:r w:rsidR="00AE052C">
              <w:rPr>
                <w:rFonts w:ascii="宋体" w:hAnsi="宋体" w:cs="宋体" w:hint="eastAsia"/>
                <w:sz w:val="24"/>
                <w:szCs w:val="22"/>
              </w:rPr>
              <w:fldChar w:fldCharType="end"/>
            </w:r>
          </w:hyperlink>
        </w:p>
        <w:p w:rsidR="00C527F8" w:rsidRDefault="00507755">
          <w:pPr>
            <w:pStyle w:val="21"/>
            <w:ind w:leftChars="0" w:left="0" w:firstLineChars="0" w:firstLine="0"/>
            <w:rPr>
              <w:rFonts w:ascii="宋体" w:hAnsi="宋体" w:cs="宋体"/>
              <w:sz w:val="20"/>
              <w:szCs w:val="21"/>
            </w:rPr>
          </w:pPr>
          <w:hyperlink w:anchor="_Toc119630062" w:history="1">
            <w:r w:rsidR="00742FD5">
              <w:rPr>
                <w:rStyle w:val="af3"/>
                <w:rFonts w:ascii="宋体" w:hAnsi="宋体" w:cs="宋体" w:hint="eastAsia"/>
                <w:color w:val="auto"/>
                <w:sz w:val="24"/>
                <w:szCs w:val="22"/>
              </w:rPr>
              <w:t>（二）证书要求</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_Toc119630062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31</w:t>
            </w:r>
            <w:r w:rsidR="00AE052C">
              <w:rPr>
                <w:rFonts w:ascii="宋体" w:hAnsi="宋体" w:cs="宋体" w:hint="eastAsia"/>
                <w:sz w:val="24"/>
                <w:szCs w:val="22"/>
              </w:rPr>
              <w:fldChar w:fldCharType="end"/>
            </w:r>
          </w:hyperlink>
        </w:p>
        <w:p w:rsidR="00C527F8" w:rsidRDefault="00507755">
          <w:pPr>
            <w:pStyle w:val="10"/>
            <w:rPr>
              <w:rFonts w:ascii="宋体" w:hAnsi="宋体" w:cs="宋体"/>
              <w:sz w:val="20"/>
              <w:szCs w:val="21"/>
            </w:rPr>
          </w:pPr>
          <w:hyperlink w:anchor="_Toc119630064" w:history="1">
            <w:r w:rsidR="00742FD5">
              <w:rPr>
                <w:rStyle w:val="af3"/>
                <w:rFonts w:ascii="宋体" w:hAnsi="宋体" w:cs="宋体" w:hint="eastAsia"/>
                <w:color w:val="auto"/>
                <w:kern w:val="44"/>
                <w:sz w:val="24"/>
                <w:szCs w:val="22"/>
              </w:rPr>
              <w:t>十四、附录</w:t>
            </w:r>
            <w:r w:rsidR="00742FD5">
              <w:rPr>
                <w:rFonts w:ascii="宋体" w:hAnsi="宋体" w:cs="宋体" w:hint="eastAsia"/>
                <w:sz w:val="24"/>
                <w:szCs w:val="22"/>
              </w:rPr>
              <w:tab/>
            </w:r>
            <w:r w:rsidR="00AE052C">
              <w:rPr>
                <w:rFonts w:ascii="宋体" w:hAnsi="宋体" w:cs="宋体" w:hint="eastAsia"/>
                <w:sz w:val="24"/>
                <w:szCs w:val="22"/>
              </w:rPr>
              <w:fldChar w:fldCharType="begin"/>
            </w:r>
            <w:r w:rsidR="00742FD5">
              <w:rPr>
                <w:rFonts w:ascii="宋体" w:hAnsi="宋体" w:cs="宋体" w:hint="eastAsia"/>
                <w:sz w:val="24"/>
                <w:szCs w:val="22"/>
              </w:rPr>
              <w:instrText xml:space="preserve"> PAGEREF _Toc119630064 \h </w:instrText>
            </w:r>
            <w:r w:rsidR="00AE052C">
              <w:rPr>
                <w:rFonts w:ascii="宋体" w:hAnsi="宋体" w:cs="宋体" w:hint="eastAsia"/>
                <w:sz w:val="24"/>
                <w:szCs w:val="22"/>
              </w:rPr>
            </w:r>
            <w:r w:rsidR="00AE052C">
              <w:rPr>
                <w:rFonts w:ascii="宋体" w:hAnsi="宋体" w:cs="宋体" w:hint="eastAsia"/>
                <w:sz w:val="24"/>
                <w:szCs w:val="22"/>
              </w:rPr>
              <w:fldChar w:fldCharType="separate"/>
            </w:r>
            <w:r w:rsidR="00742FD5">
              <w:rPr>
                <w:rFonts w:ascii="宋体" w:hAnsi="宋体" w:cs="宋体" w:hint="eastAsia"/>
                <w:sz w:val="24"/>
                <w:szCs w:val="22"/>
              </w:rPr>
              <w:t>32</w:t>
            </w:r>
            <w:r w:rsidR="00AE052C">
              <w:rPr>
                <w:rFonts w:ascii="宋体" w:hAnsi="宋体" w:cs="宋体" w:hint="eastAsia"/>
                <w:sz w:val="24"/>
                <w:szCs w:val="22"/>
              </w:rPr>
              <w:fldChar w:fldCharType="end"/>
            </w:r>
          </w:hyperlink>
        </w:p>
        <w:p w:rsidR="00C527F8" w:rsidRDefault="00507755">
          <w:pPr>
            <w:rPr>
              <w:rFonts w:ascii="宋体" w:hAnsi="宋体" w:cs="宋体"/>
              <w:sz w:val="24"/>
              <w:szCs w:val="24"/>
            </w:rPr>
          </w:pPr>
          <w:hyperlink w:anchor="_Toc119630256" w:history="1"/>
          <w:r w:rsidR="00742FD5">
            <w:rPr>
              <w:rFonts w:ascii="宋体" w:hAnsi="宋体" w:cs="宋体" w:hint="eastAsia"/>
              <w:sz w:val="24"/>
              <w:szCs w:val="24"/>
            </w:rPr>
            <w:t>专业调研报告…………………………………………………………………………33</w:t>
          </w:r>
        </w:p>
        <w:p w:rsidR="00C527F8" w:rsidRDefault="00742FD5">
          <w:pPr>
            <w:rPr>
              <w:rFonts w:ascii="宋体" w:hAnsi="宋体" w:cs="宋体"/>
              <w:sz w:val="24"/>
              <w:szCs w:val="24"/>
            </w:rPr>
          </w:pPr>
          <w:r>
            <w:rPr>
              <w:rFonts w:ascii="宋体" w:hAnsi="宋体" w:cs="宋体" w:hint="eastAsia"/>
              <w:sz w:val="24"/>
              <w:szCs w:val="24"/>
            </w:rPr>
            <w:t>专业建设委员会名单…………………………………………………………………45</w:t>
          </w:r>
        </w:p>
        <w:p w:rsidR="00C527F8" w:rsidRDefault="00C527F8">
          <w:pPr>
            <w:pStyle w:val="10"/>
            <w:rPr>
              <w:rFonts w:asciiTheme="minorHAnsi" w:eastAsiaTheme="minorEastAsia" w:hAnsiTheme="minorHAnsi" w:cstheme="minorBidi"/>
              <w:sz w:val="21"/>
              <w:szCs w:val="22"/>
            </w:rPr>
          </w:pPr>
        </w:p>
        <w:p w:rsidR="00C527F8" w:rsidRDefault="00AE052C">
          <w:pPr>
            <w:spacing w:line="360" w:lineRule="auto"/>
            <w:rPr>
              <w:rFonts w:ascii="宋体" w:hAnsi="宋体" w:cs="宋体"/>
              <w:sz w:val="24"/>
              <w:szCs w:val="24"/>
            </w:rPr>
            <w:sectPr w:rsidR="00C527F8">
              <w:footerReference w:type="default" r:id="rId11"/>
              <w:pgSz w:w="11906" w:h="16838"/>
              <w:pgMar w:top="1417" w:right="1531" w:bottom="1417" w:left="1531" w:header="851" w:footer="992" w:gutter="0"/>
              <w:pgNumType w:start="2"/>
              <w:cols w:space="0"/>
              <w:docGrid w:type="lines" w:linePitch="312"/>
            </w:sectPr>
          </w:pPr>
          <w:r>
            <w:rPr>
              <w:rFonts w:ascii="宋体" w:hAnsi="宋体" w:cs="宋体" w:hint="eastAsia"/>
              <w:sz w:val="24"/>
              <w:szCs w:val="24"/>
            </w:rPr>
            <w:fldChar w:fldCharType="end"/>
          </w:r>
        </w:p>
      </w:sdtContent>
    </w:sdt>
    <w:p w:rsidR="00C527F8" w:rsidRDefault="00742FD5">
      <w:pPr>
        <w:keepNext/>
        <w:keepLines/>
        <w:spacing w:line="500" w:lineRule="exact"/>
        <w:jc w:val="center"/>
        <w:outlineLvl w:val="0"/>
        <w:rPr>
          <w:rFonts w:eastAsia="黑体"/>
          <w:b/>
          <w:bCs/>
          <w:kern w:val="44"/>
          <w:sz w:val="36"/>
          <w:szCs w:val="36"/>
        </w:rPr>
      </w:pPr>
      <w:bookmarkStart w:id="7" w:name="_Toc119630017"/>
      <w:bookmarkEnd w:id="0"/>
      <w:bookmarkEnd w:id="1"/>
      <w:bookmarkEnd w:id="2"/>
      <w:bookmarkEnd w:id="3"/>
      <w:bookmarkEnd w:id="4"/>
      <w:bookmarkEnd w:id="5"/>
      <w:bookmarkEnd w:id="6"/>
      <w:r>
        <w:rPr>
          <w:rFonts w:eastAsia="黑体" w:hint="eastAsia"/>
          <w:b/>
          <w:bCs/>
          <w:kern w:val="44"/>
          <w:sz w:val="36"/>
          <w:szCs w:val="36"/>
        </w:rPr>
        <w:lastRenderedPageBreak/>
        <w:t>智能控制技术专业人才培养方案</w:t>
      </w:r>
      <w:bookmarkEnd w:id="7"/>
    </w:p>
    <w:p w:rsidR="00C527F8" w:rsidRDefault="00C527F8">
      <w:pPr>
        <w:pStyle w:val="a0"/>
        <w:ind w:firstLine="420"/>
        <w:rPr>
          <w:lang w:val="en-US"/>
        </w:rPr>
      </w:pPr>
    </w:p>
    <w:p w:rsidR="00C527F8" w:rsidRDefault="00742FD5">
      <w:pPr>
        <w:pStyle w:val="12"/>
        <w:keepNext/>
        <w:keepLines/>
        <w:spacing w:line="500" w:lineRule="exact"/>
        <w:ind w:firstLine="643"/>
        <w:outlineLvl w:val="0"/>
        <w:rPr>
          <w:rFonts w:eastAsia="黑体"/>
          <w:b/>
          <w:bCs/>
          <w:kern w:val="44"/>
          <w:sz w:val="32"/>
          <w:szCs w:val="30"/>
        </w:rPr>
      </w:pPr>
      <w:bookmarkStart w:id="8" w:name="_Toc8587"/>
      <w:bookmarkStart w:id="9" w:name="_Toc119630018"/>
      <w:r>
        <w:rPr>
          <w:rFonts w:eastAsia="黑体" w:hint="eastAsia"/>
          <w:b/>
          <w:bCs/>
          <w:kern w:val="44"/>
          <w:sz w:val="32"/>
          <w:szCs w:val="30"/>
        </w:rPr>
        <w:t>一、专业名称及代码</w:t>
      </w:r>
      <w:bookmarkEnd w:id="8"/>
      <w:bookmarkEnd w:id="9"/>
    </w:p>
    <w:p w:rsidR="00C527F8" w:rsidRDefault="00742FD5">
      <w:pPr>
        <w:keepNext/>
        <w:keepLines/>
        <w:spacing w:line="500" w:lineRule="exact"/>
        <w:ind w:firstLineChars="200" w:firstLine="480"/>
        <w:outlineLvl w:val="0"/>
        <w:rPr>
          <w:rFonts w:ascii="宋体" w:hAnsi="宋体"/>
          <w:kern w:val="44"/>
          <w:sz w:val="24"/>
          <w:szCs w:val="24"/>
        </w:rPr>
      </w:pPr>
      <w:r>
        <w:rPr>
          <w:rFonts w:ascii="宋体" w:hAnsi="宋体" w:hint="eastAsia"/>
          <w:kern w:val="44"/>
          <w:sz w:val="24"/>
          <w:szCs w:val="24"/>
        </w:rPr>
        <w:t>专业名称：智能控制技术专业</w:t>
      </w:r>
    </w:p>
    <w:p w:rsidR="00C527F8" w:rsidRDefault="00742FD5">
      <w:pPr>
        <w:keepNext/>
        <w:keepLines/>
        <w:spacing w:line="500" w:lineRule="exact"/>
        <w:ind w:firstLineChars="200" w:firstLine="480"/>
        <w:outlineLvl w:val="0"/>
        <w:rPr>
          <w:rFonts w:ascii="宋体" w:hAnsi="宋体"/>
          <w:kern w:val="44"/>
          <w:sz w:val="24"/>
          <w:szCs w:val="24"/>
        </w:rPr>
      </w:pPr>
      <w:r>
        <w:rPr>
          <w:rFonts w:ascii="宋体" w:hAnsi="宋体" w:hint="eastAsia"/>
          <w:kern w:val="44"/>
          <w:sz w:val="24"/>
          <w:szCs w:val="24"/>
        </w:rPr>
        <w:t>专业代码：460303</w:t>
      </w:r>
    </w:p>
    <w:p w:rsidR="00C527F8" w:rsidRDefault="00742FD5">
      <w:pPr>
        <w:pStyle w:val="12"/>
        <w:keepNext/>
        <w:keepLines/>
        <w:spacing w:line="500" w:lineRule="exact"/>
        <w:ind w:firstLine="643"/>
        <w:outlineLvl w:val="0"/>
        <w:rPr>
          <w:rFonts w:eastAsia="黑体"/>
          <w:b/>
          <w:bCs/>
          <w:kern w:val="44"/>
          <w:sz w:val="32"/>
          <w:szCs w:val="30"/>
        </w:rPr>
      </w:pPr>
      <w:bookmarkStart w:id="10" w:name="_Toc13412"/>
      <w:bookmarkStart w:id="11" w:name="_Toc46303704"/>
      <w:bookmarkStart w:id="12" w:name="_Toc119630021"/>
      <w:bookmarkStart w:id="13" w:name="_Hlk11185753"/>
      <w:bookmarkStart w:id="14" w:name="_Toc303837891"/>
      <w:bookmarkStart w:id="15" w:name="_Toc305418727"/>
      <w:r>
        <w:rPr>
          <w:rFonts w:eastAsia="黑体" w:hint="eastAsia"/>
          <w:b/>
          <w:bCs/>
          <w:kern w:val="44"/>
          <w:sz w:val="32"/>
          <w:szCs w:val="30"/>
        </w:rPr>
        <w:t>二、入学要求</w:t>
      </w:r>
      <w:bookmarkEnd w:id="10"/>
      <w:bookmarkEnd w:id="11"/>
      <w:bookmarkEnd w:id="12"/>
    </w:p>
    <w:p w:rsidR="00C527F8" w:rsidRDefault="00742FD5">
      <w:pPr>
        <w:keepNext/>
        <w:keepLines/>
        <w:spacing w:line="500" w:lineRule="exact"/>
        <w:ind w:firstLineChars="200" w:firstLine="480"/>
        <w:outlineLvl w:val="0"/>
        <w:rPr>
          <w:rFonts w:ascii="Times New Roman" w:hAnsi="Times New Roman"/>
          <w:sz w:val="24"/>
          <w:szCs w:val="24"/>
        </w:rPr>
      </w:pPr>
      <w:bookmarkStart w:id="16" w:name="_Toc9521"/>
      <w:bookmarkStart w:id="17" w:name="_Toc119630022"/>
      <w:bookmarkStart w:id="18" w:name="_Toc10634"/>
      <w:bookmarkStart w:id="19" w:name="_Hlk12287714"/>
      <w:bookmarkStart w:id="20" w:name="_Toc46303705"/>
      <w:bookmarkStart w:id="21" w:name="_Hlk11185867"/>
      <w:bookmarkEnd w:id="13"/>
      <w:r>
        <w:rPr>
          <w:rFonts w:ascii="Times New Roman" w:hAnsi="Times New Roman" w:hint="eastAsia"/>
          <w:sz w:val="24"/>
          <w:szCs w:val="24"/>
        </w:rPr>
        <w:t>1.</w:t>
      </w:r>
      <w:bookmarkEnd w:id="16"/>
      <w:bookmarkEnd w:id="17"/>
      <w:bookmarkEnd w:id="18"/>
      <w:r w:rsidRPr="00742FD5">
        <w:rPr>
          <w:rFonts w:hint="eastAsia"/>
        </w:rPr>
        <w:t xml:space="preserve"> </w:t>
      </w:r>
      <w:r w:rsidRPr="00742FD5">
        <w:rPr>
          <w:rFonts w:ascii="Times New Roman" w:hAnsi="Times New Roman" w:hint="eastAsia"/>
          <w:sz w:val="24"/>
          <w:szCs w:val="24"/>
        </w:rPr>
        <w:t>招生对象：普通高中毕业生、中等职业学校毕业生或具有同等学力者。</w:t>
      </w:r>
    </w:p>
    <w:p w:rsidR="00C527F8" w:rsidRDefault="00742FD5">
      <w:pPr>
        <w:widowControl/>
        <w:spacing w:line="500" w:lineRule="exact"/>
        <w:ind w:firstLineChars="200" w:firstLine="480"/>
        <w:rPr>
          <w:rFonts w:ascii="Times New Roman" w:hAnsi="Times New Roman"/>
          <w:sz w:val="24"/>
          <w:szCs w:val="24"/>
        </w:rPr>
      </w:pPr>
      <w:r>
        <w:rPr>
          <w:rFonts w:ascii="Times New Roman" w:hAnsi="Times New Roman" w:hint="eastAsia"/>
          <w:sz w:val="24"/>
          <w:szCs w:val="24"/>
        </w:rPr>
        <w:t>2.</w:t>
      </w:r>
      <w:r w:rsidRPr="00742FD5">
        <w:rPr>
          <w:rFonts w:hint="eastAsia"/>
        </w:rPr>
        <w:t xml:space="preserve"> </w:t>
      </w:r>
      <w:r w:rsidRPr="00742FD5">
        <w:rPr>
          <w:rFonts w:ascii="Times New Roman" w:hAnsi="Times New Roman" w:hint="eastAsia"/>
          <w:sz w:val="24"/>
          <w:szCs w:val="24"/>
        </w:rPr>
        <w:t>学制：三年。</w:t>
      </w:r>
    </w:p>
    <w:p w:rsidR="00C527F8" w:rsidRDefault="00742FD5">
      <w:pPr>
        <w:pStyle w:val="12"/>
        <w:keepNext/>
        <w:keepLines/>
        <w:spacing w:line="500" w:lineRule="exact"/>
        <w:ind w:firstLine="643"/>
        <w:outlineLvl w:val="0"/>
        <w:rPr>
          <w:rFonts w:eastAsia="黑体"/>
          <w:b/>
          <w:bCs/>
          <w:kern w:val="44"/>
          <w:sz w:val="32"/>
          <w:szCs w:val="30"/>
        </w:rPr>
      </w:pPr>
      <w:bookmarkStart w:id="22" w:name="_Toc3834"/>
      <w:bookmarkStart w:id="23" w:name="_Toc119630023"/>
      <w:bookmarkEnd w:id="19"/>
      <w:r>
        <w:rPr>
          <w:rFonts w:eastAsia="黑体" w:hint="eastAsia"/>
          <w:b/>
          <w:bCs/>
          <w:kern w:val="44"/>
          <w:sz w:val="32"/>
          <w:szCs w:val="30"/>
        </w:rPr>
        <w:t>三、修业年限</w:t>
      </w:r>
      <w:bookmarkEnd w:id="20"/>
      <w:bookmarkEnd w:id="22"/>
      <w:bookmarkEnd w:id="23"/>
    </w:p>
    <w:p w:rsidR="00C527F8" w:rsidRDefault="00742FD5">
      <w:pPr>
        <w:spacing w:line="500" w:lineRule="exact"/>
        <w:ind w:firstLineChars="200" w:firstLine="480"/>
        <w:rPr>
          <w:rFonts w:ascii="Times New Roman" w:hAnsi="Times New Roman"/>
          <w:sz w:val="24"/>
          <w:szCs w:val="24"/>
        </w:rPr>
      </w:pPr>
      <w:bookmarkStart w:id="24" w:name="_Hlk11185852"/>
      <w:bookmarkEnd w:id="21"/>
      <w:r>
        <w:rPr>
          <w:rFonts w:ascii="Times New Roman" w:hAnsi="Times New Roman" w:hint="eastAsia"/>
          <w:sz w:val="24"/>
          <w:szCs w:val="24"/>
        </w:rPr>
        <w:t>弹性学制，修业年限</w:t>
      </w:r>
      <w:r>
        <w:rPr>
          <w:rFonts w:ascii="Times New Roman" w:hAnsi="Times New Roman"/>
          <w:sz w:val="24"/>
          <w:szCs w:val="24"/>
        </w:rPr>
        <w:t>3-</w:t>
      </w:r>
      <w:r>
        <w:rPr>
          <w:rFonts w:ascii="Times New Roman" w:hAnsi="Times New Roman" w:hint="eastAsia"/>
          <w:sz w:val="24"/>
          <w:szCs w:val="24"/>
        </w:rPr>
        <w:t>6</w:t>
      </w:r>
      <w:r>
        <w:rPr>
          <w:rFonts w:ascii="Times New Roman" w:hAnsi="Times New Roman" w:hint="eastAsia"/>
          <w:sz w:val="24"/>
          <w:szCs w:val="24"/>
        </w:rPr>
        <w:t>年</w:t>
      </w:r>
    </w:p>
    <w:p w:rsidR="00C527F8" w:rsidRDefault="00742FD5">
      <w:pPr>
        <w:pStyle w:val="12"/>
        <w:keepNext/>
        <w:keepLines/>
        <w:spacing w:line="500" w:lineRule="exact"/>
        <w:ind w:firstLine="643"/>
        <w:outlineLvl w:val="0"/>
        <w:rPr>
          <w:rFonts w:eastAsia="黑体"/>
          <w:b/>
          <w:bCs/>
          <w:kern w:val="44"/>
          <w:sz w:val="32"/>
          <w:szCs w:val="30"/>
        </w:rPr>
      </w:pPr>
      <w:bookmarkStart w:id="25" w:name="_Toc27839"/>
      <w:bookmarkStart w:id="26" w:name="_Toc46303706"/>
      <w:bookmarkStart w:id="27" w:name="_Toc119630024"/>
      <w:bookmarkStart w:id="28" w:name="_Hlk11185893"/>
      <w:bookmarkStart w:id="29" w:name="_Toc407697891"/>
      <w:bookmarkStart w:id="30" w:name="_Toc405393376"/>
      <w:bookmarkStart w:id="31" w:name="_Toc407696133"/>
      <w:bookmarkEnd w:id="24"/>
      <w:r>
        <w:rPr>
          <w:rFonts w:eastAsia="黑体" w:hint="eastAsia"/>
          <w:b/>
          <w:bCs/>
          <w:kern w:val="44"/>
          <w:sz w:val="32"/>
          <w:szCs w:val="30"/>
        </w:rPr>
        <w:t>四、职业面向</w:t>
      </w:r>
      <w:bookmarkEnd w:id="25"/>
      <w:bookmarkEnd w:id="26"/>
      <w:bookmarkEnd w:id="27"/>
    </w:p>
    <w:p w:rsidR="00C527F8" w:rsidRDefault="00742FD5">
      <w:pPr>
        <w:jc w:val="center"/>
        <w:rPr>
          <w:rFonts w:ascii="Times New Roman" w:hAnsi="Times New Roman"/>
          <w:b/>
          <w:bCs/>
          <w:szCs w:val="21"/>
        </w:rPr>
      </w:pPr>
      <w:bookmarkStart w:id="32" w:name="_Toc46303707"/>
      <w:bookmarkStart w:id="33" w:name="_Hlk11185969"/>
      <w:bookmarkEnd w:id="28"/>
      <w:r>
        <w:rPr>
          <w:rFonts w:ascii="Times New Roman" w:hAnsi="Times New Roman" w:hint="eastAsia"/>
          <w:b/>
          <w:bCs/>
          <w:szCs w:val="21"/>
        </w:rPr>
        <w:t>表</w:t>
      </w:r>
      <w:r>
        <w:rPr>
          <w:rFonts w:ascii="Times New Roman" w:hAnsi="Times New Roman" w:hint="eastAsia"/>
          <w:b/>
          <w:bCs/>
          <w:szCs w:val="21"/>
        </w:rPr>
        <w:t xml:space="preserve">1  </w:t>
      </w:r>
      <w:r>
        <w:rPr>
          <w:rFonts w:ascii="Times New Roman" w:hAnsi="Times New Roman" w:hint="eastAsia"/>
          <w:b/>
          <w:bCs/>
          <w:szCs w:val="21"/>
        </w:rPr>
        <w:t>职业面向表</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275"/>
        <w:gridCol w:w="1701"/>
        <w:gridCol w:w="1843"/>
        <w:gridCol w:w="1468"/>
      </w:tblGrid>
      <w:tr w:rsidR="00C527F8" w:rsidTr="00F53472">
        <w:tc>
          <w:tcPr>
            <w:tcW w:w="1101"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所属专业</w:t>
            </w:r>
          </w:p>
          <w:p w:rsidR="00C527F8" w:rsidRDefault="00742FD5">
            <w:pPr>
              <w:spacing w:line="240" w:lineRule="exact"/>
              <w:jc w:val="center"/>
              <w:rPr>
                <w:rFonts w:ascii="宋体" w:hAnsi="宋体" w:cs="宋体"/>
                <w:b/>
                <w:bCs/>
                <w:szCs w:val="21"/>
              </w:rPr>
            </w:pPr>
            <w:r>
              <w:rPr>
                <w:rFonts w:ascii="宋体" w:hAnsi="宋体" w:cs="宋体" w:hint="eastAsia"/>
                <w:b/>
                <w:bCs/>
                <w:szCs w:val="21"/>
              </w:rPr>
              <w:t>大类</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134"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所属专业类</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275"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对应行业</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701"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主要职业类别</w:t>
            </w:r>
          </w:p>
          <w:p w:rsidR="00C527F8" w:rsidRDefault="00742FD5">
            <w:pPr>
              <w:spacing w:line="240" w:lineRule="exact"/>
              <w:jc w:val="center"/>
              <w:rPr>
                <w:rFonts w:ascii="宋体" w:hAnsi="宋体" w:cs="宋体"/>
                <w:b/>
                <w:bCs/>
                <w:szCs w:val="21"/>
              </w:rPr>
            </w:pPr>
            <w:r>
              <w:rPr>
                <w:rFonts w:ascii="宋体" w:hAnsi="宋体" w:cs="宋体" w:hint="eastAsia"/>
                <w:b/>
                <w:bCs/>
                <w:szCs w:val="21"/>
              </w:rPr>
              <w:t>（代码）</w:t>
            </w:r>
          </w:p>
        </w:tc>
        <w:tc>
          <w:tcPr>
            <w:tcW w:w="1843"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主要岗位群</w:t>
            </w:r>
          </w:p>
          <w:p w:rsidR="00C527F8" w:rsidRDefault="00742FD5">
            <w:pPr>
              <w:spacing w:line="240" w:lineRule="exact"/>
              <w:jc w:val="center"/>
              <w:rPr>
                <w:rFonts w:ascii="宋体" w:hAnsi="宋体" w:cs="宋体"/>
                <w:b/>
                <w:bCs/>
                <w:szCs w:val="21"/>
              </w:rPr>
            </w:pPr>
            <w:r>
              <w:rPr>
                <w:rFonts w:ascii="宋体" w:hAnsi="宋体" w:cs="宋体" w:hint="eastAsia"/>
                <w:b/>
                <w:bCs/>
                <w:szCs w:val="21"/>
              </w:rPr>
              <w:t>或技术领域举例</w:t>
            </w:r>
          </w:p>
        </w:tc>
        <w:tc>
          <w:tcPr>
            <w:tcW w:w="1468" w:type="dxa"/>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职业资格证书或技能等级证书举例</w:t>
            </w:r>
          </w:p>
        </w:tc>
      </w:tr>
      <w:tr w:rsidR="00C527F8" w:rsidTr="00F53472">
        <w:trPr>
          <w:trHeight w:val="3515"/>
        </w:trPr>
        <w:tc>
          <w:tcPr>
            <w:tcW w:w="1101"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装备制造</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大类</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46</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C527F8">
            <w:pPr>
              <w:jc w:val="center"/>
              <w:rPr>
                <w:rFonts w:ascii="宋体" w:hAnsi="宋体" w:cs="宋体"/>
                <w:szCs w:val="21"/>
              </w:rPr>
            </w:pPr>
          </w:p>
        </w:tc>
        <w:tc>
          <w:tcPr>
            <w:tcW w:w="1134"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自动化类</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4603</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C527F8">
            <w:pPr>
              <w:jc w:val="center"/>
              <w:rPr>
                <w:rFonts w:ascii="宋体" w:hAnsi="宋体" w:cs="宋体"/>
                <w:szCs w:val="21"/>
              </w:rPr>
            </w:pPr>
          </w:p>
        </w:tc>
        <w:tc>
          <w:tcPr>
            <w:tcW w:w="1275"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通用设备制造业</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34</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专用设备制造业</w:t>
            </w:r>
            <w:r>
              <w:rPr>
                <w:rFonts w:ascii="Times New Roman" w:hAnsi="Times New Roman" w:hint="eastAsia"/>
                <w:color w:val="000000"/>
                <w:szCs w:val="21"/>
              </w:rPr>
              <w:t xml:space="preserve"> </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35</w:t>
            </w:r>
            <w:r>
              <w:rPr>
                <w:rFonts w:ascii="Times New Roman" w:hAnsi="Times New Roman" w:hint="eastAsia"/>
                <w:color w:val="000000"/>
                <w:szCs w:val="21"/>
              </w:rPr>
              <w:t>）</w:t>
            </w:r>
            <w:r>
              <w:rPr>
                <w:rFonts w:ascii="Times New Roman" w:hAnsi="Times New Roman" w:hint="eastAsia"/>
                <w:color w:val="000000"/>
                <w:szCs w:val="21"/>
              </w:rPr>
              <w:t xml:space="preserve"> </w:t>
            </w:r>
          </w:p>
          <w:p w:rsidR="00C527F8" w:rsidRDefault="00C527F8">
            <w:pPr>
              <w:jc w:val="center"/>
              <w:rPr>
                <w:rFonts w:ascii="宋体" w:hAnsi="宋体" w:cs="宋体"/>
                <w:szCs w:val="21"/>
              </w:rPr>
            </w:pPr>
          </w:p>
        </w:tc>
        <w:tc>
          <w:tcPr>
            <w:tcW w:w="1701" w:type="dxa"/>
          </w:tcPr>
          <w:p w:rsidR="00C527F8" w:rsidRDefault="00742FD5">
            <w:pPr>
              <w:jc w:val="center"/>
              <w:rPr>
                <w:rFonts w:ascii="Times New Roman" w:hAnsi="Times New Roman"/>
                <w:color w:val="000000"/>
                <w:szCs w:val="21"/>
              </w:rPr>
            </w:pPr>
            <w:r>
              <w:rPr>
                <w:rFonts w:ascii="Times New Roman" w:hAnsi="Times New Roman" w:hint="eastAsia"/>
                <w:color w:val="000000"/>
                <w:szCs w:val="21"/>
              </w:rPr>
              <w:t>智能制造工程技术人员（</w:t>
            </w:r>
            <w:r>
              <w:rPr>
                <w:rFonts w:ascii="Times New Roman" w:hAnsi="Times New Roman" w:hint="eastAsia"/>
                <w:color w:val="000000"/>
                <w:szCs w:val="21"/>
              </w:rPr>
              <w:t>2-02-07-</w:t>
            </w:r>
          </w:p>
          <w:p w:rsidR="00C527F8" w:rsidRDefault="00742FD5">
            <w:pPr>
              <w:jc w:val="center"/>
              <w:rPr>
                <w:rFonts w:ascii="Times New Roman" w:hAnsi="Times New Roman"/>
                <w:color w:val="000000"/>
                <w:szCs w:val="21"/>
              </w:rPr>
            </w:pPr>
            <w:r>
              <w:rPr>
                <w:rFonts w:ascii="Times New Roman" w:hAnsi="Times New Roman" w:hint="eastAsia"/>
                <w:color w:val="000000"/>
                <w:szCs w:val="21"/>
              </w:rPr>
              <w:t>13</w:t>
            </w:r>
            <w:r>
              <w:rPr>
                <w:rFonts w:ascii="Times New Roman" w:hAnsi="Times New Roman" w:hint="eastAsia"/>
                <w:color w:val="000000"/>
                <w:szCs w:val="21"/>
              </w:rPr>
              <w:t>）；</w:t>
            </w:r>
          </w:p>
          <w:p w:rsidR="00C527F8" w:rsidRDefault="00742FD5">
            <w:pPr>
              <w:jc w:val="center"/>
              <w:rPr>
                <w:rFonts w:ascii="Times New Roman" w:hAnsi="Times New Roman"/>
                <w:color w:val="000000"/>
                <w:szCs w:val="21"/>
              </w:rPr>
            </w:pPr>
            <w:r>
              <w:rPr>
                <w:rFonts w:ascii="Times New Roman" w:hAnsi="Times New Roman" w:hint="eastAsia"/>
                <w:color w:val="000000"/>
                <w:szCs w:val="21"/>
              </w:rPr>
              <w:t>电气工程技术人员</w:t>
            </w:r>
          </w:p>
          <w:p w:rsidR="00C527F8" w:rsidRDefault="00742FD5">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2-02-11</w:t>
            </w:r>
            <w:r>
              <w:rPr>
                <w:rFonts w:ascii="Times New Roman" w:hAnsi="Times New Roman" w:hint="eastAsia"/>
                <w:color w:val="000000"/>
                <w:szCs w:val="21"/>
              </w:rPr>
              <w:t>）；</w:t>
            </w:r>
          </w:p>
          <w:p w:rsidR="00C527F8" w:rsidRDefault="00742FD5">
            <w:pPr>
              <w:jc w:val="center"/>
              <w:rPr>
                <w:rFonts w:ascii="Times New Roman" w:hAnsi="Times New Roman"/>
                <w:color w:val="000000"/>
                <w:szCs w:val="21"/>
              </w:rPr>
            </w:pPr>
            <w:r>
              <w:rPr>
                <w:rFonts w:ascii="Times New Roman" w:hAnsi="Times New Roman" w:hint="eastAsia"/>
                <w:color w:val="000000"/>
                <w:szCs w:val="21"/>
              </w:rPr>
              <w:t>设备工程技术人员</w:t>
            </w:r>
          </w:p>
          <w:p w:rsidR="00C527F8" w:rsidRDefault="00742FD5">
            <w:pPr>
              <w:jc w:val="center"/>
              <w:rPr>
                <w:rFonts w:ascii="宋体" w:hAnsi="宋体" w:cs="宋体"/>
                <w:szCs w:val="21"/>
              </w:rPr>
            </w:pPr>
            <w:r>
              <w:rPr>
                <w:rFonts w:ascii="Times New Roman" w:hAnsi="Times New Roman" w:hint="eastAsia"/>
                <w:color w:val="000000"/>
                <w:szCs w:val="21"/>
              </w:rPr>
              <w:t>（</w:t>
            </w:r>
            <w:r>
              <w:rPr>
                <w:rFonts w:ascii="Times New Roman" w:hAnsi="Times New Roman" w:hint="eastAsia"/>
                <w:color w:val="000000"/>
                <w:szCs w:val="21"/>
              </w:rPr>
              <w:t>2-02-07-04</w:t>
            </w:r>
            <w:r>
              <w:rPr>
                <w:rFonts w:ascii="Times New Roman" w:hAnsi="Times New Roman" w:hint="eastAsia"/>
                <w:color w:val="000000"/>
                <w:szCs w:val="21"/>
              </w:rPr>
              <w:t>）</w:t>
            </w:r>
            <w:r>
              <w:rPr>
                <w:rFonts w:ascii="Times New Roman" w:hAnsi="Times New Roman" w:hint="eastAsia"/>
                <w:color w:val="000000"/>
                <w:szCs w:val="21"/>
              </w:rPr>
              <w:t xml:space="preserve"> </w:t>
            </w:r>
          </w:p>
        </w:tc>
        <w:tc>
          <w:tcPr>
            <w:tcW w:w="1843" w:type="dxa"/>
          </w:tcPr>
          <w:p w:rsidR="003428D3" w:rsidRDefault="00F53472">
            <w:pPr>
              <w:rPr>
                <w:rFonts w:ascii="Times New Roman" w:hAnsi="Times New Roman"/>
                <w:color w:val="000000"/>
                <w:szCs w:val="21"/>
              </w:rPr>
            </w:pPr>
            <w:r>
              <w:rPr>
                <w:rFonts w:ascii="Times New Roman" w:hAnsi="Times New Roman" w:hint="eastAsia"/>
                <w:color w:val="000000"/>
                <w:szCs w:val="21"/>
              </w:rPr>
              <w:t>1.</w:t>
            </w:r>
            <w:r w:rsidR="003428D3" w:rsidRPr="003428D3">
              <w:rPr>
                <w:rFonts w:ascii="Times New Roman" w:hAnsi="Times New Roman" w:hint="eastAsia"/>
                <w:color w:val="000000"/>
                <w:szCs w:val="21"/>
              </w:rPr>
              <w:t>智能制造岗位群</w:t>
            </w:r>
            <w:r>
              <w:rPr>
                <w:rFonts w:ascii="Times New Roman" w:hAnsi="Times New Roman" w:hint="eastAsia"/>
                <w:color w:val="000000"/>
                <w:szCs w:val="21"/>
              </w:rPr>
              <w:t>。</w:t>
            </w:r>
            <w:r w:rsidRPr="00F53472">
              <w:rPr>
                <w:rFonts w:ascii="Times New Roman" w:hAnsi="Times New Roman" w:hint="eastAsia"/>
                <w:color w:val="000000"/>
                <w:szCs w:val="21"/>
              </w:rPr>
              <w:t>工业机器人操作员：负责操作工业机器人完成各种生产任务，如搬运、焊接、装配等</w:t>
            </w:r>
            <w:r>
              <w:rPr>
                <w:rFonts w:ascii="Times New Roman" w:hAnsi="Times New Roman" w:hint="eastAsia"/>
                <w:color w:val="000000"/>
                <w:szCs w:val="21"/>
              </w:rPr>
              <w:t>。</w:t>
            </w:r>
          </w:p>
          <w:p w:rsidR="003428D3" w:rsidRDefault="00F53472">
            <w:pPr>
              <w:rPr>
                <w:rFonts w:ascii="Times New Roman" w:hAnsi="Times New Roman"/>
                <w:color w:val="000000"/>
                <w:szCs w:val="21"/>
              </w:rPr>
            </w:pPr>
            <w:r>
              <w:rPr>
                <w:rFonts w:ascii="Times New Roman" w:hAnsi="Times New Roman" w:hint="eastAsia"/>
                <w:color w:val="000000"/>
                <w:szCs w:val="21"/>
              </w:rPr>
              <w:t>2.</w:t>
            </w:r>
            <w:r w:rsidR="003428D3" w:rsidRPr="003428D3">
              <w:rPr>
                <w:rFonts w:ascii="Times New Roman" w:hAnsi="Times New Roman" w:hint="eastAsia"/>
                <w:color w:val="000000"/>
                <w:szCs w:val="21"/>
              </w:rPr>
              <w:t>智能控制岗位群</w:t>
            </w:r>
            <w:r>
              <w:rPr>
                <w:rFonts w:ascii="Times New Roman" w:hAnsi="Times New Roman" w:hint="eastAsia"/>
                <w:color w:val="000000"/>
                <w:szCs w:val="21"/>
              </w:rPr>
              <w:t>。</w:t>
            </w:r>
            <w:r w:rsidRPr="00F53472">
              <w:rPr>
                <w:rFonts w:ascii="Times New Roman" w:hAnsi="Times New Roman" w:hint="eastAsia"/>
                <w:color w:val="000000"/>
                <w:szCs w:val="21"/>
              </w:rPr>
              <w:t>对智能控制系统进行安装、调试和参数设置，确保系统稳定运行</w:t>
            </w:r>
          </w:p>
          <w:p w:rsidR="00C527F8" w:rsidRDefault="00F53472">
            <w:pPr>
              <w:rPr>
                <w:rFonts w:ascii="Times New Roman" w:hAnsi="Times New Roman"/>
                <w:color w:val="000000"/>
                <w:szCs w:val="21"/>
              </w:rPr>
            </w:pPr>
            <w:r>
              <w:rPr>
                <w:rFonts w:ascii="Times New Roman" w:hAnsi="Times New Roman" w:hint="eastAsia"/>
                <w:color w:val="000000"/>
                <w:szCs w:val="21"/>
              </w:rPr>
              <w:t>3.</w:t>
            </w:r>
            <w:r w:rsidR="003428D3" w:rsidRPr="003428D3">
              <w:rPr>
                <w:rFonts w:ascii="Times New Roman" w:hAnsi="Times New Roman" w:hint="eastAsia"/>
                <w:color w:val="000000"/>
                <w:szCs w:val="21"/>
              </w:rPr>
              <w:t>智能检测岗位群</w:t>
            </w:r>
            <w:r>
              <w:rPr>
                <w:rFonts w:ascii="Times New Roman" w:hAnsi="Times New Roman" w:hint="eastAsia"/>
                <w:color w:val="000000"/>
                <w:szCs w:val="21"/>
              </w:rPr>
              <w:t>。</w:t>
            </w:r>
            <w:r w:rsidRPr="00F53472">
              <w:rPr>
                <w:rFonts w:ascii="Times New Roman" w:hAnsi="Times New Roman" w:hint="eastAsia"/>
                <w:color w:val="000000"/>
                <w:szCs w:val="21"/>
              </w:rPr>
              <w:t>操作智能检测设备对产品进行质量检测，如尺寸测量、缺陷检测等</w:t>
            </w:r>
            <w:r>
              <w:rPr>
                <w:rFonts w:ascii="Times New Roman" w:hAnsi="Times New Roman" w:hint="eastAsia"/>
                <w:color w:val="000000"/>
                <w:szCs w:val="21"/>
              </w:rPr>
              <w:t>。</w:t>
            </w:r>
          </w:p>
          <w:p w:rsidR="00C527F8" w:rsidRDefault="00C527F8" w:rsidP="00F53472">
            <w:pPr>
              <w:rPr>
                <w:rFonts w:ascii="宋体" w:hAnsi="宋体" w:cs="宋体"/>
                <w:szCs w:val="21"/>
              </w:rPr>
            </w:pPr>
          </w:p>
        </w:tc>
        <w:tc>
          <w:tcPr>
            <w:tcW w:w="1468" w:type="dxa"/>
          </w:tcPr>
          <w:p w:rsidR="00C47C53" w:rsidRDefault="00C47C53" w:rsidP="00C47C53">
            <w:pPr>
              <w:rPr>
                <w:rFonts w:ascii="Times New Roman" w:hAnsi="Times New Roman"/>
                <w:color w:val="000000"/>
                <w:szCs w:val="21"/>
              </w:rPr>
            </w:pPr>
            <w:r>
              <w:rPr>
                <w:rFonts w:ascii="Times New Roman" w:hAnsi="Times New Roman" w:hint="eastAsia"/>
                <w:color w:val="000000"/>
                <w:szCs w:val="21"/>
              </w:rPr>
              <w:t>1.</w:t>
            </w:r>
            <w:r w:rsidRPr="00C47C53">
              <w:rPr>
                <w:rFonts w:ascii="Times New Roman" w:hAnsi="Times New Roman" w:hint="eastAsia"/>
                <w:color w:val="000000"/>
                <w:szCs w:val="21"/>
              </w:rPr>
              <w:t>电工类证书</w:t>
            </w:r>
            <w:r>
              <w:rPr>
                <w:rFonts w:ascii="Times New Roman" w:hAnsi="Times New Roman" w:hint="eastAsia"/>
                <w:color w:val="000000"/>
                <w:szCs w:val="21"/>
              </w:rPr>
              <w:t>：</w:t>
            </w:r>
            <w:r w:rsidRPr="00C47C53">
              <w:rPr>
                <w:rFonts w:ascii="Times New Roman" w:hAnsi="Times New Roman" w:hint="eastAsia"/>
                <w:color w:val="000000"/>
                <w:szCs w:val="21"/>
              </w:rPr>
              <w:t>分为初级、中级、高级、技师和高级技师五个</w:t>
            </w:r>
          </w:p>
          <w:p w:rsidR="00C47C53" w:rsidRPr="00C47C53" w:rsidRDefault="00C47C53" w:rsidP="00C47C53">
            <w:pPr>
              <w:rPr>
                <w:rFonts w:ascii="Times New Roman" w:hAnsi="Times New Roman"/>
                <w:color w:val="000000"/>
                <w:szCs w:val="21"/>
              </w:rPr>
            </w:pPr>
            <w:r>
              <w:rPr>
                <w:rFonts w:ascii="Times New Roman" w:hAnsi="Times New Roman" w:hint="eastAsia"/>
                <w:color w:val="000000"/>
                <w:szCs w:val="21"/>
              </w:rPr>
              <w:t>2.</w:t>
            </w:r>
            <w:r>
              <w:rPr>
                <w:rFonts w:hint="eastAsia"/>
              </w:rPr>
              <w:t xml:space="preserve"> </w:t>
            </w:r>
            <w:r w:rsidRPr="00C47C53">
              <w:rPr>
                <w:rFonts w:ascii="Times New Roman" w:hAnsi="Times New Roman" w:hint="eastAsia"/>
                <w:color w:val="000000"/>
                <w:szCs w:val="21"/>
              </w:rPr>
              <w:t>可编程控制器类证书：</w:t>
            </w:r>
          </w:p>
          <w:p w:rsidR="00C527F8" w:rsidRDefault="00C47C53" w:rsidP="00C47C53">
            <w:pPr>
              <w:rPr>
                <w:rFonts w:ascii="Times New Roman" w:hAnsi="Times New Roman"/>
                <w:color w:val="000000"/>
                <w:szCs w:val="21"/>
              </w:rPr>
            </w:pPr>
            <w:r w:rsidRPr="00C47C53">
              <w:rPr>
                <w:rFonts w:ascii="Times New Roman" w:hAnsi="Times New Roman" w:hint="eastAsia"/>
                <w:color w:val="000000"/>
                <w:szCs w:val="21"/>
              </w:rPr>
              <w:t>分为初级、中级和高级</w:t>
            </w:r>
            <w:r w:rsidR="00742FD5">
              <w:rPr>
                <w:rFonts w:ascii="Times New Roman" w:hAnsi="Times New Roman" w:hint="eastAsia"/>
                <w:color w:val="000000"/>
                <w:szCs w:val="21"/>
              </w:rPr>
              <w:t>；</w:t>
            </w:r>
          </w:p>
          <w:p w:rsidR="00C47C53" w:rsidRPr="00C47C53" w:rsidRDefault="00C47C53" w:rsidP="00C47C53">
            <w:pPr>
              <w:jc w:val="center"/>
              <w:rPr>
                <w:rFonts w:ascii="Times New Roman" w:hAnsi="Times New Roman"/>
                <w:color w:val="000000"/>
                <w:szCs w:val="21"/>
              </w:rPr>
            </w:pPr>
            <w:r>
              <w:rPr>
                <w:rFonts w:ascii="Times New Roman" w:hAnsi="Times New Roman" w:hint="eastAsia"/>
                <w:color w:val="000000"/>
                <w:szCs w:val="21"/>
              </w:rPr>
              <w:t>3.</w:t>
            </w:r>
            <w:r w:rsidR="00742FD5">
              <w:rPr>
                <w:rFonts w:ascii="Times New Roman" w:hAnsi="Times New Roman" w:hint="eastAsia"/>
                <w:color w:val="000000"/>
                <w:szCs w:val="21"/>
              </w:rPr>
              <w:t>智</w:t>
            </w:r>
            <w:r w:rsidRPr="00C47C53">
              <w:rPr>
                <w:rFonts w:ascii="Times New Roman" w:hAnsi="Times New Roman" w:hint="eastAsia"/>
                <w:color w:val="000000"/>
                <w:szCs w:val="21"/>
              </w:rPr>
              <w:t>工业机器人类证书：</w:t>
            </w:r>
          </w:p>
          <w:p w:rsidR="00C527F8" w:rsidRDefault="00E04C46" w:rsidP="00E04C46">
            <w:pPr>
              <w:rPr>
                <w:rFonts w:ascii="Times New Roman" w:hAnsi="Times New Roman"/>
                <w:color w:val="000000"/>
                <w:szCs w:val="21"/>
              </w:rPr>
            </w:pPr>
            <w:r w:rsidRPr="00E04C46">
              <w:rPr>
                <w:rFonts w:ascii="Times New Roman" w:hAnsi="Times New Roman" w:hint="eastAsia"/>
                <w:color w:val="000000"/>
                <w:szCs w:val="21"/>
              </w:rPr>
              <w:t>工业机器人系统集成证书</w:t>
            </w:r>
            <w:r>
              <w:rPr>
                <w:rFonts w:ascii="Times New Roman" w:hAnsi="Times New Roman" w:hint="eastAsia"/>
                <w:color w:val="000000"/>
                <w:szCs w:val="21"/>
              </w:rPr>
              <w:t>、</w:t>
            </w:r>
            <w:r w:rsidRPr="00E04C46">
              <w:rPr>
                <w:rFonts w:ascii="Times New Roman" w:hAnsi="Times New Roman" w:hint="eastAsia"/>
                <w:color w:val="000000"/>
                <w:szCs w:val="21"/>
              </w:rPr>
              <w:t>智能制造生产管理与控制职业技能等级证书</w:t>
            </w:r>
            <w:r>
              <w:rPr>
                <w:rFonts w:ascii="Times New Roman" w:hAnsi="Times New Roman" w:hint="eastAsia"/>
                <w:color w:val="000000"/>
                <w:szCs w:val="21"/>
              </w:rPr>
              <w:t>等。</w:t>
            </w:r>
          </w:p>
          <w:p w:rsidR="00C527F8" w:rsidRDefault="00C527F8">
            <w:pPr>
              <w:jc w:val="center"/>
              <w:rPr>
                <w:rFonts w:ascii="宋体" w:hAnsi="宋体" w:cs="宋体"/>
                <w:szCs w:val="21"/>
              </w:rPr>
            </w:pPr>
          </w:p>
        </w:tc>
      </w:tr>
    </w:tbl>
    <w:p w:rsidR="00C527F8" w:rsidRDefault="00C527F8">
      <w:pPr>
        <w:pStyle w:val="a0"/>
        <w:ind w:firstLineChars="0" w:firstLine="0"/>
        <w:rPr>
          <w:rFonts w:ascii="Times New Roman" w:hAnsi="Times New Roman"/>
          <w:b/>
          <w:bCs/>
          <w:szCs w:val="21"/>
        </w:rPr>
      </w:pPr>
    </w:p>
    <w:p w:rsidR="00C527F8" w:rsidRDefault="00742FD5">
      <w:pPr>
        <w:pStyle w:val="12"/>
        <w:spacing w:line="500" w:lineRule="exact"/>
        <w:ind w:left="630" w:firstLineChars="0" w:firstLine="0"/>
        <w:outlineLvl w:val="0"/>
        <w:rPr>
          <w:rFonts w:eastAsia="黑体"/>
          <w:b/>
          <w:bCs/>
          <w:kern w:val="44"/>
          <w:sz w:val="32"/>
          <w:szCs w:val="30"/>
        </w:rPr>
      </w:pPr>
      <w:bookmarkStart w:id="34" w:name="_Toc119630025"/>
      <w:bookmarkStart w:id="35" w:name="_Toc21250"/>
      <w:bookmarkEnd w:id="14"/>
      <w:bookmarkEnd w:id="15"/>
      <w:r>
        <w:rPr>
          <w:rFonts w:eastAsia="黑体" w:hint="eastAsia"/>
          <w:b/>
          <w:bCs/>
          <w:kern w:val="44"/>
          <w:sz w:val="32"/>
          <w:szCs w:val="30"/>
        </w:rPr>
        <w:t>五、培养目标及培养规格</w:t>
      </w:r>
      <w:bookmarkEnd w:id="29"/>
      <w:bookmarkEnd w:id="30"/>
      <w:bookmarkEnd w:id="31"/>
      <w:bookmarkEnd w:id="32"/>
      <w:bookmarkEnd w:id="34"/>
      <w:bookmarkEnd w:id="35"/>
    </w:p>
    <w:p w:rsidR="00C527F8" w:rsidRDefault="00742FD5">
      <w:pPr>
        <w:spacing w:line="500" w:lineRule="exact"/>
        <w:ind w:firstLineChars="200" w:firstLine="562"/>
        <w:outlineLvl w:val="1"/>
        <w:rPr>
          <w:rFonts w:ascii="Arial" w:eastAsia="黑体" w:hAnsi="Arial"/>
          <w:b/>
          <w:bCs/>
          <w:sz w:val="28"/>
          <w:szCs w:val="28"/>
        </w:rPr>
      </w:pPr>
      <w:bookmarkStart w:id="36" w:name="_Toc407697893"/>
      <w:bookmarkStart w:id="37" w:name="_Toc405393378"/>
      <w:bookmarkStart w:id="38" w:name="_Toc28340"/>
      <w:bookmarkStart w:id="39" w:name="_Toc46303708"/>
      <w:bookmarkStart w:id="40" w:name="_Toc407696135"/>
      <w:bookmarkStart w:id="41" w:name="_Toc119630026"/>
      <w:bookmarkEnd w:id="33"/>
      <w:r>
        <w:rPr>
          <w:rFonts w:ascii="Arial" w:eastAsia="黑体" w:hAnsi="Arial" w:hint="eastAsia"/>
          <w:b/>
          <w:bCs/>
          <w:sz w:val="28"/>
          <w:szCs w:val="28"/>
        </w:rPr>
        <w:t>（一）培养目标</w:t>
      </w:r>
      <w:bookmarkEnd w:id="36"/>
      <w:bookmarkEnd w:id="37"/>
      <w:bookmarkEnd w:id="38"/>
      <w:bookmarkEnd w:id="39"/>
      <w:bookmarkEnd w:id="40"/>
      <w:bookmarkEnd w:id="41"/>
    </w:p>
    <w:p w:rsidR="00C527F8" w:rsidRDefault="00742FD5">
      <w:pPr>
        <w:spacing w:line="500" w:lineRule="exact"/>
        <w:ind w:firstLineChars="200" w:firstLine="480"/>
        <w:outlineLvl w:val="0"/>
        <w:rPr>
          <w:rFonts w:ascii="Times New Roman" w:hAnsi="Times New Roman"/>
          <w:sz w:val="24"/>
          <w:szCs w:val="24"/>
        </w:rPr>
      </w:pPr>
      <w:bookmarkStart w:id="42" w:name="_Toc46303711"/>
      <w:bookmarkStart w:id="43" w:name="_Hlk11186088"/>
      <w:r>
        <w:rPr>
          <w:rFonts w:ascii="Times New Roman" w:hAnsi="Times New Roman" w:hint="eastAsia"/>
          <w:sz w:val="24"/>
          <w:szCs w:val="24"/>
        </w:rPr>
        <w:lastRenderedPageBreak/>
        <w:t>本专业培养理想信念坚定，德、智、体、美、劳全面发展，</w:t>
      </w:r>
      <w:r w:rsidR="00E04C46" w:rsidRPr="00E04C46">
        <w:rPr>
          <w:rFonts w:ascii="Times New Roman" w:hAnsi="Times New Roman" w:hint="eastAsia"/>
          <w:sz w:val="24"/>
          <w:szCs w:val="24"/>
        </w:rPr>
        <w:t>具有良好职业道德和人文素养，掌握现代电子技术、自动控制技术和智能控制技术等基本知识，具备智能控制系统安装、调试、维护和技术服务等能力，从事智能产品及系统的生产、维护、营销、技术管理等工作的高素质技术技能人才</w:t>
      </w:r>
      <w:r w:rsidR="00E04C46">
        <w:rPr>
          <w:rFonts w:ascii="Times New Roman" w:hAnsi="Times New Roman" w:hint="eastAsia"/>
          <w:sz w:val="24"/>
          <w:szCs w:val="24"/>
        </w:rPr>
        <w:t>。</w:t>
      </w:r>
    </w:p>
    <w:p w:rsidR="00C527F8" w:rsidRDefault="00742FD5">
      <w:pPr>
        <w:spacing w:line="500" w:lineRule="exact"/>
        <w:ind w:firstLineChars="200" w:firstLine="562"/>
        <w:outlineLvl w:val="1"/>
        <w:rPr>
          <w:rFonts w:ascii="Arial" w:eastAsia="黑体" w:hAnsi="Arial"/>
          <w:b/>
          <w:bCs/>
          <w:sz w:val="28"/>
          <w:szCs w:val="28"/>
        </w:rPr>
      </w:pPr>
      <w:bookmarkStart w:id="44" w:name="_Toc119630028"/>
      <w:bookmarkStart w:id="45" w:name="_Toc10903"/>
      <w:r>
        <w:rPr>
          <w:rFonts w:ascii="Arial" w:eastAsia="黑体" w:hAnsi="Arial" w:hint="eastAsia"/>
          <w:b/>
          <w:bCs/>
          <w:sz w:val="28"/>
          <w:szCs w:val="28"/>
        </w:rPr>
        <w:t>（二）培养规格</w:t>
      </w:r>
      <w:bookmarkEnd w:id="42"/>
      <w:bookmarkEnd w:id="44"/>
      <w:bookmarkEnd w:id="45"/>
    </w:p>
    <w:p w:rsidR="00C527F8" w:rsidRDefault="00742FD5">
      <w:pPr>
        <w:spacing w:line="500" w:lineRule="exact"/>
        <w:ind w:firstLineChars="200" w:firstLine="480"/>
        <w:rPr>
          <w:rFonts w:ascii="宋体" w:hAnsi="宋体" w:cs="宋体"/>
          <w:sz w:val="24"/>
          <w:szCs w:val="24"/>
        </w:rPr>
      </w:pPr>
      <w:bookmarkStart w:id="46" w:name="_Toc46303714"/>
      <w:bookmarkStart w:id="47" w:name="_Hlk11958231"/>
      <w:bookmarkEnd w:id="43"/>
      <w:r>
        <w:rPr>
          <w:rFonts w:ascii="宋体" w:hAnsi="宋体" w:cs="宋体" w:hint="eastAsia"/>
          <w:sz w:val="24"/>
          <w:szCs w:val="24"/>
        </w:rPr>
        <w:t>本专业毕业生应在素质、知识和能力等方面达到以下要求：</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（一）素质培养规格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1．坚定拥护中国共产党领导和我国社会主义制度，在习近平新时代中国特色社会主义思想指引下，践行社会主义核心价值观，具有深厚的家国情怀和使命担当。</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2．崇尚宪法、遵法守纪、崇德向善、诚实守信、尊重生命、热爱劳动，履行道德准则和行为规范，具有社会责任感和社会参与意识。</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3．具有正确的科学伦理观和正确的工程伦理观，具有精益求精的工匠精神。</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4．具有质量意识、环保意识、安全意识、信息素养、创新思维。</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5．勇于奋斗、乐观向上，具有自我管理能力、职业生涯规划的意识，有较强的集体意识和团队合作精神。</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6．具有健康的体魄、心理和健全的人格，掌握基本运动知识和 1～2 项运动技能，养成良好的健身与卫生习惯，以及良好的行为习惯。</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7．具有一定的审美和人文素养，能够形成 1～2 项艺术特长或爱好。</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8．具有勤俭、奋斗、创新、奉献的劳动精神，具备开展日常生活劳动、职业生产劳动、公益服务劳动的基本技能，以及正确的劳动价值观和良好的劳动品质。</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（二）知识培养规格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1．掌握思想政治理论、科学文化基础知识和中华优秀传统文化知识。</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2．熟悉专业相关的法律法规以及环境保护、安全消防、文明生产等知识。</w:t>
      </w:r>
    </w:p>
    <w:p w:rsidR="00E04C46" w:rsidRPr="00E04C46" w:rsidRDefault="00E04C46" w:rsidP="00E04C46">
      <w:pPr>
        <w:spacing w:line="500" w:lineRule="exact"/>
        <w:ind w:firstLineChars="200" w:firstLine="480"/>
        <w:rPr>
          <w:rFonts w:ascii="宋体" w:hAnsi="宋体" w:cs="宋体"/>
          <w:sz w:val="24"/>
          <w:szCs w:val="24"/>
        </w:rPr>
      </w:pPr>
      <w:r>
        <w:rPr>
          <w:rFonts w:ascii="宋体" w:hAnsi="宋体" w:cs="宋体" w:hint="eastAsia"/>
          <w:sz w:val="24"/>
          <w:szCs w:val="24"/>
        </w:rPr>
        <w:t>3</w:t>
      </w:r>
      <w:r w:rsidRPr="00E04C46">
        <w:rPr>
          <w:rFonts w:ascii="宋体" w:hAnsi="宋体" w:cs="宋体" w:hint="eastAsia"/>
          <w:sz w:val="24"/>
          <w:szCs w:val="24"/>
        </w:rPr>
        <w:t>掌握高等数学、大学物理等基础科学知识，为后续专业课程的学习提供必要的数学和物理工具。</w:t>
      </w:r>
    </w:p>
    <w:p w:rsidR="00E04C46" w:rsidRPr="00E04C46" w:rsidRDefault="00E04C46" w:rsidP="00E04C46">
      <w:pPr>
        <w:spacing w:line="500" w:lineRule="exact"/>
        <w:ind w:firstLineChars="200" w:firstLine="480"/>
        <w:rPr>
          <w:rFonts w:ascii="宋体" w:hAnsi="宋体" w:cs="宋体"/>
          <w:sz w:val="24"/>
          <w:szCs w:val="24"/>
        </w:rPr>
      </w:pPr>
      <w:r>
        <w:rPr>
          <w:rFonts w:ascii="宋体" w:hAnsi="宋体" w:cs="宋体" w:hint="eastAsia"/>
          <w:sz w:val="24"/>
          <w:szCs w:val="24"/>
        </w:rPr>
        <w:t>4.</w:t>
      </w:r>
      <w:r w:rsidRPr="00E04C46">
        <w:rPr>
          <w:rFonts w:ascii="宋体" w:hAnsi="宋体" w:cs="宋体" w:hint="eastAsia"/>
          <w:sz w:val="24"/>
          <w:szCs w:val="24"/>
        </w:rPr>
        <w:t>熟悉电工电子技术基础，包括电路分析、模拟电子技术、数字电子技术等，能够理解和分析智能控制系统中的电气电路。</w:t>
      </w:r>
    </w:p>
    <w:p w:rsidR="00C527F8" w:rsidRDefault="00E04C46" w:rsidP="00E04C46">
      <w:pPr>
        <w:spacing w:line="500" w:lineRule="exact"/>
        <w:ind w:firstLineChars="200" w:firstLine="480"/>
        <w:rPr>
          <w:rFonts w:ascii="宋体" w:hAnsi="宋体" w:cs="宋体"/>
          <w:sz w:val="24"/>
          <w:szCs w:val="24"/>
        </w:rPr>
      </w:pPr>
      <w:r>
        <w:rPr>
          <w:rFonts w:ascii="宋体" w:hAnsi="宋体" w:cs="宋体" w:hint="eastAsia"/>
          <w:sz w:val="24"/>
          <w:szCs w:val="24"/>
        </w:rPr>
        <w:t>5</w:t>
      </w:r>
      <w:r w:rsidR="00742FD5">
        <w:rPr>
          <w:rFonts w:ascii="宋体" w:hAnsi="宋体" w:cs="宋体" w:hint="eastAsia"/>
          <w:sz w:val="24"/>
          <w:szCs w:val="24"/>
        </w:rPr>
        <w:t>．掌握智能控制系统的集成应用相关知识。</w:t>
      </w:r>
    </w:p>
    <w:p w:rsidR="00C527F8" w:rsidRDefault="00E04C46" w:rsidP="00E04C46">
      <w:pPr>
        <w:spacing w:line="500" w:lineRule="exact"/>
        <w:ind w:firstLineChars="250" w:firstLine="600"/>
        <w:rPr>
          <w:rFonts w:ascii="宋体" w:hAnsi="宋体" w:cs="宋体"/>
          <w:sz w:val="24"/>
          <w:szCs w:val="24"/>
        </w:rPr>
      </w:pPr>
      <w:r>
        <w:rPr>
          <w:rFonts w:ascii="宋体" w:hAnsi="宋体" w:cs="宋体" w:hint="eastAsia"/>
          <w:sz w:val="24"/>
          <w:szCs w:val="24"/>
        </w:rPr>
        <w:lastRenderedPageBreak/>
        <w:t>6</w:t>
      </w:r>
      <w:r w:rsidR="00742FD5">
        <w:rPr>
          <w:rFonts w:ascii="宋体" w:hAnsi="宋体" w:cs="宋体" w:hint="eastAsia"/>
          <w:sz w:val="24"/>
          <w:szCs w:val="24"/>
        </w:rPr>
        <w:t>．掌握工业控制网络、数据库相关知识。</w:t>
      </w:r>
    </w:p>
    <w:p w:rsidR="00E04C46" w:rsidRDefault="00E04C46" w:rsidP="00E04C46">
      <w:pPr>
        <w:spacing w:line="500" w:lineRule="exact"/>
        <w:ind w:leftChars="250" w:left="525"/>
        <w:rPr>
          <w:rFonts w:ascii="宋体" w:hAnsi="宋体" w:cs="宋体"/>
          <w:sz w:val="24"/>
          <w:szCs w:val="24"/>
        </w:rPr>
      </w:pPr>
      <w:r>
        <w:rPr>
          <w:rFonts w:ascii="宋体" w:hAnsi="宋体" w:cs="宋体" w:hint="eastAsia"/>
          <w:sz w:val="24"/>
          <w:szCs w:val="24"/>
        </w:rPr>
        <w:t>7．</w:t>
      </w:r>
      <w:r w:rsidR="00742FD5">
        <w:rPr>
          <w:rFonts w:ascii="宋体" w:hAnsi="宋体" w:cs="宋体" w:hint="eastAsia"/>
          <w:sz w:val="24"/>
          <w:szCs w:val="24"/>
        </w:rPr>
        <w:t>了解本行业相关企业标准化生产、现场管理、项目管理、市场营销等知识。</w:t>
      </w:r>
      <w:r>
        <w:rPr>
          <w:rFonts w:ascii="宋体" w:hAnsi="宋体" w:cs="宋体" w:hint="eastAsia"/>
          <w:sz w:val="24"/>
          <w:szCs w:val="24"/>
        </w:rPr>
        <w:t>8.</w:t>
      </w:r>
      <w:r w:rsidRPr="00E04C46">
        <w:rPr>
          <w:rFonts w:ascii="宋体" w:hAnsi="宋体" w:cs="宋体" w:hint="eastAsia"/>
          <w:sz w:val="24"/>
          <w:szCs w:val="24"/>
        </w:rPr>
        <w:t>了解计算机基础知识，包括计算机组成原理、操作系统、编程语言等，具备一定的计算机应用能力</w:t>
      </w:r>
    </w:p>
    <w:p w:rsidR="00C527F8" w:rsidRDefault="00E04C46" w:rsidP="00C959CE">
      <w:pPr>
        <w:spacing w:line="500" w:lineRule="exact"/>
        <w:ind w:firstLineChars="200" w:firstLine="480"/>
        <w:rPr>
          <w:rFonts w:ascii="宋体" w:hAnsi="宋体" w:cs="宋体"/>
          <w:sz w:val="24"/>
          <w:szCs w:val="24"/>
        </w:rPr>
      </w:pPr>
      <w:r>
        <w:rPr>
          <w:rFonts w:ascii="宋体" w:hAnsi="宋体" w:cs="宋体" w:hint="eastAsia"/>
          <w:sz w:val="24"/>
          <w:szCs w:val="24"/>
        </w:rPr>
        <w:t>9</w:t>
      </w:r>
      <w:r w:rsidR="00742FD5">
        <w:rPr>
          <w:rFonts w:ascii="宋体" w:hAnsi="宋体" w:cs="宋体" w:hint="eastAsia"/>
          <w:sz w:val="24"/>
          <w:szCs w:val="24"/>
        </w:rPr>
        <w:t>．了解云计算、大数据处理与应用的相关知识。</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（三）能力培养规格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1．具有探究学习、终身学习、分析问题和解决问题的能力。</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2．具有良好的语言、文字表达能力和沟通能力。</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3．具有本专业必需的信息技术应用和维护能力，掌握常用专业文献检索工具。</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4．具有撰写符合规范要求的技术报告、项目报告等技术文档的能力。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5．能识读机械图、电气图，能使用计算机绘图。 </w:t>
      </w:r>
    </w:p>
    <w:p w:rsidR="00C959CE" w:rsidRDefault="00742FD5">
      <w:pPr>
        <w:spacing w:line="500" w:lineRule="exact"/>
        <w:ind w:firstLineChars="200" w:firstLine="480"/>
        <w:rPr>
          <w:rFonts w:ascii="宋体" w:hAnsi="宋体" w:cs="宋体"/>
          <w:sz w:val="24"/>
          <w:szCs w:val="24"/>
        </w:rPr>
      </w:pPr>
      <w:r>
        <w:rPr>
          <w:rFonts w:ascii="宋体" w:hAnsi="宋体" w:cs="宋体" w:hint="eastAsia"/>
          <w:sz w:val="24"/>
          <w:szCs w:val="24"/>
        </w:rPr>
        <w:t>6．</w:t>
      </w:r>
      <w:r w:rsidR="00C959CE">
        <w:rPr>
          <w:rFonts w:ascii="宋体" w:hAnsi="宋体" w:cs="宋体" w:hint="eastAsia"/>
          <w:sz w:val="24"/>
          <w:szCs w:val="24"/>
        </w:rPr>
        <w:t>能够正确使用实验设备和仪器，进行实验数据的采集和分析。</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7．能对智能控制系统进行故障诊断与维护。</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8．能使用 MES 系统进行生产管理。</w:t>
      </w:r>
    </w:p>
    <w:p w:rsidR="00C959CE" w:rsidRDefault="00742FD5" w:rsidP="00C959CE">
      <w:pPr>
        <w:spacing w:line="500" w:lineRule="exact"/>
        <w:ind w:leftChars="250" w:left="645" w:hangingChars="50" w:hanging="120"/>
        <w:rPr>
          <w:rFonts w:ascii="宋体" w:hAnsi="宋体" w:cs="宋体"/>
          <w:sz w:val="24"/>
          <w:szCs w:val="24"/>
        </w:rPr>
      </w:pPr>
      <w:r>
        <w:rPr>
          <w:rFonts w:ascii="宋体" w:hAnsi="宋体" w:cs="宋体" w:hint="eastAsia"/>
          <w:sz w:val="24"/>
          <w:szCs w:val="24"/>
        </w:rPr>
        <w:t>9．</w:t>
      </w:r>
      <w:r w:rsidR="00C959CE" w:rsidRPr="00C959CE">
        <w:rPr>
          <w:rFonts w:ascii="宋体" w:hAnsi="宋体" w:cs="宋体" w:hint="eastAsia"/>
          <w:sz w:val="24"/>
          <w:szCs w:val="24"/>
        </w:rPr>
        <w:t>能进行工业机器人的示教编程和离线编程，操作工业机器人完成各种任务</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10．能对智能生产线进行数字化集成、改造与仿真。</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11．能对智能控制系统进行简单设计、编程和调试。</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12．能选择和配置合适的工业网络，使用主流的组态软件或触摸屏组态控制系统人机界面。</w:t>
      </w:r>
    </w:p>
    <w:p w:rsidR="00C527F8" w:rsidRDefault="00742FD5">
      <w:pPr>
        <w:pStyle w:val="12"/>
        <w:spacing w:line="500" w:lineRule="exact"/>
        <w:ind w:left="630" w:firstLineChars="0" w:firstLine="0"/>
        <w:outlineLvl w:val="0"/>
        <w:rPr>
          <w:rFonts w:eastAsia="黑体"/>
          <w:b/>
          <w:bCs/>
          <w:kern w:val="44"/>
          <w:sz w:val="32"/>
          <w:szCs w:val="30"/>
        </w:rPr>
      </w:pPr>
      <w:bookmarkStart w:id="48" w:name="_Toc4472"/>
      <w:bookmarkStart w:id="49" w:name="_Toc119630029"/>
      <w:r>
        <w:rPr>
          <w:rFonts w:eastAsia="黑体" w:hint="eastAsia"/>
          <w:b/>
          <w:bCs/>
          <w:kern w:val="44"/>
          <w:sz w:val="32"/>
          <w:szCs w:val="30"/>
        </w:rPr>
        <w:t>六、人才培养模式</w:t>
      </w:r>
      <w:bookmarkEnd w:id="48"/>
      <w:bookmarkEnd w:id="49"/>
    </w:p>
    <w:p w:rsidR="00C527F8" w:rsidRDefault="00742FD5">
      <w:pPr>
        <w:spacing w:line="500" w:lineRule="exact"/>
        <w:ind w:firstLineChars="200" w:firstLine="562"/>
        <w:outlineLvl w:val="1"/>
        <w:rPr>
          <w:rFonts w:ascii="Arial" w:eastAsia="黑体" w:hAnsi="Arial"/>
          <w:b/>
          <w:bCs/>
          <w:sz w:val="28"/>
          <w:szCs w:val="28"/>
        </w:rPr>
      </w:pPr>
      <w:bookmarkStart w:id="50" w:name="_Toc25244"/>
      <w:bookmarkStart w:id="51" w:name="_Toc119630030"/>
      <w:r>
        <w:rPr>
          <w:rFonts w:ascii="Arial" w:eastAsia="黑体" w:hAnsi="Arial" w:hint="eastAsia"/>
          <w:b/>
          <w:bCs/>
          <w:sz w:val="28"/>
          <w:szCs w:val="28"/>
        </w:rPr>
        <w:t>（一）“校企共育、岗课融通、赛证促学”人才培养模式的内涵</w:t>
      </w:r>
      <w:bookmarkEnd w:id="50"/>
      <w:bookmarkEnd w:id="51"/>
    </w:p>
    <w:p w:rsidR="00C527F8" w:rsidRDefault="00742FD5">
      <w:pPr>
        <w:spacing w:line="500" w:lineRule="exact"/>
        <w:ind w:leftChars="133" w:left="279" w:firstLineChars="200" w:firstLine="480"/>
        <w:outlineLvl w:val="1"/>
        <w:rPr>
          <w:rFonts w:ascii="宋体" w:hAnsi="宋体" w:cs="宋体"/>
          <w:sz w:val="24"/>
          <w:szCs w:val="24"/>
        </w:rPr>
      </w:pPr>
      <w:bookmarkStart w:id="52" w:name="_Toc22855"/>
      <w:bookmarkStart w:id="53" w:name="_Toc28403"/>
      <w:bookmarkStart w:id="54" w:name="_Toc119630031"/>
      <w:r>
        <w:rPr>
          <w:rFonts w:ascii="宋体" w:hAnsi="宋体" w:cs="宋体" w:hint="eastAsia"/>
          <w:sz w:val="24"/>
          <w:szCs w:val="24"/>
        </w:rPr>
        <w:t>智能控制技术专业采用“校企共育、岗课融通、赛证促学”人才培养模式。该培养模式要求课程内容的设计以专业对应岗位的技能需求为依据，同时融入对应职业资格标准的要求，实现课程与岗位需求的相融互通。同时，针对岗位技能课这类专业课程，采用导师指导、项目实施的形式，以专业课程对应的技能竞赛、创新创业比赛等竞赛项目以及X技能等级证书考试、行业认证等职业考证任务为载体展开，围绕竞赛项目、考证任务的标准、内容、过程、评价等方面进行第二课堂教学。</w:t>
      </w:r>
      <w:bookmarkEnd w:id="52"/>
      <w:bookmarkEnd w:id="53"/>
      <w:bookmarkEnd w:id="54"/>
    </w:p>
    <w:p w:rsidR="00C527F8" w:rsidRDefault="00742FD5">
      <w:pPr>
        <w:keepLines/>
        <w:spacing w:line="500" w:lineRule="exact"/>
        <w:ind w:firstLineChars="200" w:firstLine="562"/>
        <w:outlineLvl w:val="1"/>
        <w:rPr>
          <w:rFonts w:ascii="Arial" w:eastAsia="黑体" w:hAnsi="Arial"/>
          <w:b/>
          <w:bCs/>
          <w:sz w:val="28"/>
          <w:szCs w:val="28"/>
        </w:rPr>
      </w:pPr>
      <w:bookmarkStart w:id="55" w:name="_Toc1200"/>
      <w:bookmarkStart w:id="56" w:name="_Toc119630032"/>
      <w:r>
        <w:rPr>
          <w:rFonts w:ascii="Arial" w:eastAsia="黑体" w:hAnsi="Arial" w:hint="eastAsia"/>
          <w:b/>
          <w:bCs/>
          <w:sz w:val="28"/>
          <w:szCs w:val="28"/>
        </w:rPr>
        <w:t>（二）“校企共育、岗课融通、赛证促学”人才培养模式的实施</w:t>
      </w:r>
      <w:bookmarkEnd w:id="55"/>
      <w:bookmarkEnd w:id="56"/>
    </w:p>
    <w:p w:rsidR="00C527F8" w:rsidRDefault="00742FD5">
      <w:pPr>
        <w:spacing w:line="500" w:lineRule="exact"/>
        <w:ind w:leftChars="133" w:left="279" w:firstLineChars="200" w:firstLine="480"/>
        <w:outlineLvl w:val="1"/>
        <w:rPr>
          <w:rFonts w:ascii="宋体" w:hAnsi="宋体" w:cs="宋体"/>
          <w:sz w:val="24"/>
          <w:szCs w:val="24"/>
        </w:rPr>
      </w:pPr>
      <w:bookmarkStart w:id="57" w:name="_Toc6389"/>
      <w:bookmarkStart w:id="58" w:name="_Toc11048"/>
      <w:bookmarkStart w:id="59" w:name="_Toc119630033"/>
      <w:r>
        <w:rPr>
          <w:rFonts w:ascii="宋体" w:hAnsi="宋体" w:cs="宋体" w:hint="eastAsia"/>
          <w:sz w:val="24"/>
          <w:szCs w:val="24"/>
        </w:rPr>
        <w:lastRenderedPageBreak/>
        <w:t>第一、二学期：专业基础知识学习和基础技能训练，主要在校内实训中心完成，利用职场化训练场所和仿真实训室完成金工实习、电工基本技能、制图等课程的学习。同时，安排学生到校企合作企业进行岗位认知，了解各岗位知识及技能需求。</w:t>
      </w:r>
      <w:bookmarkEnd w:id="57"/>
      <w:bookmarkEnd w:id="58"/>
      <w:bookmarkEnd w:id="59"/>
    </w:p>
    <w:p w:rsidR="00C527F8" w:rsidRDefault="00742FD5">
      <w:pPr>
        <w:spacing w:line="500" w:lineRule="exact"/>
        <w:ind w:leftChars="133" w:left="279" w:firstLineChars="200" w:firstLine="480"/>
        <w:outlineLvl w:val="1"/>
        <w:rPr>
          <w:rFonts w:ascii="宋体" w:hAnsi="宋体" w:cs="宋体"/>
          <w:sz w:val="24"/>
          <w:szCs w:val="24"/>
        </w:rPr>
      </w:pPr>
      <w:bookmarkStart w:id="60" w:name="_Toc30929"/>
      <w:bookmarkStart w:id="61" w:name="_Toc6588"/>
      <w:bookmarkStart w:id="62" w:name="_Toc119630034"/>
      <w:r>
        <w:rPr>
          <w:rFonts w:ascii="宋体" w:hAnsi="宋体" w:cs="宋体" w:hint="eastAsia"/>
          <w:sz w:val="24"/>
          <w:szCs w:val="24"/>
        </w:rPr>
        <w:t>第三、四学期：专项知识学习和专项技能训练，在校内实训基地进行PLC、工业机器人操作与编程、液压气动系统、电气控制、智能制造理论等课程的学习。同时，安排企业兼职教师进行技能训练指导。</w:t>
      </w:r>
      <w:bookmarkEnd w:id="60"/>
      <w:bookmarkEnd w:id="61"/>
      <w:bookmarkEnd w:id="62"/>
    </w:p>
    <w:p w:rsidR="00C527F8" w:rsidRDefault="00742FD5">
      <w:pPr>
        <w:spacing w:line="500" w:lineRule="exact"/>
        <w:ind w:leftChars="133" w:left="279" w:firstLineChars="200" w:firstLine="480"/>
        <w:outlineLvl w:val="1"/>
        <w:rPr>
          <w:rFonts w:ascii="宋体" w:hAnsi="宋体" w:cs="宋体"/>
          <w:sz w:val="24"/>
          <w:szCs w:val="24"/>
        </w:rPr>
      </w:pPr>
      <w:bookmarkStart w:id="63" w:name="_Toc25731"/>
      <w:bookmarkStart w:id="64" w:name="_Toc119630035"/>
      <w:bookmarkStart w:id="65" w:name="_Toc23316"/>
      <w:r>
        <w:rPr>
          <w:rFonts w:ascii="宋体" w:hAnsi="宋体" w:cs="宋体" w:hint="eastAsia"/>
          <w:sz w:val="24"/>
          <w:szCs w:val="24"/>
        </w:rPr>
        <w:t>第五学期：综合技能的学习和训练，在校内完成，利用综合性的智能产线虚拟仿真设备，与企业专家共同开发课程，设计项目，进行整机联调、技能鉴定、毕业设计等教学内容的学习。</w:t>
      </w:r>
      <w:bookmarkEnd w:id="63"/>
      <w:bookmarkEnd w:id="64"/>
      <w:bookmarkEnd w:id="65"/>
    </w:p>
    <w:p w:rsidR="00C527F8" w:rsidRDefault="00742FD5">
      <w:pPr>
        <w:spacing w:line="500" w:lineRule="exact"/>
        <w:ind w:leftChars="133" w:left="279" w:firstLineChars="200" w:firstLine="480"/>
        <w:outlineLvl w:val="1"/>
        <w:rPr>
          <w:rFonts w:ascii="宋体" w:hAnsi="宋体" w:cs="宋体"/>
          <w:sz w:val="24"/>
          <w:szCs w:val="24"/>
        </w:rPr>
      </w:pPr>
      <w:bookmarkStart w:id="66" w:name="_Toc26436"/>
      <w:bookmarkStart w:id="67" w:name="_Toc1289"/>
      <w:bookmarkStart w:id="68" w:name="_Toc119630036"/>
      <w:r>
        <w:rPr>
          <w:rFonts w:ascii="宋体" w:hAnsi="宋体" w:cs="宋体" w:hint="eastAsia"/>
          <w:sz w:val="24"/>
          <w:szCs w:val="24"/>
        </w:rPr>
        <w:t>第六学期：岗位技能训练，在校外实习基地进行生产性综合实训、岗位实习，由学校和企业按照职业岗位的要求共同组织教学和管理，学生以企业员工身份在工作岗位上按照生产任务进行“岗位实习”，完成学生到职业人的转变。</w:t>
      </w:r>
      <w:bookmarkEnd w:id="66"/>
      <w:bookmarkEnd w:id="67"/>
      <w:bookmarkEnd w:id="68"/>
    </w:p>
    <w:p w:rsidR="00C527F8" w:rsidRDefault="00742FD5">
      <w:pPr>
        <w:pStyle w:val="12"/>
        <w:spacing w:line="500" w:lineRule="exact"/>
        <w:ind w:left="630" w:firstLineChars="0" w:firstLine="0"/>
        <w:outlineLvl w:val="0"/>
        <w:rPr>
          <w:rFonts w:eastAsia="黑体"/>
          <w:b/>
          <w:bCs/>
          <w:kern w:val="44"/>
          <w:sz w:val="32"/>
          <w:szCs w:val="30"/>
        </w:rPr>
      </w:pPr>
      <w:bookmarkStart w:id="69" w:name="_Toc119630037"/>
      <w:bookmarkStart w:id="70" w:name="_Toc11196"/>
      <w:r>
        <w:rPr>
          <w:rFonts w:eastAsia="黑体" w:hint="eastAsia"/>
          <w:b/>
          <w:bCs/>
          <w:kern w:val="44"/>
          <w:sz w:val="32"/>
          <w:szCs w:val="30"/>
        </w:rPr>
        <w:t>七、课程</w:t>
      </w:r>
      <w:bookmarkEnd w:id="46"/>
      <w:r>
        <w:rPr>
          <w:rFonts w:eastAsia="黑体" w:hint="eastAsia"/>
          <w:b/>
          <w:bCs/>
          <w:kern w:val="44"/>
          <w:sz w:val="32"/>
          <w:szCs w:val="30"/>
        </w:rPr>
        <w:t>体系</w:t>
      </w:r>
      <w:bookmarkEnd w:id="69"/>
      <w:bookmarkEnd w:id="70"/>
    </w:p>
    <w:p w:rsidR="00C527F8" w:rsidRDefault="00742FD5">
      <w:pPr>
        <w:keepNext/>
        <w:keepLines/>
        <w:spacing w:line="500" w:lineRule="exact"/>
        <w:ind w:firstLineChars="200" w:firstLine="562"/>
        <w:outlineLvl w:val="1"/>
        <w:rPr>
          <w:rFonts w:ascii="Arial" w:eastAsia="黑体" w:hAnsi="Arial"/>
          <w:b/>
          <w:bCs/>
          <w:sz w:val="28"/>
          <w:szCs w:val="28"/>
        </w:rPr>
      </w:pPr>
      <w:bookmarkStart w:id="71" w:name="_Toc23697"/>
      <w:bookmarkStart w:id="72" w:name="_Toc119630039"/>
      <w:bookmarkStart w:id="73" w:name="_Toc405393387"/>
      <w:bookmarkStart w:id="74" w:name="_Toc407696144"/>
      <w:bookmarkStart w:id="75" w:name="_Toc407697902"/>
      <w:r>
        <w:rPr>
          <w:rFonts w:ascii="Arial" w:eastAsia="黑体" w:hAnsi="Arial" w:hint="eastAsia"/>
          <w:b/>
          <w:bCs/>
          <w:sz w:val="28"/>
          <w:szCs w:val="28"/>
        </w:rPr>
        <w:t>（一）课程体系架构</w:t>
      </w:r>
      <w:bookmarkEnd w:id="71"/>
      <w:bookmarkEnd w:id="72"/>
    </w:p>
    <w:p w:rsidR="00C527F8" w:rsidRDefault="00742FD5">
      <w:pPr>
        <w:spacing w:line="500" w:lineRule="exact"/>
        <w:ind w:firstLineChars="200" w:firstLine="482"/>
        <w:rPr>
          <w:rFonts w:ascii="Times New Roman" w:hAnsi="Times New Roman" w:cs="宋体"/>
          <w:b/>
          <w:bCs/>
          <w:sz w:val="24"/>
          <w:szCs w:val="24"/>
        </w:rPr>
      </w:pPr>
      <w:r>
        <w:rPr>
          <w:rFonts w:ascii="Times New Roman" w:hAnsi="Times New Roman" w:cs="宋体" w:hint="eastAsia"/>
          <w:b/>
          <w:bCs/>
          <w:sz w:val="24"/>
          <w:szCs w:val="24"/>
        </w:rPr>
        <w:t>1</w:t>
      </w:r>
      <w:r>
        <w:rPr>
          <w:rFonts w:ascii="Times New Roman" w:hAnsi="Times New Roman" w:cs="宋体"/>
          <w:b/>
          <w:bCs/>
          <w:sz w:val="24"/>
          <w:szCs w:val="24"/>
        </w:rPr>
        <w:t>.</w:t>
      </w:r>
      <w:r>
        <w:rPr>
          <w:rFonts w:ascii="Times New Roman" w:hAnsi="Times New Roman" w:cs="宋体" w:hint="eastAsia"/>
          <w:b/>
          <w:bCs/>
          <w:sz w:val="24"/>
          <w:szCs w:val="24"/>
        </w:rPr>
        <w:t>课程体系</w:t>
      </w:r>
    </w:p>
    <w:p w:rsidR="00C527F8" w:rsidRDefault="00742FD5">
      <w:pPr>
        <w:jc w:val="center"/>
        <w:rPr>
          <w:rFonts w:ascii="Times New Roman" w:hAnsi="Times New Roman"/>
          <w:b/>
          <w:bCs/>
          <w:szCs w:val="21"/>
        </w:rPr>
      </w:pPr>
      <w:r>
        <w:rPr>
          <w:noProof/>
        </w:rPr>
        <w:drawing>
          <wp:anchor distT="0" distB="0" distL="114300" distR="114300" simplePos="0" relativeHeight="251662336" behindDoc="0" locked="0" layoutInCell="1" allowOverlap="1">
            <wp:simplePos x="0" y="0"/>
            <wp:positionH relativeFrom="column">
              <wp:posOffset>290195</wp:posOffset>
            </wp:positionH>
            <wp:positionV relativeFrom="paragraph">
              <wp:posOffset>191135</wp:posOffset>
            </wp:positionV>
            <wp:extent cx="5265420" cy="2748280"/>
            <wp:effectExtent l="0" t="0" r="11430"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tretch>
                      <a:fillRect/>
                    </a:stretch>
                  </pic:blipFill>
                  <pic:spPr>
                    <a:xfrm>
                      <a:off x="0" y="0"/>
                      <a:ext cx="5265420" cy="2748280"/>
                    </a:xfrm>
                    <a:prstGeom prst="rect">
                      <a:avLst/>
                    </a:prstGeom>
                    <a:noFill/>
                    <a:ln>
                      <a:noFill/>
                    </a:ln>
                  </pic:spPr>
                </pic:pic>
              </a:graphicData>
            </a:graphic>
          </wp:anchor>
        </w:drawing>
      </w:r>
    </w:p>
    <w:p w:rsidR="00C527F8" w:rsidRDefault="00742FD5">
      <w:pPr>
        <w:jc w:val="center"/>
        <w:rPr>
          <w:rFonts w:ascii="Times New Roman" w:hAnsi="Times New Roman"/>
          <w:b/>
          <w:bCs/>
          <w:szCs w:val="21"/>
        </w:rPr>
      </w:pPr>
      <w:r>
        <w:rPr>
          <w:rFonts w:ascii="Times New Roman" w:hAnsi="Times New Roman" w:hint="eastAsia"/>
          <w:b/>
          <w:bCs/>
          <w:szCs w:val="21"/>
        </w:rPr>
        <w:t>图</w:t>
      </w:r>
      <w:r>
        <w:rPr>
          <w:rFonts w:ascii="Times New Roman" w:hAnsi="Times New Roman" w:hint="eastAsia"/>
          <w:b/>
          <w:bCs/>
          <w:szCs w:val="21"/>
        </w:rPr>
        <w:t>2.</w:t>
      </w:r>
      <w:r>
        <w:rPr>
          <w:rFonts w:ascii="Times New Roman" w:hAnsi="Times New Roman" w:hint="eastAsia"/>
          <w:b/>
          <w:bCs/>
          <w:szCs w:val="21"/>
        </w:rPr>
        <w:t>课程体系</w:t>
      </w:r>
    </w:p>
    <w:p w:rsidR="00C527F8" w:rsidRDefault="00742FD5">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紧扣大产业集群发展对装备制造人才的需求，对接“</w:t>
      </w:r>
      <w:r>
        <w:rPr>
          <w:rFonts w:ascii="Times New Roman" w:hAnsi="Times New Roman" w:cs="宋体" w:hint="eastAsia"/>
          <w:sz w:val="24"/>
          <w:szCs w:val="24"/>
        </w:rPr>
        <w:t>1+X</w:t>
      </w:r>
      <w:r>
        <w:rPr>
          <w:rFonts w:ascii="Times New Roman" w:hAnsi="Times New Roman" w:cs="宋体" w:hint="eastAsia"/>
          <w:sz w:val="24"/>
          <w:szCs w:val="24"/>
        </w:rPr>
        <w:t>”职业技能等级标准，坚持产教融合、课证融通原则，综合分析岗位典型工作任务对工作过程的要求，把工</w:t>
      </w:r>
      <w:r>
        <w:rPr>
          <w:rFonts w:ascii="Times New Roman" w:hAnsi="Times New Roman" w:cs="宋体" w:hint="eastAsia"/>
          <w:sz w:val="24"/>
          <w:szCs w:val="24"/>
        </w:rPr>
        <w:lastRenderedPageBreak/>
        <w:t>业机器人技术专业的专业能力培养分解为工业机器人操作能力、应用编程能力和调试维修能力三条主线，并分别经过技术基础能力、专业核心能力、专业综合能力、专业拓展能力四个专业能力学习阶段的培养，达到企业“准员工”对基本专业能力的要求，完成对学生企业“准员工”培养，同时兼顾学生职业发展必需的基础知识和技能的学习与培养，并通过岗位工作能力培养——在岗位实习中完成企业实际生产任务的作业，完成岗位工作能力的培养，实现由“企业准员工”到社会“职业工作者”的转变，达到专业人才培养目标。</w:t>
      </w:r>
    </w:p>
    <w:p w:rsidR="00C527F8" w:rsidRDefault="00742FD5">
      <w:pPr>
        <w:spacing w:line="500" w:lineRule="exact"/>
        <w:ind w:firstLineChars="200" w:firstLine="482"/>
        <w:rPr>
          <w:rFonts w:ascii="宋体" w:hAnsi="宋体" w:cs="宋体"/>
          <w:b/>
          <w:bCs/>
          <w:szCs w:val="21"/>
        </w:rPr>
      </w:pPr>
      <w:r>
        <w:rPr>
          <w:rFonts w:ascii="Times New Roman" w:hAnsi="Times New Roman" w:cs="宋体" w:hint="eastAsia"/>
          <w:b/>
          <w:bCs/>
          <w:sz w:val="24"/>
          <w:szCs w:val="24"/>
        </w:rPr>
        <w:t>2</w:t>
      </w:r>
      <w:r>
        <w:rPr>
          <w:rFonts w:ascii="Times New Roman" w:hAnsi="Times New Roman" w:cs="宋体"/>
          <w:b/>
          <w:bCs/>
          <w:sz w:val="24"/>
          <w:szCs w:val="24"/>
        </w:rPr>
        <w:t>.</w:t>
      </w:r>
      <w:r>
        <w:rPr>
          <w:rFonts w:ascii="宋体" w:hAnsi="宋体" w:cs="宋体" w:hint="eastAsia"/>
          <w:b/>
          <w:bCs/>
          <w:szCs w:val="21"/>
        </w:rPr>
        <w:t xml:space="preserve"> </w:t>
      </w:r>
      <w:r>
        <w:rPr>
          <w:rFonts w:ascii="Times New Roman" w:hAnsi="Times New Roman" w:cs="宋体" w:hint="eastAsia"/>
          <w:b/>
          <w:bCs/>
          <w:sz w:val="24"/>
          <w:szCs w:val="24"/>
        </w:rPr>
        <w:t>课程设置及要求</w:t>
      </w: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3 </w:t>
      </w:r>
      <w:r>
        <w:rPr>
          <w:rFonts w:ascii="Times New Roman" w:hAnsi="Times New Roman" w:hint="eastAsia"/>
          <w:b/>
          <w:bCs/>
          <w:szCs w:val="21"/>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教学要求</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sidRPr="00C37581">
              <w:rPr>
                <w:rFonts w:ascii="宋体" w:hAnsi="宋体" w:cs="宋体"/>
                <w:sz w:val="18"/>
                <w:szCs w:val="18"/>
              </w:rPr>
              <w:t>重在形成理论思维，实现从学理认知到信念生成的转化，增强使命担当。</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主题一：习近平新时代中国特色社会主义思想及其历史地位</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主题二：坚持和发展中国特色社会主义的总任务</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主题三:“五位一体”总体布局</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主题四:“四个全面”战略布局</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主题五：实现中华民族伟大复兴的重要保障</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主题六：中国特色大国外交</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主题七:坚持和加强党的领导</w:t>
            </w:r>
            <w:r w:rsidRPr="00C37581">
              <w:rPr>
                <w:rFonts w:ascii="宋体" w:hAnsi="宋体" w:cs="宋体"/>
                <w:sz w:val="18"/>
                <w:szCs w:val="18"/>
              </w:rPr>
              <w:t xml:space="preserve"> </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sz w:val="18"/>
                <w:szCs w:val="18"/>
              </w:rPr>
              <w:t>遵循学生认知发展规律，体现循序渐进、螺旋上升</w:t>
            </w:r>
            <w:r w:rsidRPr="00C37581">
              <w:rPr>
                <w:rFonts w:ascii="宋体" w:hAnsi="宋体" w:cs="宋体" w:hint="eastAsia"/>
                <w:sz w:val="18"/>
                <w:szCs w:val="18"/>
              </w:rPr>
              <w:t>。坚持学段全覆盖，强化纵向一体化设计；结合学科专业特点，有机融入相关内容，强化育人立意和价值导向。</w:t>
            </w:r>
          </w:p>
        </w:tc>
      </w:tr>
      <w:tr w:rsidR="00742FD5" w:rsidRPr="00C37581" w:rsidTr="00742FD5">
        <w:trPr>
          <w:trHeight w:val="2281"/>
          <w:jc w:val="center"/>
        </w:trPr>
        <w:tc>
          <w:tcPr>
            <w:tcW w:w="562"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4</w:t>
            </w:r>
          </w:p>
          <w:p w:rsidR="00742FD5" w:rsidRPr="00C37581" w:rsidRDefault="00742FD5" w:rsidP="00742FD5">
            <w:pPr>
              <w:rPr>
                <w:rFonts w:ascii="宋体" w:hAnsi="宋体" w:cs="宋体"/>
                <w:sz w:val="18"/>
                <w:szCs w:val="18"/>
              </w:rPr>
            </w:pP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（1）中国国防</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（2）国家安全</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（3）军事思想</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（4）现代战争</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（5）信息化装备</w:t>
            </w:r>
          </w:p>
        </w:tc>
        <w:tc>
          <w:tcPr>
            <w:tcW w:w="2308" w:type="dxa"/>
            <w:tcBorders>
              <w:top w:val="single" w:sz="4" w:space="0" w:color="auto"/>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通过教学，引导学生正确认识世界和中国发展大势，正确认识中国特色和国际比较，正确认识时代责任和历史使命，正确认识远大抱负和脚踏实地</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Pr>
                <w:rFonts w:ascii="宋体" w:hAnsi="宋体" w:cs="宋体"/>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（1）掌握计算机的基础知识和基本概念；了解微机硬件系统的基本组成；了解操作系统的功能，掌握Windows7的基本操作方法</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（2）熟练使用微软Office2010软件如：Word2010、Excel2010、Power point2010等</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（3）掌握计算机信息技术安全知识和病毒的防治知识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（1）计算机的基础知识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（2）Windows基本操作</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（3）文字处理软件Word2010使用</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（4）电子表格软件Excel2010的使用</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（5）幻灯片制作软件Power point2010的操作</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7</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（1）用于日常交际及一般涉外业务的基本词汇；</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（2）语法基础知识；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（3）语用知识；</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rsidR="00742FD5" w:rsidRPr="00C37581" w:rsidRDefault="00742FD5" w:rsidP="00742FD5">
            <w:pPr>
              <w:rPr>
                <w:rFonts w:ascii="宋体" w:hAnsi="宋体" w:cs="宋体"/>
                <w:sz w:val="18"/>
                <w:szCs w:val="18"/>
              </w:rPr>
            </w:pP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（1）坚持以“健康第一”的思想为导向，培养学生自主体育意识和体育行为为目标</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（2）使学生熟练掌握1-2项以上体育健身的手段和方法，树立终身体育的思想，成为中国传统体育的传播者和社会体育的积极参加者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田径</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篮球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武术</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体育舞蹈</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健身健美</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乒乓球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足球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排球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羽毛球</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网球</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坚持体育课堂正常教学和课外体育活动相结合，坚持教师的主导作用，重视教学</w:t>
            </w:r>
            <w:r w:rsidRPr="00C37581">
              <w:rPr>
                <w:rFonts w:ascii="宋体" w:hAnsi="宋体" w:cs="宋体" w:hint="eastAsia"/>
                <w:sz w:val="18"/>
                <w:szCs w:val="18"/>
              </w:rPr>
              <w:lastRenderedPageBreak/>
              <w:t>内容的科学性、实用性和针对性；重视体育信息技术、体育选修课、体育社团建设，运动队建设的管理，积极开展学生课外体育活动</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lastRenderedPageBreak/>
              <w:t>9</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（1）就业形势与政策</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（2）就业前的准备</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（3）求职与面试</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（4）就业法律保护</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（5）入职与发展</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（1）心理健康维护</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（2）心理发展成熟</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（3）心理素质培养</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（4）积极人格铸造</w:t>
            </w:r>
          </w:p>
          <w:p w:rsidR="00742FD5" w:rsidRPr="00C37581" w:rsidRDefault="00742FD5" w:rsidP="00742FD5">
            <w:pPr>
              <w:rPr>
                <w:rFonts w:ascii="宋体" w:hAnsi="宋体" w:cs="宋体"/>
                <w:sz w:val="18"/>
                <w:szCs w:val="18"/>
              </w:rPr>
            </w:pPr>
            <w:r w:rsidRPr="00C37581">
              <w:rPr>
                <w:rFonts w:ascii="宋体" w:hAnsi="宋体" w:cs="宋体" w:hint="eastAsia"/>
                <w:sz w:val="18"/>
                <w:szCs w:val="18"/>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分十四个专题开展教学，采用案例分析、课堂讨论、心理训练等多种教学形式，努力建构教师指导下的“互动--领悟--提高”教学模式</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742FD5" w:rsidRPr="00C37581" w:rsidTr="00742FD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rsidR="00742FD5" w:rsidRPr="00C37581" w:rsidRDefault="00742FD5" w:rsidP="00742FD5">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shd w:val="clear" w:color="auto" w:fill="FFFFFF"/>
              <w:rPr>
                <w:sz w:val="18"/>
                <w:szCs w:val="18"/>
              </w:rPr>
            </w:pPr>
            <w:r w:rsidRPr="00C37581">
              <w:rPr>
                <w:sz w:val="18"/>
                <w:szCs w:val="18"/>
              </w:rPr>
              <w:t>（</w:t>
            </w:r>
            <w:r w:rsidRPr="00C37581">
              <w:rPr>
                <w:sz w:val="18"/>
                <w:szCs w:val="18"/>
              </w:rPr>
              <w:t>1</w:t>
            </w:r>
            <w:r w:rsidRPr="00C37581">
              <w:rPr>
                <w:sz w:val="18"/>
                <w:szCs w:val="18"/>
              </w:rPr>
              <w:t>）树立正确的劳动观念。</w:t>
            </w:r>
          </w:p>
          <w:p w:rsidR="00742FD5" w:rsidRPr="00C37581" w:rsidRDefault="00742FD5" w:rsidP="00742FD5">
            <w:pPr>
              <w:shd w:val="clear" w:color="auto" w:fill="FFFFFF"/>
              <w:rPr>
                <w:sz w:val="18"/>
                <w:szCs w:val="18"/>
              </w:rPr>
            </w:pPr>
            <w:r w:rsidRPr="00C37581">
              <w:rPr>
                <w:sz w:val="18"/>
                <w:szCs w:val="18"/>
              </w:rPr>
              <w:t>（</w:t>
            </w:r>
            <w:r w:rsidRPr="00C37581">
              <w:rPr>
                <w:sz w:val="18"/>
                <w:szCs w:val="18"/>
              </w:rPr>
              <w:t>2</w:t>
            </w:r>
            <w:r w:rsidRPr="00C37581">
              <w:rPr>
                <w:sz w:val="18"/>
                <w:szCs w:val="18"/>
              </w:rPr>
              <w:t>）具有必备的劳动能力。</w:t>
            </w:r>
          </w:p>
          <w:p w:rsidR="00742FD5" w:rsidRPr="00C37581" w:rsidRDefault="00742FD5" w:rsidP="00742FD5">
            <w:pPr>
              <w:shd w:val="clear" w:color="auto" w:fill="FFFFFF"/>
              <w:rPr>
                <w:sz w:val="18"/>
                <w:szCs w:val="18"/>
              </w:rPr>
            </w:pPr>
            <w:r w:rsidRPr="00C37581">
              <w:rPr>
                <w:sz w:val="18"/>
                <w:szCs w:val="18"/>
              </w:rPr>
              <w:t>（</w:t>
            </w:r>
            <w:r w:rsidRPr="00C37581">
              <w:rPr>
                <w:sz w:val="18"/>
                <w:szCs w:val="18"/>
              </w:rPr>
              <w:t>3</w:t>
            </w:r>
            <w:r w:rsidRPr="00C37581">
              <w:rPr>
                <w:sz w:val="18"/>
                <w:szCs w:val="18"/>
              </w:rPr>
              <w:t>）培育积极的劳动精神。</w:t>
            </w:r>
          </w:p>
          <w:p w:rsidR="00742FD5" w:rsidRPr="00C37581" w:rsidRDefault="00742FD5" w:rsidP="00742FD5">
            <w:pPr>
              <w:rPr>
                <w:rFonts w:ascii="宋体" w:hAnsi="宋体" w:cs="宋体"/>
                <w:sz w:val="18"/>
                <w:szCs w:val="18"/>
              </w:rPr>
            </w:pPr>
            <w:r w:rsidRPr="00C37581">
              <w:rPr>
                <w:sz w:val="18"/>
                <w:szCs w:val="18"/>
              </w:rPr>
              <w:t>（</w:t>
            </w:r>
            <w:r w:rsidRPr="00C37581">
              <w:rPr>
                <w:sz w:val="18"/>
                <w:szCs w:val="18"/>
              </w:rPr>
              <w:t>4</w:t>
            </w:r>
            <w:r w:rsidRPr="00C37581">
              <w:rPr>
                <w:sz w:val="18"/>
                <w:szCs w:val="18"/>
              </w:rPr>
              <w:t>）养成良好的劳动习惯和品质。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hint="eastAsia"/>
                <w:sz w:val="18"/>
                <w:szCs w:val="18"/>
              </w:rPr>
              <w:t>（1）</w:t>
            </w:r>
            <w:r w:rsidRPr="00C37581">
              <w:rPr>
                <w:rFonts w:ascii="宋体" w:hAnsi="宋体"/>
                <w:sz w:val="18"/>
                <w:szCs w:val="18"/>
              </w:rPr>
              <w:t>劳动精神、劳模精神、工匠精神、劳动组织、劳动安全和劳动法规等；</w:t>
            </w:r>
            <w:r w:rsidRPr="00C37581">
              <w:rPr>
                <w:rFonts w:ascii="宋体" w:hAnsi="宋体" w:hint="eastAsia"/>
                <w:sz w:val="18"/>
                <w:szCs w:val="18"/>
              </w:rPr>
              <w:t>（2）</w:t>
            </w:r>
            <w:r w:rsidRPr="00C37581">
              <w:rPr>
                <w:rFonts w:ascii="宋体" w:hAnsi="宋体" w:cs="宋体" w:hint="eastAsia"/>
                <w:sz w:val="18"/>
                <w:szCs w:val="18"/>
              </w:rPr>
              <w:t>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rsidR="00742FD5" w:rsidRPr="00C37581" w:rsidRDefault="00742FD5" w:rsidP="00742FD5">
            <w:pPr>
              <w:rPr>
                <w:rFonts w:ascii="宋体" w:hAnsi="宋体" w:cs="宋体"/>
                <w:sz w:val="18"/>
                <w:szCs w:val="18"/>
              </w:rPr>
            </w:pPr>
            <w:r w:rsidRPr="00C37581">
              <w:rPr>
                <w:rFonts w:ascii="宋体" w:hAnsi="宋体" w:cs="宋体" w:hint="eastAsia"/>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rsidR="00742FD5" w:rsidRPr="00C37581" w:rsidRDefault="00742FD5" w:rsidP="00742FD5">
            <w:pPr>
              <w:rPr>
                <w:rFonts w:ascii="宋体" w:hAnsi="宋体" w:cs="宋体"/>
                <w:sz w:val="18"/>
                <w:szCs w:val="18"/>
              </w:rPr>
            </w:pPr>
          </w:p>
        </w:tc>
      </w:tr>
    </w:tbl>
    <w:p w:rsidR="00C527F8" w:rsidRDefault="00C527F8">
      <w:pPr>
        <w:jc w:val="center"/>
        <w:rPr>
          <w:rFonts w:ascii="Times New Roman" w:hAnsi="Times New Roman"/>
          <w:b/>
          <w:bCs/>
          <w:szCs w:val="21"/>
        </w:rPr>
      </w:pPr>
    </w:p>
    <w:p w:rsidR="00C527F8" w:rsidRDefault="00C527F8">
      <w:pPr>
        <w:jc w:val="center"/>
        <w:rPr>
          <w:rFonts w:ascii="Times New Roman" w:hAnsi="Times New Roman"/>
          <w:b/>
          <w:bCs/>
          <w:szCs w:val="21"/>
        </w:rPr>
      </w:pP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4</w:t>
      </w:r>
      <w:r>
        <w:rPr>
          <w:rFonts w:ascii="Times New Roman" w:hAnsi="Times New Roman" w:hint="eastAsia"/>
          <w:b/>
          <w:bCs/>
          <w:szCs w:val="21"/>
        </w:rPr>
        <w:t>专业课程体系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690"/>
        <w:gridCol w:w="840"/>
        <w:gridCol w:w="3612"/>
        <w:gridCol w:w="1965"/>
        <w:gridCol w:w="2098"/>
      </w:tblGrid>
      <w:tr w:rsidR="00C527F8">
        <w:trPr>
          <w:tblHeader/>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序号</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课程性质</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课程</w:t>
            </w:r>
          </w:p>
          <w:p w:rsidR="00C527F8" w:rsidRDefault="00742FD5">
            <w:pPr>
              <w:spacing w:line="240" w:lineRule="exact"/>
              <w:jc w:val="center"/>
              <w:rPr>
                <w:rFonts w:ascii="宋体" w:hAnsi="宋体" w:cs="宋体"/>
                <w:b/>
                <w:bCs/>
                <w:szCs w:val="21"/>
              </w:rPr>
            </w:pPr>
            <w:r>
              <w:rPr>
                <w:rFonts w:ascii="宋体" w:hAnsi="宋体" w:cs="宋体" w:hint="eastAsia"/>
                <w:b/>
                <w:bCs/>
                <w:szCs w:val="21"/>
              </w:rPr>
              <w:t>名称</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b/>
                <w:bCs/>
                <w:szCs w:val="21"/>
              </w:rPr>
              <w:t>课程目标</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主要内容</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教学要求</w:t>
            </w:r>
          </w:p>
        </w:tc>
      </w:tr>
      <w:tr w:rsidR="00C527F8">
        <w:trPr>
          <w:trHeight w:val="3742"/>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690" w:type="dxa"/>
            <w:vMerge w:val="restart"/>
            <w:tcBorders>
              <w:top w:val="single" w:sz="4" w:space="0" w:color="auto"/>
              <w:left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专业</w:t>
            </w:r>
          </w:p>
          <w:p w:rsidR="00C527F8" w:rsidRDefault="00742FD5">
            <w:pPr>
              <w:spacing w:line="240" w:lineRule="exact"/>
              <w:jc w:val="center"/>
              <w:rPr>
                <w:rFonts w:ascii="宋体" w:hAnsi="宋体" w:cs="宋体"/>
                <w:szCs w:val="21"/>
              </w:rPr>
            </w:pPr>
            <w:r>
              <w:rPr>
                <w:rFonts w:ascii="宋体" w:hAnsi="宋体" w:cs="宋体" w:hint="eastAsia"/>
                <w:szCs w:val="21"/>
              </w:rPr>
              <w:t>基础</w:t>
            </w:r>
          </w:p>
          <w:p w:rsidR="00C527F8" w:rsidRDefault="00742FD5">
            <w:pPr>
              <w:spacing w:line="240" w:lineRule="exact"/>
              <w:jc w:val="center"/>
              <w:rPr>
                <w:rFonts w:ascii="宋体" w:hAnsi="宋体" w:cs="宋体"/>
                <w:szCs w:val="21"/>
              </w:rPr>
            </w:pPr>
            <w:r>
              <w:rPr>
                <w:rFonts w:ascii="宋体" w:hAnsi="宋体" w:cs="宋体" w:hint="eastAsia"/>
                <w:szCs w:val="21"/>
              </w:rPr>
              <w:t>课程</w:t>
            </w: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机械制图</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了解机械制图国家标准的基本规定；掌握正投影法的基本理论；掌握点、线、面、基本体的投影、组合体组合方式及视图；了解轴测图的形成及画法。能利用正投影法的基本理论完成作图，会绘制平面图形；</w:t>
            </w:r>
          </w:p>
          <w:p w:rsidR="00C527F8" w:rsidRDefault="00742FD5">
            <w:pPr>
              <w:spacing w:line="240" w:lineRule="exact"/>
              <w:rPr>
                <w:rFonts w:ascii="宋体" w:hAnsi="宋体" w:cs="宋体"/>
                <w:szCs w:val="21"/>
              </w:rPr>
            </w:pPr>
            <w:r>
              <w:rPr>
                <w:rFonts w:ascii="宋体" w:hAnsi="宋体" w:cs="宋体" w:hint="eastAsia"/>
                <w:szCs w:val="21"/>
              </w:rPr>
              <w:t>能够正确地使用常用的绘图工具，具有绘制草图的基本技能。培养学生具有创新精神和实践能力；培养学生具有初步的空间想象和思维能力；培养学生具有认真负责的工作态度和耐心细致、一丝不苟的工作作风。</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（1）绪论</w:t>
            </w:r>
          </w:p>
          <w:p w:rsidR="00C527F8" w:rsidRDefault="00742FD5">
            <w:pPr>
              <w:spacing w:line="240" w:lineRule="exact"/>
              <w:rPr>
                <w:rFonts w:ascii="宋体" w:hAnsi="宋体" w:cs="宋体"/>
                <w:szCs w:val="21"/>
              </w:rPr>
            </w:pPr>
            <w:r>
              <w:rPr>
                <w:rFonts w:ascii="宋体" w:hAnsi="宋体" w:cs="宋体" w:hint="eastAsia"/>
                <w:szCs w:val="21"/>
              </w:rPr>
              <w:t>（2）制图基本知识</w:t>
            </w:r>
          </w:p>
          <w:p w:rsidR="00C527F8" w:rsidRDefault="00742FD5">
            <w:pPr>
              <w:spacing w:line="240" w:lineRule="exact"/>
              <w:rPr>
                <w:rFonts w:ascii="宋体" w:hAnsi="宋体" w:cs="宋体"/>
                <w:szCs w:val="21"/>
              </w:rPr>
            </w:pPr>
            <w:r>
              <w:rPr>
                <w:rFonts w:ascii="宋体" w:hAnsi="宋体" w:cs="宋体" w:hint="eastAsia"/>
                <w:szCs w:val="21"/>
              </w:rPr>
              <w:t>（3）正投影法和三视图作图</w:t>
            </w:r>
          </w:p>
          <w:p w:rsidR="00C527F8" w:rsidRDefault="00742FD5">
            <w:pPr>
              <w:spacing w:line="240" w:lineRule="exact"/>
              <w:rPr>
                <w:rFonts w:ascii="宋体" w:hAnsi="宋体" w:cs="宋体"/>
                <w:szCs w:val="21"/>
              </w:rPr>
            </w:pPr>
            <w:r>
              <w:rPr>
                <w:rFonts w:ascii="宋体" w:hAnsi="宋体" w:cs="宋体" w:hint="eastAsia"/>
                <w:szCs w:val="21"/>
              </w:rPr>
              <w:t>（4）几何体的轴测图</w:t>
            </w:r>
          </w:p>
          <w:p w:rsidR="00C527F8" w:rsidRDefault="00742FD5">
            <w:pPr>
              <w:spacing w:line="240" w:lineRule="exact"/>
              <w:rPr>
                <w:rFonts w:ascii="宋体" w:hAnsi="宋体" w:cs="宋体"/>
                <w:szCs w:val="21"/>
              </w:rPr>
            </w:pPr>
            <w:r>
              <w:rPr>
                <w:rFonts w:ascii="宋体" w:hAnsi="宋体" w:cs="宋体" w:hint="eastAsia"/>
                <w:szCs w:val="21"/>
              </w:rPr>
              <w:t>（5）点线面的投影</w:t>
            </w:r>
          </w:p>
          <w:p w:rsidR="00C527F8" w:rsidRDefault="00742FD5">
            <w:pPr>
              <w:spacing w:line="240" w:lineRule="exact"/>
              <w:rPr>
                <w:rFonts w:ascii="宋体" w:hAnsi="宋体" w:cs="宋体"/>
                <w:szCs w:val="21"/>
              </w:rPr>
            </w:pPr>
            <w:r>
              <w:rPr>
                <w:rFonts w:ascii="宋体" w:hAnsi="宋体" w:cs="宋体" w:hint="eastAsia"/>
                <w:szCs w:val="21"/>
              </w:rPr>
              <w:t>（6）几何体的投影</w:t>
            </w:r>
          </w:p>
          <w:p w:rsidR="00C527F8" w:rsidRDefault="00742FD5">
            <w:pPr>
              <w:spacing w:line="240" w:lineRule="exact"/>
              <w:rPr>
                <w:rFonts w:ascii="宋体" w:hAnsi="宋体" w:cs="宋体"/>
                <w:szCs w:val="21"/>
              </w:rPr>
            </w:pPr>
            <w:r>
              <w:rPr>
                <w:rFonts w:ascii="宋体" w:hAnsi="宋体" w:cs="宋体" w:hint="eastAsia"/>
                <w:szCs w:val="21"/>
              </w:rPr>
              <w:t>（7）相贯线组合体的画法</w:t>
            </w:r>
          </w:p>
          <w:p w:rsidR="00C527F8" w:rsidRDefault="00742FD5">
            <w:pPr>
              <w:spacing w:line="240" w:lineRule="exact"/>
              <w:rPr>
                <w:rFonts w:ascii="宋体" w:hAnsi="宋体" w:cs="宋体"/>
                <w:szCs w:val="21"/>
              </w:rPr>
            </w:pPr>
            <w:r>
              <w:rPr>
                <w:rFonts w:ascii="宋体" w:hAnsi="宋体" w:cs="宋体" w:hint="eastAsia"/>
                <w:szCs w:val="21"/>
              </w:rPr>
              <w:t>视图剖视图</w:t>
            </w:r>
          </w:p>
          <w:p w:rsidR="00C527F8" w:rsidRDefault="00742FD5">
            <w:pPr>
              <w:spacing w:line="240" w:lineRule="exact"/>
              <w:rPr>
                <w:rFonts w:ascii="宋体" w:hAnsi="宋体" w:cs="宋体"/>
                <w:szCs w:val="21"/>
              </w:rPr>
            </w:pPr>
            <w:r>
              <w:rPr>
                <w:rFonts w:ascii="宋体" w:hAnsi="宋体" w:cs="宋体" w:hint="eastAsia"/>
                <w:szCs w:val="21"/>
              </w:rPr>
              <w:t>（8）剖面局部放大和简化画法</w:t>
            </w:r>
          </w:p>
          <w:p w:rsidR="00C527F8" w:rsidRDefault="00742FD5">
            <w:pPr>
              <w:spacing w:line="240" w:lineRule="exact"/>
              <w:rPr>
                <w:rFonts w:ascii="宋体" w:hAnsi="宋体" w:cs="宋体"/>
                <w:szCs w:val="21"/>
              </w:rPr>
            </w:pPr>
            <w:r>
              <w:rPr>
                <w:rFonts w:ascii="宋体" w:hAnsi="宋体" w:cs="宋体" w:hint="eastAsia"/>
                <w:szCs w:val="21"/>
              </w:rPr>
              <w:t>（9）标准件和常用件零件图装配图</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融入课程思政，立德树人贯穿课程始终。引入真实案例项目教学法方式组织教学，使用在线开放课程的方式辅以实施。</w:t>
            </w:r>
          </w:p>
          <w:p w:rsidR="00C527F8" w:rsidRDefault="00742FD5">
            <w:pPr>
              <w:spacing w:line="240" w:lineRule="exact"/>
              <w:rPr>
                <w:rFonts w:ascii="宋体" w:hAnsi="宋体" w:cs="宋体"/>
                <w:szCs w:val="21"/>
              </w:rPr>
            </w:pPr>
            <w:r>
              <w:rPr>
                <w:rFonts w:ascii="宋体" w:hAnsi="宋体" w:cs="宋体" w:hint="eastAsia"/>
                <w:szCs w:val="21"/>
              </w:rPr>
              <w:t>采用项目过程考核和终结性考核相结合形式考核。</w:t>
            </w:r>
          </w:p>
        </w:tc>
      </w:tr>
      <w:tr w:rsidR="00C527F8">
        <w:trPr>
          <w:trHeight w:val="5102"/>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AutoCAD</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 xml:space="preserve">通过本课程的学习，掌握方框图，原理图知识，能利用 </w:t>
            </w:r>
            <w:r>
              <w:rPr>
                <w:rFonts w:ascii="宋体" w:hAnsi="宋体" w:cs="宋体" w:hint="eastAsia"/>
                <w:bCs/>
                <w:szCs w:val="21"/>
              </w:rPr>
              <w:t>AutoCAD</w:t>
            </w:r>
            <w:r>
              <w:rPr>
                <w:rFonts w:ascii="宋体" w:hAnsi="宋体" w:cs="宋体" w:hint="eastAsia"/>
                <w:szCs w:val="21"/>
              </w:rPr>
              <w:t>软件绘制《电气控制》布线方框图，原理图。了解电气零件库，自动完成零件设备间的电线及电缆布线。养成经济意识和团队合作的素养。</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本课程涵盖电气系统设计功能，2D 图解和 3D 模型可进行实时双向更新，包括软件界面介绍、新建模板、布线方框图、原理图、绘制清单、绘制端子排、2D 机柜布局接线图等模块。</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融入课程思政，立德树人贯穿课程始终。采用线上线下灵活、开放式的教学方式。课前，利用智慧课堂优质课程资源或者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为教学原则。课后布置拓展项目，巩固知识。</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3</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电工电子技术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通过本课程的学习，使非电类专业学生获得电工电子技术领域必要的基本概念、基本术语、基本原理、基本分析方法和初步的实验与仿真技能；</w:t>
            </w:r>
          </w:p>
          <w:p w:rsidR="00C527F8" w:rsidRDefault="00742FD5">
            <w:pPr>
              <w:spacing w:line="240" w:lineRule="exact"/>
              <w:rPr>
                <w:rFonts w:ascii="宋体" w:hAnsi="宋体" w:cs="宋体"/>
                <w:szCs w:val="21"/>
              </w:rPr>
            </w:pPr>
            <w:r>
              <w:rPr>
                <w:rFonts w:ascii="宋体" w:hAnsi="宋体" w:cs="宋体" w:hint="eastAsia"/>
                <w:szCs w:val="21"/>
              </w:rPr>
              <w:t>具有解决工程上常见的电工与电子技术方面问题的能力；具有与电气工程领域技术人员进行交流的能力；为学习后续专业课程奠定一定的电学基础。同时培养学生的工匠精神、职业道德以及吃苦耐劳的精神。</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讲授电工技术的基本理论、基本概念和基本分析方法，常用电气元件与设备的工作原理，讲授模拟电子电路和数字电子电路。讲授各种电工仪表的使用方法，以及各种典型电气控制线路的设计。</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numPr>
                <w:ilvl w:val="0"/>
                <w:numId w:val="1"/>
              </w:numPr>
              <w:spacing w:line="240" w:lineRule="exact"/>
              <w:rPr>
                <w:rFonts w:ascii="宋体" w:hAnsi="宋体" w:cs="宋体"/>
                <w:szCs w:val="21"/>
              </w:rPr>
            </w:pPr>
            <w:r>
              <w:rPr>
                <w:rFonts w:ascii="宋体" w:hAnsi="宋体" w:cs="宋体" w:hint="eastAsia"/>
                <w:szCs w:val="21"/>
              </w:rPr>
              <w:t xml:space="preserve">融入课程思 政，立德树人贯穿课程始终，配备电子技术一体化实训室。 </w:t>
            </w:r>
          </w:p>
          <w:p w:rsidR="00C527F8" w:rsidRDefault="00742FD5">
            <w:pPr>
              <w:numPr>
                <w:ilvl w:val="0"/>
                <w:numId w:val="1"/>
              </w:numPr>
              <w:spacing w:line="240" w:lineRule="exact"/>
              <w:rPr>
                <w:rFonts w:ascii="宋体" w:hAnsi="宋体" w:cs="宋体"/>
                <w:szCs w:val="21"/>
              </w:rPr>
            </w:pPr>
            <w:r>
              <w:rPr>
                <w:rFonts w:ascii="宋体" w:hAnsi="宋体" w:cs="宋体" w:hint="eastAsia"/>
                <w:szCs w:val="21"/>
              </w:rPr>
              <w:t>引入真实案例项目教学法方式 组织教学，使用 在线开放课程及线上资源的辅以实施。</w:t>
            </w:r>
          </w:p>
          <w:p w:rsidR="00C527F8" w:rsidRDefault="00742FD5">
            <w:pPr>
              <w:spacing w:line="240" w:lineRule="exact"/>
              <w:rPr>
                <w:rFonts w:ascii="宋体" w:hAnsi="宋体" w:cs="宋体"/>
                <w:szCs w:val="21"/>
              </w:rPr>
            </w:pPr>
            <w:r>
              <w:rPr>
                <w:rFonts w:ascii="宋体" w:hAnsi="宋体" w:cs="宋体" w:hint="eastAsia"/>
                <w:szCs w:val="21"/>
              </w:rPr>
              <w:t>3.采用过程考核和终结性理论考试相结合形式考核。</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Pr="00A765F2" w:rsidRDefault="00742FD5">
            <w:pPr>
              <w:spacing w:line="240" w:lineRule="exact"/>
              <w:jc w:val="center"/>
              <w:rPr>
                <w:rFonts w:ascii="宋体" w:hAnsi="宋体" w:cs="宋体"/>
                <w:szCs w:val="21"/>
              </w:rPr>
            </w:pPr>
            <w:r w:rsidRPr="00A765F2">
              <w:rPr>
                <w:rFonts w:ascii="宋体" w:hAnsi="宋体" w:cs="宋体" w:hint="eastAsia"/>
                <w:szCs w:val="21"/>
              </w:rPr>
              <w:t>4</w:t>
            </w:r>
          </w:p>
        </w:tc>
        <w:tc>
          <w:tcPr>
            <w:tcW w:w="690" w:type="dxa"/>
            <w:vMerge/>
            <w:tcBorders>
              <w:left w:val="single" w:sz="4" w:space="0" w:color="auto"/>
              <w:right w:val="single" w:sz="4" w:space="0" w:color="auto"/>
            </w:tcBorders>
            <w:vAlign w:val="center"/>
          </w:tcPr>
          <w:p w:rsidR="00C527F8" w:rsidRPr="00A765F2"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8F6997" w:rsidRPr="00A765F2" w:rsidRDefault="008F6997" w:rsidP="008F6997">
            <w:pPr>
              <w:spacing w:line="240" w:lineRule="exact"/>
              <w:jc w:val="center"/>
              <w:rPr>
                <w:rFonts w:ascii="宋体" w:hAnsi="宋体" w:cs="宋体"/>
                <w:bCs/>
                <w:szCs w:val="21"/>
              </w:rPr>
            </w:pPr>
          </w:p>
          <w:p w:rsidR="001B251B" w:rsidRPr="00A765F2" w:rsidRDefault="001B251B" w:rsidP="001B251B">
            <w:pPr>
              <w:spacing w:line="240" w:lineRule="exact"/>
              <w:jc w:val="center"/>
              <w:rPr>
                <w:rFonts w:ascii="宋体" w:hAnsi="宋体" w:cs="宋体"/>
                <w:b/>
                <w:bCs/>
                <w:szCs w:val="21"/>
              </w:rPr>
            </w:pPr>
            <w:r w:rsidRPr="00A765F2">
              <w:rPr>
                <w:rFonts w:ascii="宋体" w:hAnsi="宋体" w:cs="宋体" w:hint="eastAsia"/>
                <w:b/>
                <w:bCs/>
                <w:szCs w:val="21"/>
              </w:rPr>
              <w:t>数字电子技术</w:t>
            </w:r>
          </w:p>
          <w:p w:rsidR="008F6997" w:rsidRPr="00A765F2" w:rsidRDefault="008F6997" w:rsidP="001B251B">
            <w:pPr>
              <w:pStyle w:val="a0"/>
              <w:ind w:firstLine="420"/>
              <w:rPr>
                <w:lang w:val="en-US"/>
              </w:rPr>
            </w:pPr>
          </w:p>
        </w:tc>
        <w:tc>
          <w:tcPr>
            <w:tcW w:w="3612" w:type="dxa"/>
            <w:tcBorders>
              <w:top w:val="single" w:sz="4" w:space="0" w:color="auto"/>
              <w:left w:val="single" w:sz="4" w:space="0" w:color="auto"/>
              <w:bottom w:val="single" w:sz="4" w:space="0" w:color="auto"/>
              <w:right w:val="single" w:sz="4" w:space="0" w:color="auto"/>
            </w:tcBorders>
          </w:tcPr>
          <w:p w:rsidR="008F4891" w:rsidRPr="00A765F2" w:rsidRDefault="00742FD5" w:rsidP="008F4891">
            <w:pPr>
              <w:spacing w:line="240" w:lineRule="exact"/>
              <w:rPr>
                <w:rFonts w:ascii="宋体" w:hAnsi="宋体" w:cs="宋体"/>
                <w:szCs w:val="21"/>
              </w:rPr>
            </w:pPr>
            <w:r w:rsidRPr="00A765F2">
              <w:rPr>
                <w:rFonts w:ascii="宋体" w:hAnsi="宋体" w:cs="宋体" w:hint="eastAsia"/>
                <w:szCs w:val="21"/>
              </w:rPr>
              <w:lastRenderedPageBreak/>
              <w:t>通过本课程的学习，掌握</w:t>
            </w:r>
            <w:r w:rsidR="008F4891" w:rsidRPr="00A765F2">
              <w:rPr>
                <w:rFonts w:ascii="宋体" w:hAnsi="宋体" w:cs="宋体" w:hint="eastAsia"/>
                <w:szCs w:val="21"/>
              </w:rPr>
              <w:t>掌握数字电路的基本概念、基本理论和基本分析方法。</w:t>
            </w:r>
          </w:p>
          <w:p w:rsidR="00C527F8" w:rsidRPr="00A765F2" w:rsidRDefault="008F4891" w:rsidP="008F4891">
            <w:pPr>
              <w:spacing w:line="240" w:lineRule="exact"/>
              <w:rPr>
                <w:rFonts w:ascii="宋体" w:hAnsi="宋体" w:cs="宋体"/>
                <w:szCs w:val="21"/>
              </w:rPr>
            </w:pPr>
            <w:r w:rsidRPr="00A765F2">
              <w:rPr>
                <w:rFonts w:ascii="宋体" w:hAnsi="宋体" w:cs="宋体" w:hint="eastAsia"/>
                <w:szCs w:val="21"/>
              </w:rPr>
              <w:lastRenderedPageBreak/>
              <w:t>熟悉常用数字集成电路的功能、特性及应用方法。了解数字电路的发展趋势和新技术</w:t>
            </w:r>
            <w:r w:rsidR="00742FD5" w:rsidRPr="00A765F2">
              <w:rPr>
                <w:rFonts w:ascii="宋体" w:hAnsi="宋体" w:cs="宋体" w:hint="eastAsia"/>
                <w:szCs w:val="21"/>
              </w:rPr>
              <w:t>动机构；养成严谨的工作作风、创新意识，具备良好的沟通能力和团队协作精神。</w:t>
            </w:r>
          </w:p>
        </w:tc>
        <w:tc>
          <w:tcPr>
            <w:tcW w:w="1965" w:type="dxa"/>
            <w:tcBorders>
              <w:top w:val="single" w:sz="4" w:space="0" w:color="auto"/>
              <w:left w:val="single" w:sz="4" w:space="0" w:color="auto"/>
              <w:bottom w:val="single" w:sz="4" w:space="0" w:color="auto"/>
              <w:right w:val="single" w:sz="4" w:space="0" w:color="auto"/>
            </w:tcBorders>
          </w:tcPr>
          <w:p w:rsidR="008F4891" w:rsidRPr="00A765F2" w:rsidRDefault="00742FD5" w:rsidP="008F4891">
            <w:pPr>
              <w:spacing w:line="240" w:lineRule="exact"/>
              <w:rPr>
                <w:rFonts w:ascii="宋体" w:hAnsi="宋体" w:cs="宋体"/>
                <w:szCs w:val="21"/>
              </w:rPr>
            </w:pPr>
            <w:r w:rsidRPr="00A765F2">
              <w:rPr>
                <w:rFonts w:ascii="宋体" w:hAnsi="宋体" w:cs="宋体" w:hint="eastAsia"/>
                <w:szCs w:val="21"/>
              </w:rPr>
              <w:lastRenderedPageBreak/>
              <w:t>本课程内容涵盖了</w:t>
            </w:r>
            <w:r w:rsidR="008F4891" w:rsidRPr="00A765F2">
              <w:rPr>
                <w:rFonts w:ascii="宋体" w:hAnsi="宋体" w:cs="宋体" w:hint="eastAsia"/>
                <w:szCs w:val="21"/>
              </w:rPr>
              <w:t>数字电路基础</w:t>
            </w:r>
            <w:r w:rsidR="00EE02E2" w:rsidRPr="00A765F2">
              <w:rPr>
                <w:rFonts w:ascii="宋体" w:hAnsi="宋体" w:cs="宋体" w:hint="eastAsia"/>
                <w:szCs w:val="21"/>
              </w:rPr>
              <w:t>。</w:t>
            </w:r>
          </w:p>
          <w:p w:rsidR="008F4891" w:rsidRPr="00A765F2" w:rsidRDefault="008F4891" w:rsidP="008F4891">
            <w:pPr>
              <w:spacing w:line="240" w:lineRule="exact"/>
              <w:rPr>
                <w:rFonts w:ascii="宋体" w:hAnsi="宋体" w:cs="宋体"/>
                <w:szCs w:val="21"/>
              </w:rPr>
            </w:pPr>
            <w:r w:rsidRPr="00A765F2">
              <w:rPr>
                <w:rFonts w:ascii="宋体" w:hAnsi="宋体" w:cs="宋体"/>
                <w:szCs w:val="21"/>
              </w:rPr>
              <w:t xml:space="preserve"> </w:t>
            </w:r>
          </w:p>
          <w:p w:rsidR="008F4891" w:rsidRPr="00A765F2" w:rsidRDefault="008F4891" w:rsidP="008F4891">
            <w:pPr>
              <w:spacing w:line="240" w:lineRule="exact"/>
              <w:rPr>
                <w:rFonts w:ascii="宋体" w:hAnsi="宋体" w:cs="宋体"/>
                <w:szCs w:val="21"/>
              </w:rPr>
            </w:pPr>
            <w:r w:rsidRPr="00A765F2">
              <w:rPr>
                <w:rFonts w:ascii="宋体" w:hAnsi="宋体" w:cs="宋体" w:hint="eastAsia"/>
                <w:szCs w:val="21"/>
              </w:rPr>
              <w:lastRenderedPageBreak/>
              <w:t>数字信号与数字电路的特点。数制与码制。逻辑代数基础。 基本逻辑门电路的逻辑功能和符号。组合逻辑电路</w:t>
            </w:r>
          </w:p>
          <w:p w:rsidR="008F4891" w:rsidRPr="00A765F2" w:rsidRDefault="008F4891" w:rsidP="008F4891">
            <w:pPr>
              <w:spacing w:line="240" w:lineRule="exact"/>
              <w:rPr>
                <w:rFonts w:ascii="宋体" w:hAnsi="宋体" w:cs="宋体"/>
                <w:szCs w:val="21"/>
              </w:rPr>
            </w:pPr>
            <w:r w:rsidRPr="00A765F2">
              <w:rPr>
                <w:rFonts w:ascii="宋体" w:hAnsi="宋体" w:cs="宋体" w:hint="eastAsia"/>
                <w:szCs w:val="21"/>
              </w:rPr>
              <w:t>常用组合逻辑电路模块的功能和应用，如编码器、译码器、数据选择器、加法器等。</w:t>
            </w:r>
          </w:p>
          <w:p w:rsidR="008F4891" w:rsidRPr="00A765F2" w:rsidRDefault="008F4891" w:rsidP="008F4891">
            <w:pPr>
              <w:spacing w:line="240" w:lineRule="exact"/>
              <w:rPr>
                <w:rFonts w:ascii="宋体" w:hAnsi="宋体" w:cs="宋体"/>
                <w:szCs w:val="21"/>
              </w:rPr>
            </w:pPr>
            <w:r w:rsidRPr="00A765F2">
              <w:rPr>
                <w:rFonts w:ascii="宋体" w:hAnsi="宋体" w:cs="宋体" w:hint="eastAsia"/>
                <w:szCs w:val="21"/>
              </w:rPr>
              <w:t>触发器基本 RS 触发器、同步 RS 触发器、JK 触发器、触发器的逻辑功能和符号。触发器的触发方式和工作特点。 时序逻辑电路。时序逻辑电路的分析方法和设计方法常用时序逻辑电路模块的功能和应用，如计数器、寄存器、移位寄存器等。</w:t>
            </w:r>
          </w:p>
          <w:p w:rsidR="00C527F8" w:rsidRPr="00A765F2" w:rsidRDefault="00C527F8" w:rsidP="008F4891">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tcPr>
          <w:p w:rsidR="00C527F8" w:rsidRPr="00A765F2" w:rsidRDefault="00742FD5">
            <w:pPr>
              <w:spacing w:line="240" w:lineRule="exact"/>
              <w:rPr>
                <w:rFonts w:ascii="宋体" w:hAnsi="宋体" w:cs="宋体"/>
                <w:szCs w:val="21"/>
              </w:rPr>
            </w:pPr>
            <w:r w:rsidRPr="00A765F2">
              <w:rPr>
                <w:rFonts w:ascii="宋体" w:hAnsi="宋体" w:cs="宋体" w:hint="eastAsia"/>
                <w:szCs w:val="21"/>
              </w:rPr>
              <w:lastRenderedPageBreak/>
              <w:t>融入课程思政，立德树人贯</w:t>
            </w:r>
          </w:p>
          <w:p w:rsidR="00C527F8" w:rsidRPr="00A765F2" w:rsidRDefault="00742FD5">
            <w:pPr>
              <w:spacing w:line="240" w:lineRule="exact"/>
              <w:rPr>
                <w:rFonts w:ascii="宋体" w:hAnsi="宋体" w:cs="宋体"/>
                <w:szCs w:val="21"/>
              </w:rPr>
            </w:pPr>
            <w:r w:rsidRPr="00A765F2">
              <w:rPr>
                <w:rFonts w:ascii="宋体" w:hAnsi="宋体" w:cs="宋体" w:hint="eastAsia"/>
                <w:szCs w:val="21"/>
              </w:rPr>
              <w:t>穿课程始终。采用线</w:t>
            </w:r>
            <w:r w:rsidRPr="00A765F2">
              <w:rPr>
                <w:rFonts w:ascii="宋体" w:hAnsi="宋体" w:cs="宋体" w:hint="eastAsia"/>
                <w:szCs w:val="21"/>
              </w:rPr>
              <w:lastRenderedPageBreak/>
              <w:t>上线下灵活、开放式的教学方式。课内教学通过智慧课堂进行线上即时问答、头脑风暴、随堂测试等多种活动形式；线下学生分组，根据需要各小组完成学习任务，组内和组间讨论和相互学习。课外利用智慧课堂优质课程资源或者职教云优质课程资源进行课前预习与课后复习，同时检测优质课程资源的应用效果。</w:t>
            </w:r>
          </w:p>
        </w:tc>
      </w:tr>
      <w:tr w:rsidR="00C527F8">
        <w:trPr>
          <w:trHeight w:val="5499"/>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5</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智能制造技术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工业机器人的共性基础理论知识(包括系统组成、机械结构、运动分析、轨迹规划、设备选型与生产布局等)和典型工程应用案例。</w:t>
            </w:r>
          </w:p>
          <w:p w:rsidR="00C527F8" w:rsidRDefault="00C527F8">
            <w:pPr>
              <w:spacing w:line="240" w:lineRule="exact"/>
              <w:rPr>
                <w:rFonts w:ascii="宋体" w:hAnsi="宋体" w:cs="宋体"/>
                <w:szCs w:val="21"/>
              </w:rPr>
            </w:pP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是一门理实一体课程，课程教学建议在专业教室及实训室进行。通过本课程的学习，使学生能理解机器人运动方式:掌握工业机器人控制系统及工业机器人控制方法:理解工业机器人控制系统设计:掌握工业机器人传感器技术:掌握机器人视觉伺服系统安装:理解工业机器人轨迹规划。</w:t>
            </w:r>
          </w:p>
          <w:p w:rsidR="00C527F8" w:rsidRDefault="00C527F8">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本课程考核应包括职业素养、技能操作过程与规范等。在学习中培养学生养成良好的安全文明生产习惯，树立正确的质量意识，教学中通过教师操作规范、并追求精细等方式，将思政元素融入教学中.</w:t>
            </w:r>
          </w:p>
        </w:tc>
      </w:tr>
      <w:tr w:rsidR="00C527F8">
        <w:trPr>
          <w:trHeight w:val="7597"/>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6</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bCs/>
                <w:szCs w:val="21"/>
              </w:rPr>
              <w:t>电气控制技术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知识目标：</w:t>
            </w:r>
          </w:p>
          <w:p w:rsidR="00C527F8" w:rsidRDefault="00742FD5">
            <w:pPr>
              <w:spacing w:line="240" w:lineRule="exact"/>
              <w:rPr>
                <w:rFonts w:ascii="宋体" w:hAnsi="宋体" w:cs="宋体"/>
                <w:szCs w:val="21"/>
              </w:rPr>
            </w:pPr>
            <w:r>
              <w:rPr>
                <w:rFonts w:ascii="宋体" w:hAnsi="宋体" w:cs="宋体" w:hint="eastAsia"/>
                <w:szCs w:val="21"/>
              </w:rPr>
              <w:t xml:space="preserve">1.掌握常用低压元器件结构、作用、工作原理、符号等； 2.掌握三相异步电动机常见基本控制线路的工作原理； 3.掌握常用机床控制要求及电气线路分析； 4.掌握电气控制线路安装的工艺流程与规范及电气控制 线路检修方法； 5.掌握安全用电常识。 </w:t>
            </w:r>
          </w:p>
          <w:p w:rsidR="00C527F8" w:rsidRDefault="00742FD5">
            <w:pPr>
              <w:spacing w:line="240" w:lineRule="exact"/>
              <w:rPr>
                <w:rFonts w:ascii="宋体" w:hAnsi="宋体" w:cs="宋体"/>
                <w:szCs w:val="21"/>
              </w:rPr>
            </w:pPr>
            <w:r>
              <w:rPr>
                <w:rFonts w:ascii="宋体" w:hAnsi="宋体" w:cs="宋体" w:hint="eastAsia"/>
                <w:szCs w:val="21"/>
              </w:rPr>
              <w:t>能力目标：</w:t>
            </w:r>
          </w:p>
          <w:p w:rsidR="00C527F8" w:rsidRDefault="00742FD5">
            <w:pPr>
              <w:spacing w:line="240" w:lineRule="exact"/>
              <w:rPr>
                <w:rFonts w:ascii="宋体" w:hAnsi="宋体" w:cs="宋体"/>
                <w:szCs w:val="21"/>
              </w:rPr>
            </w:pPr>
            <w:r>
              <w:rPr>
                <w:rFonts w:ascii="宋体" w:hAnsi="宋体" w:cs="宋体" w:hint="eastAsia"/>
                <w:szCs w:val="21"/>
              </w:rPr>
              <w:t>1.能正确认识常用低压元器件，并能正确识读其文字和 图形符号；能正确、熟练地使用万用表对常用低压电气 元件进行检测； 2.能熟练地使用常用电工工具，正确安装常用低压元器件，会对已安装完成的电气控制线路进行安全、正确操作，并注意用电安全； 3.能正确识读电气图（电路原理图、位置图、接线图）；4.能够根据电路接线图进行三相异步电动机基本控制线路的安装与调试； 5.能利用万用表等常用电工仪表进行电气控制线路的检测与故障维修。</w:t>
            </w:r>
          </w:p>
          <w:p w:rsidR="00C527F8" w:rsidRDefault="00742FD5">
            <w:pPr>
              <w:spacing w:line="240" w:lineRule="exact"/>
              <w:rPr>
                <w:rFonts w:ascii="宋体" w:hAnsi="宋体" w:cs="宋体"/>
                <w:szCs w:val="21"/>
              </w:rPr>
            </w:pPr>
            <w:r>
              <w:rPr>
                <w:rFonts w:ascii="宋体" w:hAnsi="宋体" w:cs="宋体" w:hint="eastAsia"/>
                <w:szCs w:val="21"/>
              </w:rPr>
              <w:t>素质目标：</w:t>
            </w:r>
          </w:p>
          <w:p w:rsidR="00C527F8" w:rsidRDefault="00742FD5">
            <w:pPr>
              <w:spacing w:line="240" w:lineRule="exact"/>
              <w:rPr>
                <w:rFonts w:ascii="宋体" w:hAnsi="宋体" w:cs="宋体"/>
                <w:szCs w:val="21"/>
              </w:rPr>
            </w:pPr>
            <w:r>
              <w:rPr>
                <w:rFonts w:ascii="宋体" w:hAnsi="宋体" w:cs="宋体" w:hint="eastAsia"/>
                <w:szCs w:val="21"/>
              </w:rPr>
              <w:t>1.培养学生的沟通能力及团队协作精神； 2.培养学生分析问题、解决问题的能力； 3.培养学生勇于创新、敬业乐业的工作作风； 4.培养学生的自我管理、自我约束能力； 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本课程内容涵盖电机及电气控制的基本知识，包括变压器、三相异步电动机的单向运转控制、电气系统图的识读和绘制、三相异步电动机可逆运转控制、三相异步电动机的时序控制、三相异步电动机的启动控制、三相异步电动机的制动控制、三相异步电动机的调速控制、单相异步电动机、直流电机的控制、特种电机等。</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numPr>
                <w:ilvl w:val="0"/>
                <w:numId w:val="2"/>
              </w:numPr>
              <w:spacing w:line="240" w:lineRule="exact"/>
              <w:rPr>
                <w:rFonts w:ascii="宋体" w:hAnsi="宋体" w:cs="宋体"/>
                <w:szCs w:val="21"/>
              </w:rPr>
            </w:pPr>
            <w:r>
              <w:rPr>
                <w:rFonts w:ascii="宋体" w:hAnsi="宋体" w:cs="宋体" w:hint="eastAsia"/>
                <w:szCs w:val="21"/>
              </w:rPr>
              <w:t>融入课程思政，立德树人贯穿课程始终。</w:t>
            </w:r>
          </w:p>
          <w:p w:rsidR="00C527F8" w:rsidRDefault="00742FD5">
            <w:pPr>
              <w:spacing w:line="240" w:lineRule="exact"/>
              <w:rPr>
                <w:rFonts w:ascii="宋体" w:hAnsi="宋体" w:cs="宋体"/>
                <w:szCs w:val="21"/>
              </w:rPr>
            </w:pPr>
            <w:r>
              <w:rPr>
                <w:rFonts w:ascii="宋体" w:hAnsi="宋体" w:cs="宋体" w:hint="eastAsia"/>
                <w:szCs w:val="21"/>
              </w:rPr>
              <w:t>2.配备电机实训室、电气控制理实一体化实训室。</w:t>
            </w:r>
            <w:r w:rsidR="00A765F2">
              <w:rPr>
                <w:rFonts w:ascii="宋体" w:hAnsi="宋体" w:cs="宋体" w:hint="eastAsia"/>
                <w:szCs w:val="21"/>
              </w:rPr>
              <w:t>实</w:t>
            </w:r>
            <w:r w:rsidR="00A765F2" w:rsidRPr="00A765F2">
              <w:rPr>
                <w:rFonts w:ascii="宋体" w:hAnsi="宋体" w:cs="宋体" w:hint="eastAsia"/>
                <w:szCs w:val="21"/>
              </w:rPr>
              <w:t>验教学应与理论教学紧密结合，通过实验加深学生对理论知识的理解和掌握</w:t>
            </w:r>
            <w:r w:rsidR="00A765F2">
              <w:rPr>
                <w:rFonts w:ascii="宋体" w:hAnsi="宋体" w:cs="宋体" w:hint="eastAsia"/>
                <w:szCs w:val="21"/>
              </w:rPr>
              <w:t>。</w:t>
            </w:r>
          </w:p>
          <w:p w:rsidR="00C527F8" w:rsidRDefault="00742FD5">
            <w:pPr>
              <w:spacing w:line="240" w:lineRule="exact"/>
              <w:rPr>
                <w:rFonts w:ascii="宋体" w:hAnsi="宋体" w:cs="宋体"/>
                <w:szCs w:val="21"/>
              </w:rPr>
            </w:pPr>
            <w:r>
              <w:rPr>
                <w:rFonts w:ascii="宋体" w:hAnsi="宋体" w:cs="宋体" w:hint="eastAsia"/>
                <w:szCs w:val="21"/>
              </w:rPr>
              <w:t>3.引入真实案例、项目教学法 方式组织教学， 使用在线开放课程的方式辅以实施。</w:t>
            </w:r>
          </w:p>
          <w:p w:rsidR="00C527F8" w:rsidRDefault="00742FD5">
            <w:pPr>
              <w:spacing w:line="240" w:lineRule="exact"/>
              <w:rPr>
                <w:rFonts w:ascii="宋体" w:hAnsi="宋体" w:cs="宋体"/>
                <w:szCs w:val="21"/>
              </w:rPr>
            </w:pPr>
            <w:r>
              <w:rPr>
                <w:rFonts w:ascii="宋体" w:hAnsi="宋体" w:cs="宋体" w:hint="eastAsia"/>
                <w:szCs w:val="21"/>
              </w:rPr>
              <w:t>4.采用项目过程考核和终结性考核相结合形式考核。</w:t>
            </w:r>
          </w:p>
          <w:p w:rsidR="00C527F8" w:rsidRDefault="00742FD5">
            <w:pPr>
              <w:spacing w:line="240" w:lineRule="exact"/>
              <w:rPr>
                <w:rFonts w:ascii="宋体" w:hAnsi="宋体" w:cs="宋体"/>
                <w:szCs w:val="21"/>
              </w:rPr>
            </w:pPr>
            <w:r>
              <w:rPr>
                <w:rFonts w:ascii="宋体" w:hAnsi="宋体" w:cs="宋体" w:hint="eastAsia"/>
                <w:szCs w:val="21"/>
              </w:rPr>
              <w:t>5.采用理论+实验相结合的方式授课。</w:t>
            </w:r>
          </w:p>
        </w:tc>
      </w:tr>
      <w:tr w:rsidR="00C527F8">
        <w:trPr>
          <w:trHeight w:val="7370"/>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7</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B251B" w:rsidRDefault="001B251B" w:rsidP="001B251B">
            <w:pPr>
              <w:spacing w:line="240" w:lineRule="exact"/>
              <w:jc w:val="center"/>
              <w:rPr>
                <w:rFonts w:ascii="宋体" w:hAnsi="宋体" w:cs="宋体"/>
                <w:bCs/>
                <w:color w:val="FF0000"/>
                <w:szCs w:val="21"/>
              </w:rPr>
            </w:pPr>
            <w:r w:rsidRPr="001B251B">
              <w:rPr>
                <w:rFonts w:ascii="宋体" w:hAnsi="宋体" w:cs="宋体" w:hint="eastAsia"/>
                <w:b/>
                <w:bCs/>
                <w:szCs w:val="21"/>
              </w:rPr>
              <w:t>电机与拖动基础</w:t>
            </w:r>
          </w:p>
          <w:p w:rsidR="00C527F8" w:rsidRPr="008F6997" w:rsidRDefault="00C527F8">
            <w:pPr>
              <w:spacing w:line="240" w:lineRule="exact"/>
              <w:jc w:val="center"/>
              <w:rPr>
                <w:rFonts w:ascii="宋体" w:hAnsi="宋体" w:cs="宋体"/>
                <w:color w:val="FF0000"/>
                <w:szCs w:val="21"/>
              </w:rPr>
            </w:pPr>
          </w:p>
        </w:tc>
        <w:tc>
          <w:tcPr>
            <w:tcW w:w="3612"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知识目标：</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1</w:t>
            </w:r>
            <w:r w:rsidR="00A765F2" w:rsidRPr="00013EAC">
              <w:rPr>
                <w:rFonts w:ascii="宋体" w:hAnsi="宋体" w:cs="宋体" w:hint="eastAsia"/>
                <w:kern w:val="0"/>
                <w:szCs w:val="21"/>
              </w:rPr>
              <w:t>.掌握电机的基本结构、工作原理和主要性能参数。</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2.</w:t>
            </w:r>
            <w:r w:rsidR="00A765F2" w:rsidRPr="00013EAC">
              <w:rPr>
                <w:rFonts w:ascii="宋体" w:hAnsi="宋体" w:cs="宋体" w:hint="eastAsia"/>
                <w:kern w:val="0"/>
                <w:szCs w:val="21"/>
              </w:rPr>
              <w:t xml:space="preserve"> 掌握电机的调速方法，如直流电机的调压调速、调磁调速，交流电机的变频调速、变极调速、串级调速等</w:t>
            </w:r>
            <w:r w:rsidRPr="00013EAC">
              <w:rPr>
                <w:rFonts w:ascii="宋体" w:hAnsi="宋体" w:cs="宋体" w:hint="eastAsia"/>
                <w:kern w:val="0"/>
                <w:szCs w:val="21"/>
              </w:rPr>
              <w:t>；</w:t>
            </w:r>
          </w:p>
          <w:p w:rsidR="007E3127" w:rsidRPr="00013EAC" w:rsidRDefault="00742FD5">
            <w:pPr>
              <w:widowControl/>
              <w:spacing w:line="240" w:lineRule="exact"/>
              <w:jc w:val="left"/>
            </w:pPr>
            <w:r w:rsidRPr="00013EAC">
              <w:rPr>
                <w:rFonts w:ascii="宋体" w:hAnsi="宋体" w:cs="宋体" w:hint="eastAsia"/>
                <w:kern w:val="0"/>
                <w:szCs w:val="21"/>
              </w:rPr>
              <w:t>3.</w:t>
            </w:r>
            <w:r w:rsidR="00A765F2" w:rsidRPr="00013EAC">
              <w:rPr>
                <w:rFonts w:hint="eastAsia"/>
              </w:rPr>
              <w:t xml:space="preserve"> </w:t>
            </w:r>
            <w:r w:rsidR="007E3127" w:rsidRPr="00013EAC">
              <w:rPr>
                <w:rFonts w:hint="eastAsia"/>
              </w:rPr>
              <w:t>熟悉电机的电磁感应原理、电枢反应、转矩产生等工作过程，能够分析电机的运行状态</w:t>
            </w:r>
          </w:p>
          <w:p w:rsidR="00C527F8" w:rsidRPr="00013EAC" w:rsidRDefault="007E3127">
            <w:pPr>
              <w:widowControl/>
              <w:spacing w:line="240" w:lineRule="exact"/>
              <w:jc w:val="left"/>
              <w:rPr>
                <w:rFonts w:ascii="宋体" w:hAnsi="宋体" w:cs="宋体"/>
                <w:szCs w:val="21"/>
              </w:rPr>
            </w:pPr>
            <w:r w:rsidRPr="00013EAC">
              <w:rPr>
                <w:rFonts w:hint="eastAsia"/>
              </w:rPr>
              <w:t>4</w:t>
            </w:r>
            <w:r w:rsidR="00A765F2" w:rsidRPr="00013EAC">
              <w:rPr>
                <w:rFonts w:ascii="宋体" w:hAnsi="宋体" w:cs="宋体" w:hint="eastAsia"/>
                <w:kern w:val="0"/>
                <w:szCs w:val="21"/>
              </w:rPr>
              <w:t>理解电机的机械特性曲线，包括转速-转矩特性、转速-电流特性等，能够分析电机在不同负载下的运行情况</w:t>
            </w:r>
            <w:r w:rsidR="00742FD5"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4</w:t>
            </w:r>
            <w:r w:rsidR="007E3127" w:rsidRPr="00013EAC">
              <w:rPr>
                <w:rFonts w:ascii="宋体" w:hAnsi="宋体" w:cs="宋体" w:hint="eastAsia"/>
                <w:kern w:val="0"/>
                <w:szCs w:val="21"/>
              </w:rPr>
              <w:t>了解不同类型电机（如直流电机、交流电机、变压器等）的内部构造，包括定子、转子、绕组、铁芯等部件的作用</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5.</w:t>
            </w:r>
            <w:r w:rsidR="007E3127" w:rsidRPr="00013EAC">
              <w:rPr>
                <w:rFonts w:ascii="宋体" w:hAnsi="宋体" w:cs="宋体" w:hint="eastAsia"/>
                <w:kern w:val="0"/>
                <w:szCs w:val="21"/>
              </w:rPr>
              <w:t>了解电机的制动方法，如机械制动、电气制动</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能力目标：</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1</w:t>
            </w:r>
            <w:r w:rsidR="007E3127" w:rsidRPr="00013EAC">
              <w:rPr>
                <w:rFonts w:ascii="宋体" w:hAnsi="宋体" w:cs="宋体" w:hint="eastAsia"/>
                <w:kern w:val="0"/>
                <w:szCs w:val="21"/>
              </w:rPr>
              <w:t>．能够运用工具进行故障检测和分析，确定故障的具体原因</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2.</w:t>
            </w:r>
            <w:r w:rsidR="007E3127" w:rsidRPr="00013EAC">
              <w:rPr>
                <w:rFonts w:hint="eastAsia"/>
              </w:rPr>
              <w:t xml:space="preserve"> </w:t>
            </w:r>
            <w:r w:rsidR="007E3127" w:rsidRPr="00013EAC">
              <w:rPr>
                <w:rFonts w:ascii="宋体" w:hAnsi="宋体" w:cs="宋体" w:hint="eastAsia"/>
                <w:kern w:val="0"/>
                <w:szCs w:val="21"/>
              </w:rPr>
              <w:t>能够根据实际应用需求，选择合适的电机类型和规格</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3.</w:t>
            </w:r>
            <w:r w:rsidR="007E3127" w:rsidRPr="00013EAC">
              <w:rPr>
                <w:rFonts w:hint="eastAsia"/>
              </w:rPr>
              <w:t xml:space="preserve"> </w:t>
            </w:r>
            <w:r w:rsidR="007E3127" w:rsidRPr="00013EAC">
              <w:rPr>
                <w:rFonts w:ascii="宋体" w:hAnsi="宋体" w:cs="宋体" w:hint="eastAsia"/>
                <w:kern w:val="0"/>
                <w:szCs w:val="21"/>
              </w:rPr>
              <w:t>能够不断学习和掌握新的电机技术和应用领域，适应电机与拖动技术的发展和变化</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素质目标：</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1.培养学生的团队协作精神；</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2</w:t>
            </w:r>
            <w:r w:rsidR="00013EAC" w:rsidRPr="00013EAC">
              <w:rPr>
                <w:rFonts w:ascii="宋体" w:hAnsi="宋体" w:cs="宋体" w:hint="eastAsia"/>
                <w:kern w:val="0"/>
                <w:szCs w:val="21"/>
              </w:rPr>
              <w:t>培养创新意识和实践能力，能够在电机领域进行技术创新和应用拓展</w:t>
            </w:r>
            <w:r w:rsidRPr="00013EAC">
              <w:rPr>
                <w:rFonts w:ascii="宋体" w:hAnsi="宋体" w:cs="宋体" w:hint="eastAsia"/>
                <w:kern w:val="0"/>
                <w:szCs w:val="21"/>
              </w:rPr>
              <w:t>；</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3.培养学生的工作、学习的主动性。</w:t>
            </w:r>
          </w:p>
        </w:tc>
        <w:tc>
          <w:tcPr>
            <w:tcW w:w="1965"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widowControl/>
              <w:spacing w:line="240" w:lineRule="exact"/>
              <w:rPr>
                <w:rFonts w:ascii="宋体" w:hAnsi="宋体" w:cs="宋体"/>
                <w:szCs w:val="21"/>
              </w:rPr>
            </w:pPr>
            <w:r w:rsidRPr="00013EAC">
              <w:rPr>
                <w:rFonts w:ascii="宋体" w:hAnsi="宋体" w:cs="宋体" w:hint="eastAsia"/>
                <w:kern w:val="0"/>
                <w:szCs w:val="21"/>
              </w:rPr>
              <w:t>1.</w:t>
            </w:r>
            <w:r w:rsidR="007E3127" w:rsidRPr="00013EAC">
              <w:rPr>
                <w:rFonts w:ascii="宋体" w:hAnsi="宋体" w:cs="宋体" w:hint="eastAsia"/>
                <w:kern w:val="0"/>
                <w:szCs w:val="21"/>
              </w:rPr>
              <w:t>不同类型电机（如直流电机、交流电机、变压器等）的内部构造，包括定子、转子、绕组、铁芯等部件的作用</w:t>
            </w:r>
            <w:r w:rsidRPr="00013EAC">
              <w:rPr>
                <w:rFonts w:ascii="宋体" w:hAnsi="宋体" w:cs="宋体" w:hint="eastAsia"/>
                <w:kern w:val="0"/>
                <w:szCs w:val="21"/>
              </w:rPr>
              <w:t>2.</w:t>
            </w:r>
            <w:r w:rsidR="007E3127" w:rsidRPr="00013EAC">
              <w:rPr>
                <w:rFonts w:ascii="宋体" w:hAnsi="宋体" w:cs="宋体" w:hint="eastAsia"/>
                <w:kern w:val="0"/>
                <w:szCs w:val="21"/>
              </w:rPr>
              <w:t>电机的机械特性和调速方法。</w:t>
            </w:r>
          </w:p>
          <w:p w:rsidR="00C527F8" w:rsidRPr="00013EAC" w:rsidRDefault="00742FD5">
            <w:pPr>
              <w:widowControl/>
              <w:spacing w:line="240" w:lineRule="exact"/>
              <w:rPr>
                <w:rFonts w:ascii="宋体" w:hAnsi="宋体" w:cs="宋体"/>
                <w:szCs w:val="21"/>
              </w:rPr>
            </w:pPr>
            <w:r w:rsidRPr="00013EAC">
              <w:rPr>
                <w:rFonts w:ascii="宋体" w:hAnsi="宋体" w:cs="宋体" w:hint="eastAsia"/>
                <w:kern w:val="0"/>
                <w:szCs w:val="21"/>
              </w:rPr>
              <w:t>3.</w:t>
            </w:r>
            <w:r w:rsidR="007E3127" w:rsidRPr="00013EAC">
              <w:rPr>
                <w:rFonts w:hint="eastAsia"/>
              </w:rPr>
              <w:t xml:space="preserve"> </w:t>
            </w:r>
            <w:r w:rsidR="007E3127" w:rsidRPr="00013EAC">
              <w:rPr>
                <w:rFonts w:ascii="宋体" w:hAnsi="宋体" w:cs="宋体" w:hint="eastAsia"/>
                <w:kern w:val="0"/>
                <w:szCs w:val="21"/>
              </w:rPr>
              <w:t>电机的启动、制动和反转方法。</w:t>
            </w:r>
          </w:p>
          <w:p w:rsidR="00C527F8" w:rsidRPr="00013EAC" w:rsidRDefault="00C527F8" w:rsidP="007E3127">
            <w:pPr>
              <w:widowControl/>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spacing w:line="240" w:lineRule="exact"/>
              <w:rPr>
                <w:rFonts w:ascii="宋体" w:hAnsi="宋体" w:cs="宋体"/>
                <w:szCs w:val="21"/>
              </w:rPr>
            </w:pPr>
            <w:r w:rsidRPr="00013EAC">
              <w:rPr>
                <w:rFonts w:ascii="宋体" w:hAnsi="宋体" w:cs="宋体" w:hint="eastAsia"/>
                <w:szCs w:val="21"/>
              </w:rPr>
              <w:t>1.融入课程思政，立德树人贯穿课程始终</w:t>
            </w:r>
          </w:p>
          <w:p w:rsidR="00C527F8" w:rsidRPr="00013EAC" w:rsidRDefault="00742FD5">
            <w:pPr>
              <w:spacing w:line="240" w:lineRule="exact"/>
              <w:rPr>
                <w:rFonts w:ascii="宋体" w:hAnsi="宋体" w:cs="宋体"/>
                <w:szCs w:val="21"/>
              </w:rPr>
            </w:pPr>
            <w:r w:rsidRPr="00013EAC">
              <w:rPr>
                <w:rFonts w:ascii="宋体" w:hAnsi="宋体" w:cs="宋体" w:hint="eastAsia"/>
                <w:szCs w:val="21"/>
              </w:rPr>
              <w:t>2.</w:t>
            </w:r>
            <w:r w:rsidR="00013EAC" w:rsidRPr="00013EAC">
              <w:rPr>
                <w:rFonts w:ascii="宋体" w:hAnsi="宋体" w:cs="宋体" w:hint="eastAsia"/>
                <w:szCs w:val="21"/>
              </w:rPr>
              <w:t>能够将电机与拖动知识应用于实际工程问题中，解决电机在工业生产、交通运输、能源等领域的应用问题。例如，设计电机驱动的自动化生产线、电动汽车的动力系统等</w:t>
            </w:r>
            <w:r w:rsidRPr="00013EAC">
              <w:rPr>
                <w:rFonts w:ascii="宋体" w:hAnsi="宋体" w:cs="宋体" w:hint="eastAsia"/>
                <w:szCs w:val="21"/>
              </w:rPr>
              <w:t>。</w:t>
            </w:r>
          </w:p>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3.本课程为理实一体教学模式。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4.课程考核采用过程考核与终结性考核相结合。</w:t>
            </w:r>
          </w:p>
        </w:tc>
      </w:tr>
      <w:tr w:rsidR="00C527F8">
        <w:trPr>
          <w:trHeight w:val="4372"/>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8</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C语言程序设计</w:t>
            </w:r>
          </w:p>
        </w:tc>
        <w:tc>
          <w:tcPr>
            <w:tcW w:w="3612"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widowControl/>
              <w:spacing w:line="240" w:lineRule="exact"/>
              <w:rPr>
                <w:rFonts w:ascii="宋体" w:hAnsi="宋体" w:cs="宋体"/>
                <w:kern w:val="0"/>
                <w:szCs w:val="21"/>
              </w:rPr>
            </w:pPr>
            <w:r w:rsidRPr="00013EAC">
              <w:rPr>
                <w:rFonts w:ascii="宋体" w:hAnsi="宋体" w:cs="宋体" w:hint="eastAsia"/>
                <w:kern w:val="0"/>
                <w:szCs w:val="21"/>
              </w:rPr>
              <w:t>知识能力目标：</w:t>
            </w:r>
          </w:p>
          <w:p w:rsidR="00C527F8" w:rsidRPr="00013EAC" w:rsidRDefault="00742FD5">
            <w:pPr>
              <w:widowControl/>
              <w:spacing w:line="240" w:lineRule="exact"/>
              <w:rPr>
                <w:rFonts w:ascii="宋体" w:hAnsi="宋体" w:cs="宋体"/>
                <w:kern w:val="0"/>
                <w:szCs w:val="21"/>
              </w:rPr>
            </w:pPr>
            <w:r w:rsidRPr="00013EAC">
              <w:rPr>
                <w:rFonts w:ascii="宋体" w:hAnsi="宋体" w:cs="宋体" w:hint="eastAsia"/>
                <w:kern w:val="0"/>
                <w:szCs w:val="21"/>
              </w:rPr>
              <w:t>通过教学，使学生掌握计算机编程的能力，能够编写程序解决一些简单的问题；为学生学习专业基础课和相关专业课程提供必需的编程能力。</w:t>
            </w:r>
          </w:p>
          <w:p w:rsidR="00C527F8" w:rsidRPr="00013EAC" w:rsidRDefault="00742FD5">
            <w:pPr>
              <w:widowControl/>
              <w:spacing w:line="240" w:lineRule="exact"/>
              <w:rPr>
                <w:rFonts w:ascii="宋体" w:hAnsi="宋体" w:cs="宋体"/>
                <w:kern w:val="0"/>
                <w:szCs w:val="21"/>
              </w:rPr>
            </w:pPr>
            <w:r w:rsidRPr="00013EAC">
              <w:rPr>
                <w:rFonts w:ascii="宋体" w:hAnsi="宋体" w:cs="宋体" w:hint="eastAsia"/>
                <w:kern w:val="0"/>
                <w:szCs w:val="21"/>
              </w:rPr>
              <w:t>素质与思政目标：</w:t>
            </w:r>
          </w:p>
          <w:p w:rsidR="00C527F8" w:rsidRPr="00013EAC" w:rsidRDefault="00742FD5">
            <w:pPr>
              <w:widowControl/>
              <w:spacing w:line="240" w:lineRule="exact"/>
              <w:rPr>
                <w:rFonts w:ascii="宋体" w:hAnsi="宋体" w:cs="宋体"/>
                <w:szCs w:val="21"/>
              </w:rPr>
            </w:pPr>
            <w:r w:rsidRPr="00013EAC">
              <w:rPr>
                <w:rFonts w:ascii="宋体" w:hAnsi="宋体" w:cs="宋体" w:hint="eastAsia"/>
                <w:kern w:val="0"/>
                <w:szCs w:val="21"/>
              </w:rPr>
              <w:t xml:space="preserve">使学生认识到计算机程序设计来源于实践又服务于实践，从而树立辩证唯物主义世界观；培养学生良好的学习习惯、数学素养和思维严谨、工作求实的工作作风；培养学生优良的道德品质、坚强的意志，勇于探索、敢于创新的思想意识和良好团队合作精神。 </w:t>
            </w:r>
          </w:p>
        </w:tc>
        <w:tc>
          <w:tcPr>
            <w:tcW w:w="1965"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spacing w:line="240" w:lineRule="exact"/>
              <w:rPr>
                <w:rFonts w:ascii="宋体" w:hAnsi="宋体" w:cs="宋体"/>
                <w:szCs w:val="21"/>
              </w:rPr>
            </w:pPr>
            <w:r w:rsidRPr="00013EAC">
              <w:rPr>
                <w:rFonts w:ascii="宋体" w:hAnsi="宋体" w:cs="宋体" w:hint="eastAsia"/>
                <w:szCs w:val="21"/>
              </w:rPr>
              <w:t>计算机程序的变量定义与应用、运算符、语句结构、函数、数组、指针、结构等基础概念的定义和应用。程序编写的结构化，应用合理的数据结构和科学的算法编写程序、调试程序。</w:t>
            </w:r>
          </w:p>
        </w:tc>
        <w:tc>
          <w:tcPr>
            <w:tcW w:w="2098" w:type="dxa"/>
            <w:tcBorders>
              <w:top w:val="single" w:sz="4" w:space="0" w:color="auto"/>
              <w:left w:val="single" w:sz="4" w:space="0" w:color="auto"/>
              <w:bottom w:val="single" w:sz="4" w:space="0" w:color="auto"/>
              <w:right w:val="single" w:sz="4" w:space="0" w:color="auto"/>
            </w:tcBorders>
            <w:vAlign w:val="center"/>
          </w:tcPr>
          <w:p w:rsidR="00C527F8" w:rsidRPr="00013EAC" w:rsidRDefault="00742FD5">
            <w:pPr>
              <w:spacing w:line="240" w:lineRule="exact"/>
              <w:rPr>
                <w:rFonts w:ascii="宋体" w:hAnsi="宋体" w:cs="宋体"/>
                <w:szCs w:val="21"/>
              </w:rPr>
            </w:pPr>
            <w:r w:rsidRPr="00013EAC">
              <w:rPr>
                <w:rFonts w:ascii="宋体" w:hAnsi="宋体" w:cs="宋体" w:hint="eastAsia"/>
                <w:szCs w:val="21"/>
              </w:rPr>
              <w:t>在重点讲清基本概念和基本方法的基础上，加强与实际联系，应用项目驱动教学，结合计算机算法，突出计算机编程方法的理解，加强对学生应用意识、兴趣、能力的培养。</w:t>
            </w:r>
          </w:p>
        </w:tc>
      </w:tr>
      <w:tr w:rsidR="00C527F8">
        <w:trPr>
          <w:trHeight w:val="8957"/>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9</w:t>
            </w:r>
          </w:p>
        </w:tc>
        <w:tc>
          <w:tcPr>
            <w:tcW w:w="690" w:type="dxa"/>
            <w:vMerge w:val="restart"/>
            <w:tcBorders>
              <w:top w:val="single" w:sz="4" w:space="0" w:color="auto"/>
              <w:left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专业</w:t>
            </w:r>
          </w:p>
          <w:p w:rsidR="00C527F8" w:rsidRDefault="00742FD5">
            <w:pPr>
              <w:spacing w:line="240" w:lineRule="exact"/>
              <w:jc w:val="center"/>
              <w:rPr>
                <w:rFonts w:ascii="宋体" w:hAnsi="宋体" w:cs="宋体"/>
                <w:szCs w:val="21"/>
              </w:rPr>
            </w:pPr>
            <w:r>
              <w:rPr>
                <w:rFonts w:ascii="宋体" w:hAnsi="宋体" w:cs="宋体" w:hint="eastAsia"/>
                <w:szCs w:val="21"/>
              </w:rPr>
              <w:t>核心</w:t>
            </w:r>
          </w:p>
          <w:p w:rsidR="00C527F8" w:rsidRDefault="00742FD5">
            <w:pPr>
              <w:spacing w:line="240" w:lineRule="exact"/>
              <w:jc w:val="center"/>
              <w:rPr>
                <w:rFonts w:ascii="宋体" w:hAnsi="宋体" w:cs="宋体"/>
                <w:szCs w:val="21"/>
              </w:rPr>
            </w:pPr>
            <w:r>
              <w:rPr>
                <w:rFonts w:ascii="宋体" w:hAnsi="宋体" w:cs="宋体" w:hint="eastAsia"/>
                <w:szCs w:val="21"/>
              </w:rPr>
              <w:t>课程</w:t>
            </w:r>
          </w:p>
          <w:p w:rsidR="00C527F8" w:rsidRDefault="00C527F8">
            <w:pPr>
              <w:spacing w:line="240" w:lineRule="exac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PLC应用技术</w:t>
            </w:r>
          </w:p>
        </w:tc>
        <w:tc>
          <w:tcPr>
            <w:tcW w:w="3612"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知识目标：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1.熟悉PLC设备的技术参数、编程指令、编程方法、PLC控制系统的构成；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2.了解常用型号PLC产品的特点、指令及控制程序的构成，能熟练使用子程序、中断程序进行编程；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3.掌握PLC指令及编程语言、编程方法，能熟练使用编程语言编写较简单控制系统程序并进行程序调试；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4.熟悉 PLC 控制系统的一般故障现象，掌握故障排除的一般方法。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能力目标：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1.会使用 PLC 编程指令编写程序，会识读 PLC 电气控制系统图；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2.能使用适当的工具，按照工艺要求，根据电气安装图进行控制盘安装；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3.能够根据系统功能要求对 PLC 控制系统进行调试，并对系统的故障现象进行分析，利用常用电工仪器仪表查找故障点，提出解决方案并进行故障排除； </w:t>
            </w:r>
          </w:p>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4.能根据系统工作情况，提出合理的改造方案，组织技术改造工作、绘制系统电气图、提出工艺要求、编制技术文件。</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素质目标：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1.培养学生的沟通能力及团队协作精神；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2.培养学生分析问题、解决问题的能力；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3.培养学生勇于创新、敬业乐业的工作作风；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4.培养学生的自我管理、自我约束能力；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tcPr>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1.送料小车自动往返 PLC 控 制系统的设计 与调试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2.十字路口交通灯 PLC 控制 系统的设计与 调试</w:t>
            </w:r>
          </w:p>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3.多种工作方 式的送料小车自动往返 PLC 控制系统的设计与调试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4.霓虹灯光广告牌 PLC控制系统的设计与 调试</w:t>
            </w:r>
          </w:p>
          <w:p w:rsidR="00C527F8" w:rsidRPr="00013EAC" w:rsidRDefault="00742FD5">
            <w:pPr>
              <w:spacing w:line="240" w:lineRule="exact"/>
              <w:rPr>
                <w:rFonts w:ascii="宋体" w:hAnsi="宋体" w:cs="宋体"/>
                <w:szCs w:val="21"/>
              </w:rPr>
            </w:pPr>
            <w:r w:rsidRPr="00013EAC">
              <w:rPr>
                <w:rFonts w:ascii="宋体" w:hAnsi="宋体" w:cs="宋体" w:hint="eastAsia"/>
                <w:szCs w:val="21"/>
              </w:rPr>
              <w:t>5.机械手 PLC 控制系统的设计与调试</w:t>
            </w:r>
          </w:p>
        </w:tc>
        <w:tc>
          <w:tcPr>
            <w:tcW w:w="2098" w:type="dxa"/>
            <w:tcBorders>
              <w:top w:val="single" w:sz="4" w:space="0" w:color="auto"/>
              <w:left w:val="single" w:sz="4" w:space="0" w:color="auto"/>
              <w:bottom w:val="single" w:sz="4" w:space="0" w:color="auto"/>
              <w:right w:val="single" w:sz="4" w:space="0" w:color="auto"/>
            </w:tcBorders>
          </w:tcPr>
          <w:p w:rsidR="00C527F8" w:rsidRPr="00013EAC" w:rsidRDefault="00742FD5">
            <w:pPr>
              <w:spacing w:line="240" w:lineRule="exact"/>
              <w:rPr>
                <w:rFonts w:ascii="宋体" w:hAnsi="宋体" w:cs="宋体"/>
                <w:szCs w:val="21"/>
              </w:rPr>
            </w:pPr>
            <w:r w:rsidRPr="00013EAC">
              <w:rPr>
                <w:rFonts w:ascii="宋体" w:hAnsi="宋体" w:cs="宋体" w:hint="eastAsia"/>
                <w:szCs w:val="21"/>
              </w:rPr>
              <w:t xml:space="preserve">1.融入课程思政，立德树人贯穿课程始终； </w:t>
            </w:r>
          </w:p>
          <w:p w:rsidR="00C527F8" w:rsidRPr="00013EAC" w:rsidRDefault="00742FD5">
            <w:pPr>
              <w:spacing w:line="240" w:lineRule="exact"/>
              <w:rPr>
                <w:rFonts w:ascii="宋体" w:hAnsi="宋体" w:cs="宋体"/>
                <w:szCs w:val="21"/>
              </w:rPr>
            </w:pPr>
            <w:r w:rsidRPr="00013EAC">
              <w:rPr>
                <w:rFonts w:ascii="宋体" w:hAnsi="宋体" w:cs="宋体" w:hint="eastAsia"/>
                <w:szCs w:val="21"/>
              </w:rPr>
              <w:t>2.配备PLC理实一体化实训室。</w:t>
            </w:r>
          </w:p>
          <w:p w:rsidR="00C527F8" w:rsidRPr="00013EAC" w:rsidRDefault="00742FD5">
            <w:pPr>
              <w:spacing w:line="240" w:lineRule="exact"/>
              <w:rPr>
                <w:rFonts w:ascii="宋体" w:hAnsi="宋体" w:cs="宋体"/>
                <w:szCs w:val="21"/>
              </w:rPr>
            </w:pPr>
            <w:r w:rsidRPr="00013EAC">
              <w:rPr>
                <w:rFonts w:ascii="宋体" w:hAnsi="宋体" w:cs="宋体" w:hint="eastAsia"/>
                <w:szCs w:val="21"/>
              </w:rPr>
              <w:t>3.引入真实案例、项目教学法方式组织教学，使用在线开放课程的方式辅以实施；</w:t>
            </w:r>
          </w:p>
          <w:p w:rsidR="00C527F8" w:rsidRPr="00013EAC" w:rsidRDefault="00742FD5">
            <w:pPr>
              <w:spacing w:line="240" w:lineRule="exact"/>
              <w:rPr>
                <w:rFonts w:ascii="宋体" w:hAnsi="宋体" w:cs="宋体"/>
                <w:szCs w:val="21"/>
              </w:rPr>
            </w:pPr>
            <w:r w:rsidRPr="00013EAC">
              <w:rPr>
                <w:rFonts w:ascii="宋体" w:hAnsi="宋体" w:cs="宋体" w:hint="eastAsia"/>
                <w:szCs w:val="21"/>
              </w:rPr>
              <w:t>4.采用项目过程考核和终结性考核相结合形式考核；</w:t>
            </w:r>
          </w:p>
          <w:p w:rsidR="00C527F8" w:rsidRPr="00013EAC" w:rsidRDefault="00742FD5">
            <w:pPr>
              <w:spacing w:line="240" w:lineRule="exact"/>
              <w:rPr>
                <w:rFonts w:ascii="宋体" w:hAnsi="宋体" w:cs="宋体"/>
                <w:szCs w:val="21"/>
              </w:rPr>
            </w:pPr>
            <w:r w:rsidRPr="00013EAC">
              <w:rPr>
                <w:rFonts w:ascii="宋体" w:hAnsi="宋体" w:cs="宋体" w:hint="eastAsia"/>
                <w:szCs w:val="21"/>
              </w:rPr>
              <w:t>5.采用理论+实践相结合的方式授课。</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10</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widowControl/>
              <w:spacing w:line="240" w:lineRule="exact"/>
              <w:jc w:val="left"/>
              <w:rPr>
                <w:rFonts w:ascii="宋体" w:hAnsi="宋体" w:cs="宋体"/>
                <w:kern w:val="0"/>
                <w:szCs w:val="21"/>
              </w:rPr>
            </w:pPr>
            <w:r>
              <w:rPr>
                <w:rFonts w:ascii="宋体" w:hAnsi="宋体" w:cs="宋体" w:hint="eastAsia"/>
                <w:kern w:val="0"/>
                <w:szCs w:val="21"/>
              </w:rPr>
              <w:t>工控网络与组态技术</w:t>
            </w:r>
          </w:p>
          <w:p w:rsidR="00C527F8" w:rsidRDefault="00C527F8">
            <w:pPr>
              <w:widowControl/>
              <w:spacing w:line="240" w:lineRule="exact"/>
              <w:jc w:val="left"/>
              <w:rPr>
                <w:rFonts w:ascii="宋体" w:hAnsi="宋体" w:cs="宋体"/>
                <w:kern w:val="0"/>
                <w:szCs w:val="21"/>
              </w:rPr>
            </w:pPr>
          </w:p>
        </w:tc>
        <w:tc>
          <w:tcPr>
            <w:tcW w:w="3612"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本课程以工控网络与组态技术为学习载体，重点培养具有工控组 态和触摸屏技术的综合型人才。目前，随着自动化的发展，工控软件很好的应用 在工业制造领域的方方面面，通过本课程的学习，使学生在了解和掌握工控组态 和触摸屏组成的“系统集成、通讯控制、组态编程、调试运行”的原理、方法和 过程基础上，培养学生较强的设计能力、拓展能力以及较好的综合实践能力，能 够进行基本的 TPC 与智能仪表的系统集成，能够掌握自动生产线一般系统集成。</w:t>
            </w:r>
          </w:p>
        </w:tc>
        <w:tc>
          <w:tcPr>
            <w:tcW w:w="1965"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kern w:val="0"/>
                <w:szCs w:val="21"/>
              </w:rPr>
            </w:pPr>
            <w:r w:rsidRPr="00013EAC">
              <w:rPr>
                <w:rFonts w:ascii="宋体" w:hAnsi="宋体" w:cs="宋体" w:hint="eastAsia"/>
                <w:kern w:val="0"/>
                <w:szCs w:val="21"/>
              </w:rPr>
              <w:t>以太网络与协议的原理、设置与应用；现场总线、工业以太网通 信（PROFINET 等）应用；组态数据对象的定义，一般界面、流程图、报表、报 警、曲线、配方等组态与设置、触摸屏与外部设备的连接方法，简单脚本程序的编写。</w:t>
            </w:r>
          </w:p>
        </w:tc>
        <w:tc>
          <w:tcPr>
            <w:tcW w:w="2098" w:type="dxa"/>
            <w:tcBorders>
              <w:top w:val="single" w:sz="4" w:space="0" w:color="auto"/>
              <w:left w:val="single" w:sz="4" w:space="0" w:color="auto"/>
              <w:bottom w:val="single" w:sz="4" w:space="0" w:color="auto"/>
              <w:right w:val="single" w:sz="4" w:space="0" w:color="auto"/>
            </w:tcBorders>
          </w:tcPr>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1.融入课程思政，立德树人贯穿课程始终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 xml:space="preserve">2.引入真实案例项目教学法方式组织教学，使用在线开放课程的方式辅以实施。 </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3.采用项目过程考核和终结性考核相结合形式考核。</w:t>
            </w:r>
          </w:p>
          <w:p w:rsidR="00C527F8" w:rsidRPr="00013EAC" w:rsidRDefault="00742FD5">
            <w:pPr>
              <w:widowControl/>
              <w:spacing w:line="240" w:lineRule="exact"/>
              <w:jc w:val="left"/>
              <w:rPr>
                <w:rFonts w:ascii="宋体" w:hAnsi="宋体" w:cs="宋体"/>
                <w:szCs w:val="21"/>
              </w:rPr>
            </w:pPr>
            <w:r w:rsidRPr="00013EAC">
              <w:rPr>
                <w:rFonts w:ascii="宋体" w:hAnsi="宋体" w:cs="宋体" w:hint="eastAsia"/>
                <w:kern w:val="0"/>
                <w:szCs w:val="21"/>
              </w:rPr>
              <w:t>4.采用理实一体的方式进行统一授课。</w:t>
            </w:r>
          </w:p>
          <w:p w:rsidR="00C527F8" w:rsidRPr="00013EAC" w:rsidRDefault="00C527F8">
            <w:pPr>
              <w:spacing w:line="240" w:lineRule="exact"/>
              <w:rPr>
                <w:rFonts w:ascii="宋体" w:hAnsi="宋体" w:cs="宋体"/>
                <w:szCs w:val="21"/>
              </w:rPr>
            </w:pPr>
          </w:p>
        </w:tc>
      </w:tr>
      <w:tr w:rsidR="00C527F8">
        <w:trPr>
          <w:trHeight w:val="8510"/>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11</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传感器与智能检测技术</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本课程是智能控制技术的核心课程，传感器应用于人工智能和工 业机器人的许多方面，通过本课程的学习，让学生初步掌握传感器的工作原理和 智能检测技术，培养学生使用各种传感器的能力，使学生能够应用传感器解决工 程测控系统中的具体问题，通过行为导向的项目式教学，加强学生实践技能的培 养，培养学生的综合实践能力，独立学习及获取新知识、新技能、新方法的能力。</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常规传感器（位置、速度、压力、液位、流量、温度等）的性能、 简单工作原理、选型及应用；智能传感器[包括 RFID、激光传感器、图像传感器 （视觉）等]性能、简单工作原理、选型及应用。</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融入课程思政，立德树人贯穿课程始终。采用线上线下灵活、开放式的教学方式。课前，利用智慧课堂优质课程资源或者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的教学原则。并通过智慧课堂进行线上即时问答、头脑风暴、随堂测试等多种活动形式检验学生课堂学习效果。课后布置拓展项目，巩固知识。</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12</w:t>
            </w:r>
          </w:p>
        </w:tc>
        <w:tc>
          <w:tcPr>
            <w:tcW w:w="690" w:type="dxa"/>
            <w:vMerge/>
            <w:tcBorders>
              <w:left w:val="single" w:sz="4" w:space="0" w:color="auto"/>
              <w:right w:val="single" w:sz="4" w:space="0" w:color="auto"/>
            </w:tcBorders>
            <w:shd w:val="clear" w:color="auto" w:fill="auto"/>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rPr>
                <w:rFonts w:ascii="宋体" w:hAnsi="宋体" w:cs="宋体"/>
                <w:sz w:val="24"/>
                <w:szCs w:val="24"/>
              </w:rPr>
            </w:pPr>
            <w:r>
              <w:rPr>
                <w:rFonts w:ascii="宋体" w:hAnsi="宋体" w:hint="eastAsia"/>
                <w:sz w:val="24"/>
                <w:szCs w:val="24"/>
              </w:rPr>
              <w:t>智能控制系统与工程</w:t>
            </w: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rPr>
                <w:rFonts w:ascii="宋体" w:hAnsi="宋体" w:cs="宋体"/>
                <w:sz w:val="24"/>
                <w:szCs w:val="24"/>
              </w:rPr>
            </w:pPr>
            <w:r>
              <w:rPr>
                <w:rFonts w:ascii="宋体" w:hAnsi="宋体" w:hint="eastAsia"/>
                <w:sz w:val="24"/>
                <w:szCs w:val="24"/>
              </w:rPr>
              <w:t>本课程是智能控制技术专业核心课程，通过本课程的学习，旨在 培养具有智能控制理论扎实，具备一定的智动控制实践的优秀人才，学生在智能 控制系统与工程的学习中，获得控制系统基本概念与知识，了解学科发展前沿， 掌握智能控制研究的一般方法，使学生了解到智能控制系统在控制科学与工程中 的重要作用和地位，培养正确的处理控制工程问题的方法，培养社会责任感，促 进全面素质的提升。</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rPr>
                <w:rFonts w:ascii="宋体" w:hAnsi="宋体" w:cs="宋体"/>
                <w:sz w:val="24"/>
                <w:szCs w:val="24"/>
              </w:rPr>
            </w:pPr>
            <w:r>
              <w:rPr>
                <w:rFonts w:ascii="宋体" w:hAnsi="宋体" w:hint="eastAsia"/>
                <w:sz w:val="24"/>
                <w:szCs w:val="24"/>
              </w:rPr>
              <w:t>控制系统基本知识，控制系统性能指标，控制基本规律，典型控 制系统的集成应用，视觉控制系统应用，各类先进控制技术应用与发展。</w:t>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C527F8" w:rsidRDefault="00C527F8">
            <w:pPr>
              <w:spacing w:line="240" w:lineRule="exact"/>
              <w:rPr>
                <w:rFonts w:ascii="宋体" w:hAnsi="宋体" w:cs="宋体"/>
                <w:szCs w:val="21"/>
              </w:rPr>
            </w:pP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13</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工业机器</w:t>
            </w:r>
            <w:r>
              <w:rPr>
                <w:rFonts w:ascii="宋体" w:hAnsi="宋体" w:hint="eastAsia"/>
                <w:sz w:val="24"/>
                <w:szCs w:val="24"/>
              </w:rPr>
              <w:lastRenderedPageBreak/>
              <w:t>人应用</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lastRenderedPageBreak/>
              <w:t xml:space="preserve">本课程的旨在培养学生应用工业机器人的能力，在学习中，掌握 </w:t>
            </w:r>
            <w:r>
              <w:rPr>
                <w:rFonts w:ascii="宋体" w:hAnsi="宋体" w:hint="eastAsia"/>
                <w:sz w:val="24"/>
                <w:szCs w:val="24"/>
              </w:rPr>
              <w:lastRenderedPageBreak/>
              <w:t>一些基本的机器人典型构造，通过深入了解机器人拆包与安装的流程和规范，认 识工业机器人本体结构，通过图像识别示教器的外观、功能及操作，重点认识到 工业机器人的 I/O 通信机制如何实现及重要性，在工业机器人编程部分，认识到 工业机器人的程序数据及如何使用 PAPID 程序编写指令，完成工业机器人的操作， 最后，掌握工业机器人的调试和掌握调试的一般步骤，通过以上部分的学习，深 刻的理解和进一步完善工业机器人的进阶功能。</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lastRenderedPageBreak/>
              <w:t>机器人本体系统的构架，示教操</w:t>
            </w:r>
            <w:r>
              <w:rPr>
                <w:rFonts w:ascii="宋体" w:hAnsi="宋体" w:hint="eastAsia"/>
                <w:sz w:val="24"/>
                <w:szCs w:val="24"/>
              </w:rPr>
              <w:lastRenderedPageBreak/>
              <w:t>作及指令编程，零点复归和坐标 系的设置，机器人控制器 IO 口的设置与使用；仿真软件使用，使用相关图库建立 机器人工作环境，机器人仿真工作站建立与仿真调试；与外围设备通信。</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lastRenderedPageBreak/>
              <w:t>1.融入课程思政，立德树人贯穿课程始</w:t>
            </w:r>
            <w:r>
              <w:rPr>
                <w:rFonts w:ascii="宋体" w:hAnsi="宋体" w:cs="宋体" w:hint="eastAsia"/>
                <w:kern w:val="0"/>
                <w:szCs w:val="21"/>
              </w:rPr>
              <w:lastRenderedPageBreak/>
              <w:t xml:space="preserve">终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C527F8" w:rsidRDefault="00C527F8">
            <w:pPr>
              <w:spacing w:line="240" w:lineRule="exact"/>
              <w:rPr>
                <w:rFonts w:ascii="宋体" w:hAnsi="宋体" w:cs="宋体"/>
                <w:szCs w:val="21"/>
              </w:rPr>
            </w:pP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14</w:t>
            </w:r>
          </w:p>
        </w:tc>
        <w:tc>
          <w:tcPr>
            <w:tcW w:w="690" w:type="dxa"/>
            <w:vMerge/>
            <w:tcBorders>
              <w:left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智能生产线数字化集成与仿真</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本课程重点培养智能生产数字化集成与仿真人才，随着数字化制 造的发展，数字化生产线建模和仿真成为必然的发展趋势，学生通过对本课程的 掌握，可以具备在虚拟制造环境下，应用面向对象建模仿真方法，应用于数字化 现代工厂，为现代制造现实复杂环境提供理想的解决方案，使工厂和车间的资源 得到有效合理的配置，同时实时监控生产状况，及时调整生产问题。</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构建机器人工作站元器件模型，对三维模型进行运动设置，使用 三维模型构建自动线与机器人工作站系统，软件仿真技术实现电气与机械的接口， PLC 和自动线与机器人工作站的仿真控制系统设计、编程与调试。</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融入课程思政，立德树人贯穿课程始终。通过本课程的学习，学生应具备一定的智动控制实践能力，学生在智能控制系统与工程的学习中，获得控制系统基本概念与知识，了解学科发展 前沿，掌握智能控制研究的一般方法；掌握工业机器人系统，包括机器人控制系 统的结构及原理，能够将智能控制系统应用到工业机器人与 PLC 的智能连接与控 制，理解机器人视觉系统在智能控制中的地位，具备一定的智能系统安装与调试 技能，熟练操作使用一项智能控制系统。</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15</w:t>
            </w:r>
          </w:p>
        </w:tc>
        <w:tc>
          <w:tcPr>
            <w:tcW w:w="690" w:type="dxa"/>
            <w:vMerge/>
            <w:tcBorders>
              <w:left w:val="single" w:sz="4" w:space="0" w:color="auto"/>
              <w:bottom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MES系统应用</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rPr>
                <w:sz w:val="24"/>
                <w:szCs w:val="24"/>
              </w:rPr>
            </w:pPr>
            <w:r>
              <w:rPr>
                <w:rFonts w:ascii="宋体" w:hAnsi="宋体" w:hint="eastAsia"/>
                <w:sz w:val="24"/>
                <w:szCs w:val="24"/>
              </w:rPr>
              <w:t>本课程是智能控制技术专业核心课程，通过本课程学习，可以了 解 MES 在智能制造实现过程中所起到的作用，掌握 MES 的基本构成模块，掌握 MES 系统的调试方法，掌握 MES 系统与智能加工设备信号的接口技术、数据库技术。 掌握 MES 系统计划调度、智能排产、质量检测的基本方法。了解 MES 系统的开发 设计方法。</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MES 系统的概念、MES 系统的分类、MES 系统主要功能、MES 系统 主要构成、MES 系统调试过程、MES 系统在智能生产中的实现方式及其实际生产中 的应用。</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rPr>
                <w:rFonts w:ascii="宋体" w:hAnsi="宋体" w:cs="宋体"/>
                <w:sz w:val="24"/>
                <w:szCs w:val="24"/>
              </w:rPr>
            </w:pPr>
            <w:r>
              <w:rPr>
                <w:rFonts w:ascii="宋体" w:hAnsi="宋体" w:hint="eastAsia"/>
                <w:sz w:val="24"/>
                <w:szCs w:val="24"/>
              </w:rPr>
              <w:t>通过本课程的学习使学生掌握 MES 在智能制造生产过程中所起到 的作用，掌握 MES 硬件构成及软件系统操作方法，熟悉 MES 实现智能生产中，信 息的追踪、订单智能排产、产品信息追溯实现过程，掌握通过 MES 系统实现设备 智能化的过程。熟悉与 MES 相关的智能设备通用的接口技术与调试方法。课程教 学采用项目教学法、讲授法、演示法、练习法等，培养学生自主学习能力、协作 能力和解决实际问题的能力。</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690" w:type="dxa"/>
            <w:vMerge w:val="restart"/>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专业拓展课程</w:t>
            </w:r>
          </w:p>
        </w:tc>
        <w:tc>
          <w:tcPr>
            <w:tcW w:w="840" w:type="dxa"/>
            <w:tcBorders>
              <w:top w:val="single" w:sz="4" w:space="0" w:color="auto"/>
              <w:left w:val="single" w:sz="4" w:space="0" w:color="auto"/>
              <w:bottom w:val="single" w:sz="4" w:space="0" w:color="auto"/>
              <w:right w:val="single" w:sz="4" w:space="0" w:color="auto"/>
            </w:tcBorders>
            <w:vAlign w:val="center"/>
          </w:tcPr>
          <w:p w:rsidR="001B251B" w:rsidRPr="00FA782F" w:rsidRDefault="001B251B" w:rsidP="001B251B">
            <w:pPr>
              <w:spacing w:line="240" w:lineRule="exact"/>
              <w:jc w:val="center"/>
              <w:rPr>
                <w:rFonts w:ascii="宋体" w:hAnsi="宋体" w:cs="宋体"/>
                <w:bCs/>
                <w:szCs w:val="21"/>
              </w:rPr>
            </w:pPr>
            <w:r w:rsidRPr="00FA782F">
              <w:rPr>
                <w:rFonts w:ascii="宋体" w:hAnsi="宋体" w:cs="宋体" w:hint="eastAsia"/>
                <w:b/>
                <w:bCs/>
                <w:szCs w:val="21"/>
              </w:rPr>
              <w:t>物联网概论</w:t>
            </w:r>
          </w:p>
          <w:p w:rsidR="00C527F8" w:rsidRPr="00FA782F" w:rsidRDefault="00C527F8">
            <w:pPr>
              <w:spacing w:line="240" w:lineRule="exact"/>
              <w:jc w:val="center"/>
              <w:rPr>
                <w:rFonts w:ascii="宋体" w:hAnsi="宋体" w:cs="宋体"/>
                <w:szCs w:val="21"/>
              </w:rPr>
            </w:pPr>
          </w:p>
          <w:p w:rsidR="00C527F8" w:rsidRPr="00FA782F" w:rsidRDefault="00C527F8">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C527F8" w:rsidRPr="00FA782F" w:rsidRDefault="00013EAC" w:rsidP="00013EAC">
            <w:pPr>
              <w:spacing w:line="240" w:lineRule="exact"/>
              <w:rPr>
                <w:rFonts w:ascii="宋体" w:hAnsi="宋体" w:cs="宋体"/>
                <w:szCs w:val="21"/>
              </w:rPr>
            </w:pPr>
            <w:r w:rsidRPr="00FA782F">
              <w:rPr>
                <w:rFonts w:ascii="宋体" w:hAnsi="宋体" w:cs="宋体" w:hint="eastAsia"/>
                <w:szCs w:val="21"/>
              </w:rPr>
              <w:t>物联网的概念、发展历程与趋势。物联网的体系架构，包括感知层、网络层和应用层的组成与功能；移动通信技术：2G/3G/4G/5G 等移动通信技术在物联网中的应用；互联网技术：IP 地址、域名系统、网络协议等互联网基础知识在物联网中的作用；物联网在智能交通、智能物流、智能医疗、智能家居等领域的应用案例分析。物联网应用系统的开发方法与流程等。</w:t>
            </w:r>
            <w:r w:rsidR="00FA782F" w:rsidRPr="00FA782F">
              <w:rPr>
                <w:rFonts w:ascii="宋体" w:hAnsi="宋体" w:cs="宋体" w:hint="eastAsia"/>
                <w:szCs w:val="21"/>
              </w:rPr>
              <w:t>培养学生的创新意识和实践能力，鼓励学生积极参与物联网相关的实践活动和项目开</w:t>
            </w:r>
          </w:p>
        </w:tc>
        <w:tc>
          <w:tcPr>
            <w:tcW w:w="1965" w:type="dxa"/>
            <w:tcBorders>
              <w:top w:val="single" w:sz="4" w:space="0" w:color="auto"/>
              <w:left w:val="single" w:sz="4" w:space="0" w:color="auto"/>
              <w:bottom w:val="single" w:sz="4" w:space="0" w:color="auto"/>
              <w:right w:val="single" w:sz="4" w:space="0" w:color="auto"/>
            </w:tcBorders>
          </w:tcPr>
          <w:p w:rsidR="00FA782F" w:rsidRPr="00FA782F" w:rsidRDefault="00FA782F" w:rsidP="00FA782F">
            <w:pPr>
              <w:spacing w:line="240" w:lineRule="exact"/>
              <w:rPr>
                <w:rFonts w:ascii="宋体" w:hAnsi="宋体" w:cs="宋体"/>
                <w:szCs w:val="21"/>
              </w:rPr>
            </w:pPr>
            <w:r w:rsidRPr="00FA782F">
              <w:rPr>
                <w:rFonts w:ascii="宋体" w:hAnsi="宋体" w:cs="宋体" w:hint="eastAsia"/>
                <w:szCs w:val="21"/>
              </w:rPr>
              <w:t>1.物联网的基本概念、体系架构和关键技术。</w:t>
            </w:r>
          </w:p>
          <w:p w:rsidR="00FA782F" w:rsidRPr="00FA782F" w:rsidRDefault="00FA782F" w:rsidP="00FA782F">
            <w:pPr>
              <w:spacing w:line="240" w:lineRule="exact"/>
              <w:rPr>
                <w:rFonts w:ascii="宋体" w:hAnsi="宋体" w:cs="宋体"/>
                <w:szCs w:val="21"/>
              </w:rPr>
            </w:pPr>
            <w:r w:rsidRPr="00FA782F">
              <w:rPr>
                <w:rFonts w:ascii="宋体" w:hAnsi="宋体" w:cs="宋体" w:hint="eastAsia"/>
                <w:szCs w:val="21"/>
              </w:rPr>
              <w:t>2.知层、网络层和应用层的主要技术和应用。</w:t>
            </w:r>
          </w:p>
          <w:p w:rsidR="00FA782F" w:rsidRPr="00FA782F" w:rsidRDefault="00FA782F" w:rsidP="00FA782F">
            <w:pPr>
              <w:spacing w:line="240" w:lineRule="exact"/>
              <w:rPr>
                <w:rFonts w:ascii="宋体" w:hAnsi="宋体" w:cs="宋体"/>
                <w:szCs w:val="21"/>
              </w:rPr>
            </w:pPr>
            <w:r w:rsidRPr="00FA782F">
              <w:rPr>
                <w:rFonts w:ascii="宋体" w:hAnsi="宋体" w:cs="宋体" w:hint="eastAsia"/>
                <w:szCs w:val="21"/>
              </w:rPr>
              <w:t>3.物联网在不同领域的应用案例和发展趋势。</w:t>
            </w:r>
          </w:p>
          <w:p w:rsidR="00C527F8" w:rsidRPr="00FA782F" w:rsidRDefault="00FA782F" w:rsidP="00FA782F">
            <w:pPr>
              <w:spacing w:line="240" w:lineRule="exact"/>
              <w:rPr>
                <w:rFonts w:ascii="宋体" w:hAnsi="宋体" w:cs="宋体"/>
                <w:szCs w:val="21"/>
              </w:rPr>
            </w:pPr>
            <w:r w:rsidRPr="00FA782F">
              <w:rPr>
                <w:rFonts w:ascii="宋体" w:hAnsi="宋体" w:cs="宋体" w:hint="eastAsia"/>
                <w:szCs w:val="21"/>
              </w:rPr>
              <w:t>4.物联网安全的重要性，掌握基本的物联网安全技术。</w:t>
            </w:r>
          </w:p>
        </w:tc>
        <w:tc>
          <w:tcPr>
            <w:tcW w:w="2098" w:type="dxa"/>
            <w:tcBorders>
              <w:top w:val="single" w:sz="4" w:space="0" w:color="auto"/>
              <w:left w:val="single" w:sz="4" w:space="0" w:color="auto"/>
              <w:bottom w:val="single" w:sz="4" w:space="0" w:color="auto"/>
              <w:right w:val="single" w:sz="4" w:space="0" w:color="auto"/>
            </w:tcBorders>
          </w:tcPr>
          <w:p w:rsidR="00C527F8" w:rsidRPr="00FA782F" w:rsidRDefault="00742FD5">
            <w:pPr>
              <w:widowControl/>
              <w:spacing w:line="240" w:lineRule="exact"/>
              <w:jc w:val="left"/>
              <w:rPr>
                <w:rFonts w:ascii="宋体" w:hAnsi="宋体" w:cs="宋体"/>
                <w:szCs w:val="21"/>
              </w:rPr>
            </w:pPr>
            <w:r w:rsidRPr="00FA782F">
              <w:rPr>
                <w:rFonts w:ascii="宋体" w:hAnsi="宋体" w:cs="宋体" w:hint="eastAsia"/>
                <w:kern w:val="0"/>
                <w:szCs w:val="21"/>
              </w:rPr>
              <w:t xml:space="preserve">1.融入课程思政，立德树人贯穿课程始终 </w:t>
            </w:r>
          </w:p>
          <w:p w:rsidR="00C527F8" w:rsidRPr="00FA782F" w:rsidRDefault="00742FD5">
            <w:pPr>
              <w:widowControl/>
              <w:spacing w:line="240" w:lineRule="exact"/>
              <w:jc w:val="left"/>
              <w:rPr>
                <w:rFonts w:ascii="宋体" w:hAnsi="宋体" w:cs="宋体"/>
                <w:szCs w:val="21"/>
              </w:rPr>
            </w:pPr>
            <w:r w:rsidRPr="00FA782F">
              <w:rPr>
                <w:rFonts w:ascii="宋体" w:hAnsi="宋体" w:cs="宋体" w:hint="eastAsia"/>
                <w:kern w:val="0"/>
                <w:szCs w:val="21"/>
              </w:rPr>
              <w:t xml:space="preserve">2.引入真实案例项目教学法方式组织教学，使用在线开放课程的方式辅以实施。 </w:t>
            </w:r>
          </w:p>
          <w:p w:rsidR="00C527F8" w:rsidRPr="00FA782F" w:rsidRDefault="00FA782F">
            <w:pPr>
              <w:widowControl/>
              <w:spacing w:line="240" w:lineRule="exact"/>
              <w:jc w:val="left"/>
              <w:rPr>
                <w:rFonts w:ascii="宋体" w:hAnsi="宋体" w:cs="宋体"/>
                <w:szCs w:val="21"/>
              </w:rPr>
            </w:pPr>
            <w:r w:rsidRPr="00FA782F">
              <w:rPr>
                <w:rFonts w:ascii="宋体" w:hAnsi="宋体" w:cs="宋体" w:hint="eastAsia"/>
                <w:kern w:val="0"/>
                <w:szCs w:val="21"/>
              </w:rPr>
              <w:t>3.培养学生的自主学习能力和终身学习意识，使学生能够不断更新知识和技能，适应物联网技术的快速发展。</w:t>
            </w:r>
            <w:r w:rsidR="00742FD5" w:rsidRPr="00FA782F">
              <w:rPr>
                <w:rFonts w:ascii="宋体" w:hAnsi="宋体" w:cs="宋体" w:hint="eastAsia"/>
                <w:kern w:val="0"/>
                <w:szCs w:val="21"/>
              </w:rPr>
              <w:t>。</w:t>
            </w: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17</w:t>
            </w:r>
          </w:p>
        </w:tc>
        <w:tc>
          <w:tcPr>
            <w:tcW w:w="690" w:type="dxa"/>
            <w:vMerge/>
            <w:tcBorders>
              <w:top w:val="single" w:sz="4" w:space="0" w:color="auto"/>
              <w:left w:val="single" w:sz="4" w:space="0" w:color="auto"/>
              <w:bottom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Pr="00110D47" w:rsidRDefault="00013EAC">
            <w:pPr>
              <w:spacing w:line="240" w:lineRule="exact"/>
              <w:jc w:val="center"/>
              <w:rPr>
                <w:rFonts w:ascii="宋体" w:hAnsi="宋体" w:cs="宋体"/>
                <w:color w:val="000000" w:themeColor="text1"/>
                <w:szCs w:val="21"/>
              </w:rPr>
            </w:pPr>
            <w:r w:rsidRPr="00110D47">
              <w:rPr>
                <w:rFonts w:ascii="宋体" w:hAnsi="宋体" w:cs="宋体" w:hint="eastAsia"/>
                <w:color w:val="000000" w:themeColor="text1"/>
                <w:szCs w:val="21"/>
              </w:rPr>
              <w:t>自动化生产线安装与</w:t>
            </w:r>
            <w:r w:rsidR="00742FD5" w:rsidRPr="00110D47">
              <w:rPr>
                <w:rFonts w:ascii="宋体" w:hAnsi="宋体" w:cs="宋体" w:hint="eastAsia"/>
                <w:color w:val="000000" w:themeColor="text1"/>
                <w:szCs w:val="21"/>
              </w:rPr>
              <w:t>试</w:t>
            </w:r>
          </w:p>
          <w:p w:rsidR="00C527F8" w:rsidRPr="00110D47" w:rsidRDefault="00C527F8">
            <w:pPr>
              <w:spacing w:line="240" w:lineRule="exact"/>
              <w:jc w:val="center"/>
              <w:rPr>
                <w:rFonts w:ascii="宋体" w:hAnsi="宋体" w:cs="宋体"/>
                <w:color w:val="000000" w:themeColor="text1"/>
                <w:szCs w:val="21"/>
              </w:rPr>
            </w:pPr>
          </w:p>
        </w:tc>
        <w:tc>
          <w:tcPr>
            <w:tcW w:w="3612" w:type="dxa"/>
            <w:tcBorders>
              <w:top w:val="single" w:sz="4" w:space="0" w:color="auto"/>
              <w:left w:val="single" w:sz="4" w:space="0" w:color="auto"/>
              <w:bottom w:val="single" w:sz="4" w:space="0" w:color="auto"/>
              <w:right w:val="single" w:sz="4" w:space="0" w:color="auto"/>
            </w:tcBorders>
          </w:tcPr>
          <w:p w:rsidR="00C527F8" w:rsidRPr="00110D47" w:rsidRDefault="00742FD5">
            <w:pPr>
              <w:spacing w:line="240" w:lineRule="exact"/>
              <w:rPr>
                <w:color w:val="000000" w:themeColor="text1"/>
              </w:rPr>
            </w:pPr>
            <w:r w:rsidRPr="00110D47">
              <w:rPr>
                <w:rFonts w:hint="eastAsia"/>
                <w:color w:val="000000" w:themeColor="text1"/>
              </w:rPr>
              <w:t>课程主要教学内容为自动化生产线控制系统的结构和基本功能；气动元件的结构和应用；传感器等电气原件的结构、特性、应用和选择规则；电气元件装配工艺，调整、检测元件安装精度方法；步进电机定位控制和变频器参数设置方法；自动化生产线控制系统</w:t>
            </w:r>
            <w:r w:rsidRPr="00110D47">
              <w:rPr>
                <w:rFonts w:hint="eastAsia"/>
                <w:color w:val="000000" w:themeColor="text1"/>
              </w:rPr>
              <w:t>PLC</w:t>
            </w:r>
            <w:r w:rsidRPr="00110D47">
              <w:rPr>
                <w:rFonts w:hint="eastAsia"/>
                <w:color w:val="000000" w:themeColor="text1"/>
              </w:rPr>
              <w:t>通讯方法和通讯协议等，采用案例分析教学法培养学生自动化生</w:t>
            </w:r>
            <w:r w:rsidRPr="00110D47">
              <w:rPr>
                <w:rFonts w:hint="eastAsia"/>
                <w:color w:val="000000" w:themeColor="text1"/>
              </w:rPr>
              <w:lastRenderedPageBreak/>
              <w:t>产线及设备的操作能力、元器件识别和应用能力、设备的安装调试能力、故障检修和设备维护能力、联网能力，自动线的简单设计能力。</w:t>
            </w:r>
          </w:p>
          <w:p w:rsidR="00C527F8" w:rsidRPr="00110D47" w:rsidRDefault="00C527F8">
            <w:pPr>
              <w:pStyle w:val="a0"/>
              <w:ind w:firstLine="420"/>
              <w:rPr>
                <w:color w:val="000000" w:themeColor="text1"/>
              </w:rPr>
            </w:pPr>
          </w:p>
        </w:tc>
        <w:tc>
          <w:tcPr>
            <w:tcW w:w="1965" w:type="dxa"/>
            <w:tcBorders>
              <w:top w:val="single" w:sz="4" w:space="0" w:color="auto"/>
              <w:left w:val="single" w:sz="4" w:space="0" w:color="auto"/>
              <w:bottom w:val="single" w:sz="4" w:space="0" w:color="auto"/>
              <w:right w:val="single" w:sz="4" w:space="0" w:color="auto"/>
            </w:tcBorders>
          </w:tcPr>
          <w:p w:rsidR="00C527F8" w:rsidRPr="00110D47" w:rsidRDefault="00742FD5">
            <w:pPr>
              <w:spacing w:line="240" w:lineRule="exact"/>
              <w:rPr>
                <w:rFonts w:ascii="宋体" w:hAnsi="宋体" w:cs="宋体"/>
                <w:color w:val="000000" w:themeColor="text1"/>
                <w:szCs w:val="21"/>
              </w:rPr>
            </w:pPr>
            <w:r w:rsidRPr="00110D47">
              <w:rPr>
                <w:rFonts w:ascii="宋体" w:hAnsi="宋体" w:cs="宋体" w:hint="eastAsia"/>
                <w:color w:val="000000" w:themeColor="text1"/>
                <w:kern w:val="0"/>
                <w:szCs w:val="21"/>
              </w:rPr>
              <w:lastRenderedPageBreak/>
              <w:t>供料单元的安装与调试、加工单元的安装与调试、装配单元的安装与调试、分拣单元的安装与调试、搬运单元的安装与调试以及自动线安装与调试</w:t>
            </w:r>
          </w:p>
        </w:tc>
        <w:tc>
          <w:tcPr>
            <w:tcW w:w="2098" w:type="dxa"/>
            <w:tcBorders>
              <w:top w:val="single" w:sz="4" w:space="0" w:color="auto"/>
              <w:left w:val="single" w:sz="4" w:space="0" w:color="auto"/>
              <w:bottom w:val="single" w:sz="4" w:space="0" w:color="auto"/>
              <w:right w:val="single" w:sz="4" w:space="0" w:color="auto"/>
            </w:tcBorders>
          </w:tcPr>
          <w:p w:rsidR="00C527F8" w:rsidRPr="00110D47" w:rsidRDefault="00742FD5">
            <w:pPr>
              <w:widowControl/>
              <w:spacing w:line="240" w:lineRule="exact"/>
              <w:jc w:val="left"/>
              <w:rPr>
                <w:color w:val="000000" w:themeColor="text1"/>
              </w:rPr>
            </w:pPr>
            <w:r w:rsidRPr="00110D47">
              <w:rPr>
                <w:rFonts w:hint="eastAsia"/>
                <w:color w:val="000000" w:themeColor="text1"/>
              </w:rPr>
              <w:t>1.</w:t>
            </w:r>
            <w:r w:rsidRPr="00110D47">
              <w:rPr>
                <w:rFonts w:hint="eastAsia"/>
                <w:color w:val="000000" w:themeColor="text1"/>
              </w:rPr>
              <w:t>融入课程思政，立德树人贯穿课程始终</w:t>
            </w:r>
            <w:r w:rsidRPr="00110D47">
              <w:rPr>
                <w:rFonts w:hint="eastAsia"/>
                <w:color w:val="000000" w:themeColor="text1"/>
              </w:rPr>
              <w:t xml:space="preserve"> </w:t>
            </w:r>
          </w:p>
          <w:p w:rsidR="00C527F8" w:rsidRPr="00110D47" w:rsidRDefault="00742FD5">
            <w:pPr>
              <w:widowControl/>
              <w:spacing w:line="240" w:lineRule="exact"/>
              <w:jc w:val="left"/>
              <w:rPr>
                <w:color w:val="000000" w:themeColor="text1"/>
              </w:rPr>
            </w:pPr>
            <w:r w:rsidRPr="00110D47">
              <w:rPr>
                <w:rFonts w:hint="eastAsia"/>
                <w:color w:val="000000" w:themeColor="text1"/>
              </w:rPr>
              <w:t>2.</w:t>
            </w:r>
            <w:r w:rsidRPr="00110D47">
              <w:rPr>
                <w:rFonts w:hint="eastAsia"/>
                <w:color w:val="000000" w:themeColor="text1"/>
              </w:rPr>
              <w:t>引入真实案例项目教学法方式组织教学，使用在线开放课程的方式辅以实施。</w:t>
            </w:r>
            <w:r w:rsidRPr="00110D47">
              <w:rPr>
                <w:rFonts w:hint="eastAsia"/>
                <w:color w:val="000000" w:themeColor="text1"/>
              </w:rPr>
              <w:t xml:space="preserve"> </w:t>
            </w:r>
          </w:p>
          <w:p w:rsidR="00C527F8" w:rsidRPr="00110D47" w:rsidRDefault="00742FD5">
            <w:pPr>
              <w:widowControl/>
              <w:spacing w:line="240" w:lineRule="exact"/>
              <w:jc w:val="left"/>
              <w:rPr>
                <w:color w:val="000000" w:themeColor="text1"/>
              </w:rPr>
            </w:pPr>
            <w:r w:rsidRPr="00110D47">
              <w:rPr>
                <w:rFonts w:hint="eastAsia"/>
                <w:color w:val="000000" w:themeColor="text1"/>
              </w:rPr>
              <w:t>3.</w:t>
            </w:r>
            <w:r w:rsidRPr="00110D47">
              <w:rPr>
                <w:rFonts w:hint="eastAsia"/>
                <w:color w:val="000000" w:themeColor="text1"/>
              </w:rPr>
              <w:t>采用项目过程考核和终结性考核相结</w:t>
            </w:r>
            <w:r w:rsidRPr="00110D47">
              <w:rPr>
                <w:rFonts w:hint="eastAsia"/>
                <w:color w:val="000000" w:themeColor="text1"/>
              </w:rPr>
              <w:lastRenderedPageBreak/>
              <w:t>合形式考核。</w:t>
            </w:r>
          </w:p>
          <w:p w:rsidR="00C527F8" w:rsidRPr="00110D47" w:rsidRDefault="00742FD5">
            <w:pPr>
              <w:widowControl/>
              <w:spacing w:line="240" w:lineRule="exact"/>
              <w:jc w:val="left"/>
              <w:rPr>
                <w:color w:val="000000" w:themeColor="text1"/>
              </w:rPr>
            </w:pPr>
            <w:r w:rsidRPr="00110D47">
              <w:rPr>
                <w:rFonts w:hint="eastAsia"/>
                <w:color w:val="000000" w:themeColor="text1"/>
              </w:rPr>
              <w:t>4.</w:t>
            </w:r>
            <w:r w:rsidRPr="00110D47">
              <w:rPr>
                <w:rFonts w:hint="eastAsia"/>
                <w:color w:val="000000" w:themeColor="text1"/>
              </w:rPr>
              <w:t>采用理实一体的方式进行统一授课。</w:t>
            </w:r>
          </w:p>
          <w:p w:rsidR="00C527F8" w:rsidRPr="00110D47" w:rsidRDefault="00C527F8">
            <w:pPr>
              <w:pStyle w:val="a0"/>
              <w:ind w:firstLine="420"/>
              <w:rPr>
                <w:color w:val="000000" w:themeColor="text1"/>
              </w:rPr>
            </w:pPr>
          </w:p>
        </w:tc>
      </w:tr>
      <w:tr w:rsidR="00C527F8">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18</w:t>
            </w:r>
          </w:p>
        </w:tc>
        <w:tc>
          <w:tcPr>
            <w:tcW w:w="690" w:type="dxa"/>
            <w:vMerge/>
            <w:tcBorders>
              <w:top w:val="single" w:sz="4" w:space="0" w:color="auto"/>
              <w:left w:val="single" w:sz="4" w:space="0" w:color="auto"/>
              <w:bottom w:val="single" w:sz="4" w:space="0" w:color="auto"/>
              <w:right w:val="single" w:sz="4" w:space="0" w:color="auto"/>
            </w:tcBorders>
            <w:vAlign w:val="center"/>
          </w:tcPr>
          <w:p w:rsidR="00C527F8" w:rsidRDefault="00C527F8">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智能制造虚拟仿真</w:t>
            </w:r>
          </w:p>
        </w:tc>
        <w:tc>
          <w:tcPr>
            <w:tcW w:w="3612" w:type="dxa"/>
            <w:tcBorders>
              <w:top w:val="single" w:sz="4" w:space="0" w:color="auto"/>
              <w:left w:val="single" w:sz="4" w:space="0" w:color="auto"/>
              <w:bottom w:val="single" w:sz="4" w:space="0" w:color="auto"/>
              <w:right w:val="single" w:sz="4" w:space="0" w:color="auto"/>
            </w:tcBorders>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知识目标：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1.掌握工业机器人工作站系统集成设计与维护；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2.掌握工业机器人电气自动化设备集成与维护；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3.掌握工业机器人、气动、电机、PLC、传感器技术多种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外围设备与工业机器人的集成；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4.掌握机器视觉技术等多设备系统的集成应用。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能力目标：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1.具有借助设备用户手册等工具书查阅有关数据，进行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工业机器人、PLC、变频器等设备参数预置的能力能力；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1.能进行工业机器人工作站系统集成设计与维护能力；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2.能进行工业机器人电气自动化设备集成与维护能力；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3.能进行工业机器人、气动、电机、PLC、传感器技术多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种外围设备与工业机器人的集成能力；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4.掌握机器视觉技术等多设备系统的集成应用。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5.逐步具备根据客户要求，提出合理的技术方案，合理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预算成本，保证系统质量，组织生产工作、沟通能力。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素质目标：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1.培养学生勤于思考、做事认真的良好作风和勇于创新、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敬业乐业的工作作风；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2.培养学生自学、自律、分析和解决问题的能力；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3.培养学生沟通能力及团队协作精神；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4.培养学生的安全责任等 6S 意识。</w:t>
            </w:r>
          </w:p>
        </w:tc>
        <w:tc>
          <w:tcPr>
            <w:tcW w:w="1965" w:type="dxa"/>
            <w:tcBorders>
              <w:top w:val="single" w:sz="4" w:space="0" w:color="auto"/>
              <w:left w:val="single" w:sz="4" w:space="0" w:color="auto"/>
              <w:bottom w:val="single" w:sz="4" w:space="0" w:color="auto"/>
              <w:right w:val="single" w:sz="4" w:space="0" w:color="auto"/>
            </w:tcBorders>
          </w:tcPr>
          <w:p w:rsidR="00C527F8" w:rsidRDefault="00742FD5">
            <w:pPr>
              <w:spacing w:line="240" w:lineRule="exact"/>
              <w:rPr>
                <w:rFonts w:ascii="宋体" w:hAnsi="宋体" w:cs="宋体"/>
                <w:szCs w:val="21"/>
              </w:rPr>
            </w:pPr>
            <w:r>
              <w:rPr>
                <w:rFonts w:ascii="宋体" w:hAnsi="宋体" w:cs="宋体" w:hint="eastAsia"/>
                <w:szCs w:val="21"/>
              </w:rPr>
              <w:t xml:space="preserve">1.基于PLC 的工业机器人工作站系统集成 </w:t>
            </w:r>
          </w:p>
          <w:p w:rsidR="00C527F8" w:rsidRDefault="00742FD5">
            <w:pPr>
              <w:spacing w:line="240" w:lineRule="exact"/>
              <w:rPr>
                <w:rFonts w:ascii="宋体" w:hAnsi="宋体" w:cs="宋体"/>
                <w:szCs w:val="21"/>
              </w:rPr>
            </w:pPr>
            <w:r>
              <w:rPr>
                <w:rFonts w:ascii="宋体" w:hAnsi="宋体" w:cs="宋体" w:hint="eastAsia"/>
                <w:szCs w:val="21"/>
              </w:rPr>
              <w:t>2.工业机器人工作站系统机器视觉应用</w:t>
            </w:r>
          </w:p>
          <w:p w:rsidR="00C527F8" w:rsidRDefault="00742FD5">
            <w:pPr>
              <w:spacing w:line="240" w:lineRule="exact"/>
              <w:rPr>
                <w:rFonts w:ascii="宋体" w:hAnsi="宋体" w:cs="宋体"/>
                <w:szCs w:val="21"/>
              </w:rPr>
            </w:pPr>
            <w:r>
              <w:rPr>
                <w:rFonts w:ascii="宋体" w:hAnsi="宋体" w:cs="宋体" w:hint="eastAsia"/>
                <w:szCs w:val="21"/>
              </w:rPr>
              <w:t>3.工业机器人工作站系统集成案例</w:t>
            </w:r>
          </w:p>
        </w:tc>
        <w:tc>
          <w:tcPr>
            <w:tcW w:w="2098" w:type="dxa"/>
            <w:tcBorders>
              <w:top w:val="single" w:sz="4" w:space="0" w:color="auto"/>
              <w:left w:val="single" w:sz="4" w:space="0" w:color="auto"/>
              <w:bottom w:val="single" w:sz="4" w:space="0" w:color="auto"/>
              <w:right w:val="single" w:sz="4" w:space="0" w:color="auto"/>
            </w:tcBorders>
          </w:tcPr>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C527F8" w:rsidRDefault="00742FD5">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C527F8" w:rsidRDefault="00C527F8">
            <w:pPr>
              <w:spacing w:line="240" w:lineRule="exact"/>
              <w:rPr>
                <w:rFonts w:ascii="宋体" w:hAnsi="宋体" w:cs="宋体"/>
                <w:szCs w:val="21"/>
              </w:rPr>
            </w:pPr>
          </w:p>
        </w:tc>
      </w:tr>
    </w:tbl>
    <w:p w:rsidR="00C527F8" w:rsidRDefault="00742FD5">
      <w:pPr>
        <w:pStyle w:val="12"/>
        <w:keepNext/>
        <w:keepLines/>
        <w:spacing w:line="500" w:lineRule="exact"/>
        <w:ind w:left="630" w:firstLineChars="0" w:firstLine="0"/>
        <w:outlineLvl w:val="0"/>
        <w:rPr>
          <w:rFonts w:eastAsia="黑体"/>
          <w:b/>
          <w:bCs/>
          <w:kern w:val="44"/>
          <w:sz w:val="32"/>
          <w:szCs w:val="30"/>
        </w:rPr>
      </w:pPr>
      <w:bookmarkStart w:id="76" w:name="_Toc11836"/>
      <w:bookmarkStart w:id="77" w:name="_Toc119630040"/>
      <w:bookmarkEnd w:id="73"/>
      <w:bookmarkEnd w:id="74"/>
      <w:bookmarkEnd w:id="75"/>
      <w:r>
        <w:rPr>
          <w:rFonts w:eastAsia="黑体" w:hint="eastAsia"/>
          <w:b/>
          <w:bCs/>
          <w:kern w:val="44"/>
          <w:sz w:val="32"/>
          <w:szCs w:val="30"/>
        </w:rPr>
        <w:t>八、实践教学体系</w:t>
      </w:r>
      <w:bookmarkEnd w:id="76"/>
      <w:bookmarkEnd w:id="77"/>
    </w:p>
    <w:p w:rsidR="00C527F8" w:rsidRDefault="00742FD5">
      <w:pPr>
        <w:spacing w:line="500" w:lineRule="exact"/>
        <w:ind w:firstLineChars="200" w:firstLine="480"/>
        <w:rPr>
          <w:rFonts w:ascii="Times New Roman" w:hAnsi="Times New Roman" w:cs="宋体"/>
          <w:color w:val="000000"/>
          <w:sz w:val="24"/>
          <w:szCs w:val="24"/>
        </w:rPr>
      </w:pPr>
      <w:bookmarkStart w:id="78" w:name="_Toc119630041"/>
      <w:bookmarkStart w:id="79" w:name="_Toc26821"/>
      <w:bookmarkStart w:id="80" w:name="_Toc46303717"/>
      <w:bookmarkStart w:id="81" w:name="_Hlk45719100"/>
      <w:bookmarkStart w:id="82" w:name="_Toc46303719"/>
      <w:bookmarkStart w:id="83" w:name="_Hlk11958275"/>
      <w:bookmarkStart w:id="84" w:name="_Toc303837893"/>
      <w:bookmarkStart w:id="85" w:name="_Toc305418729"/>
      <w:bookmarkStart w:id="86" w:name="_Toc407696136"/>
      <w:bookmarkStart w:id="87" w:name="_Toc407697894"/>
      <w:bookmarkStart w:id="88" w:name="_Toc405393379"/>
      <w:bookmarkEnd w:id="47"/>
      <w:r>
        <w:rPr>
          <w:rFonts w:ascii="Times New Roman" w:hAnsi="Times New Roman" w:cs="宋体" w:hint="eastAsia"/>
          <w:color w:val="000000"/>
          <w:sz w:val="24"/>
          <w:szCs w:val="24"/>
        </w:rPr>
        <w:t>按照学生技能发展规律，构建了“能力递进”的实践教学体系。在教学过程中注重实践教学，通过实验室操作演示，虚拟仿真实验相互配合，完成部分课程实践教学。实践教学按照专业基础能力、专业核心能力、综合能力和拓展能力四个阶段，分层推进、逐步展开。根据实践内容的不同，充分运用校内实践教学条件，开展课内一体化、校内整周实践、校外教学型实习和校外顶岗实习等不同形式教学活动，对于专业核心</w:t>
      </w:r>
      <w:r>
        <w:rPr>
          <w:rFonts w:ascii="Times New Roman" w:hAnsi="Times New Roman" w:cs="宋体" w:hint="eastAsia"/>
          <w:color w:val="000000"/>
          <w:sz w:val="24"/>
          <w:szCs w:val="24"/>
        </w:rPr>
        <w:lastRenderedPageBreak/>
        <w:t>课程，如《</w:t>
      </w:r>
      <w:r>
        <w:rPr>
          <w:rFonts w:ascii="Times New Roman" w:hAnsi="Times New Roman" w:cs="宋体" w:hint="eastAsia"/>
          <w:color w:val="000000"/>
          <w:sz w:val="24"/>
          <w:szCs w:val="24"/>
        </w:rPr>
        <w:t>PLC</w:t>
      </w:r>
      <w:r>
        <w:rPr>
          <w:rFonts w:ascii="Times New Roman" w:hAnsi="Times New Roman" w:cs="宋体" w:hint="eastAsia"/>
          <w:color w:val="000000"/>
          <w:sz w:val="24"/>
          <w:szCs w:val="24"/>
        </w:rPr>
        <w:t>应用技术》等实施一体化教学。《</w:t>
      </w:r>
      <w:r w:rsidR="00FA782F" w:rsidRPr="00FA782F">
        <w:rPr>
          <w:rFonts w:ascii="Times New Roman" w:hAnsi="Times New Roman" w:cs="宋体" w:hint="eastAsia"/>
          <w:sz w:val="24"/>
          <w:szCs w:val="24"/>
        </w:rPr>
        <w:t>电气控制</w:t>
      </w:r>
      <w:r w:rsidR="00FA782F">
        <w:rPr>
          <w:rFonts w:ascii="Times New Roman" w:hAnsi="Times New Roman" w:cs="宋体" w:hint="eastAsia"/>
          <w:sz w:val="24"/>
          <w:szCs w:val="24"/>
        </w:rPr>
        <w:t>技术</w:t>
      </w:r>
      <w:r>
        <w:rPr>
          <w:rFonts w:ascii="Times New Roman" w:hAnsi="Times New Roman" w:cs="宋体" w:hint="eastAsia"/>
          <w:color w:val="000000"/>
          <w:sz w:val="24"/>
          <w:szCs w:val="24"/>
        </w:rPr>
        <w:t>》等课程，属校内整周实践课程，在校内实训基地完成教学。第三学期寒假在校外实习基地进行，实现岗位技能实训与就业的接轨。</w:t>
      </w:r>
    </w:p>
    <w:p w:rsidR="00C527F8" w:rsidRDefault="00742FD5">
      <w:pPr>
        <w:spacing w:line="500" w:lineRule="exact"/>
        <w:ind w:firstLineChars="200" w:firstLine="480"/>
        <w:rPr>
          <w:rFonts w:ascii="Times New Roman" w:hAnsi="Times New Roman"/>
          <w:sz w:val="24"/>
          <w:szCs w:val="24"/>
        </w:rPr>
      </w:pPr>
      <w:r>
        <w:rPr>
          <w:rFonts w:ascii="Times New Roman" w:hAnsi="Times New Roman" w:hint="eastAsia"/>
          <w:sz w:val="24"/>
          <w:szCs w:val="24"/>
        </w:rPr>
        <w:t>参考如下：</w:t>
      </w:r>
    </w:p>
    <w:p w:rsidR="00C527F8" w:rsidRDefault="00742FD5">
      <w:pPr>
        <w:overflowPunct w:val="0"/>
        <w:adjustRightInd w:val="0"/>
        <w:ind w:firstLineChars="200" w:firstLine="482"/>
        <w:jc w:val="center"/>
        <w:outlineLvl w:val="0"/>
        <w:rPr>
          <w:rFonts w:ascii="Times New Roman" w:hAnsi="Times New Roman"/>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3 </w:t>
      </w:r>
      <w:r>
        <w:rPr>
          <w:rFonts w:ascii="Times New Roman" w:hAnsi="Times New Roman" w:hint="eastAsia"/>
          <w:b/>
          <w:bCs/>
          <w:color w:val="000000"/>
          <w:sz w:val="24"/>
          <w:szCs w:val="24"/>
        </w:rPr>
        <w:t>实践教学体系</w:t>
      </w:r>
    </w:p>
    <w:tbl>
      <w:tblPr>
        <w:tblStyle w:val="af0"/>
        <w:tblW w:w="0" w:type="auto"/>
        <w:tblLook w:val="04A0" w:firstRow="1" w:lastRow="0" w:firstColumn="1" w:lastColumn="0" w:noHBand="0" w:noVBand="1"/>
      </w:tblPr>
      <w:tblGrid>
        <w:gridCol w:w="2007"/>
        <w:gridCol w:w="1230"/>
        <w:gridCol w:w="1077"/>
        <w:gridCol w:w="2059"/>
        <w:gridCol w:w="2687"/>
      </w:tblGrid>
      <w:tr w:rsidR="00C527F8">
        <w:tc>
          <w:tcPr>
            <w:tcW w:w="0" w:type="auto"/>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实践项目</w:t>
            </w:r>
          </w:p>
        </w:tc>
        <w:tc>
          <w:tcPr>
            <w:tcW w:w="1230"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实践时间</w:t>
            </w:r>
          </w:p>
        </w:tc>
        <w:tc>
          <w:tcPr>
            <w:tcW w:w="1077"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实践地点</w:t>
            </w:r>
          </w:p>
        </w:tc>
        <w:tc>
          <w:tcPr>
            <w:tcW w:w="2059"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实践形式</w:t>
            </w:r>
          </w:p>
        </w:tc>
        <w:tc>
          <w:tcPr>
            <w:tcW w:w="2687" w:type="dxa"/>
          </w:tcPr>
          <w:p w:rsidR="00C527F8" w:rsidRDefault="00742FD5">
            <w:pPr>
              <w:spacing w:line="500" w:lineRule="exact"/>
              <w:jc w:val="center"/>
              <w:rPr>
                <w:rFonts w:ascii="宋体" w:hAnsi="宋体" w:cs="宋体"/>
                <w:color w:val="000000"/>
                <w:szCs w:val="21"/>
              </w:rPr>
            </w:pPr>
            <w:r>
              <w:rPr>
                <w:rFonts w:ascii="宋体" w:hAnsi="宋体" w:cs="宋体" w:hint="eastAsia"/>
                <w:color w:val="000000"/>
                <w:szCs w:val="21"/>
              </w:rPr>
              <w:t>主要内容</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军事技能</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第一学期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军事技能训练</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劳动教育</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卫生整理</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金工实训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电焊，机械制作</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电子焊接实训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电子元件认知</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认知实训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第一学期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校企合作企业</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专业认知实训</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工业机器人实训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第四学期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虚拟产线搭建编程</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智能制造虚拟仿真实训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第二学期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智能产线搭建运维</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PLC应用技术实训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第三学期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C527F8">
            <w:pPr>
              <w:spacing w:line="500" w:lineRule="exact"/>
              <w:rPr>
                <w:rFonts w:ascii="宋体" w:hAnsi="宋体" w:cs="宋体"/>
                <w:color w:val="000000"/>
                <w:szCs w:val="21"/>
              </w:rPr>
            </w:pP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电气控制实训</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第三学期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课内实训</w:t>
            </w:r>
          </w:p>
        </w:tc>
        <w:tc>
          <w:tcPr>
            <w:tcW w:w="2687" w:type="dxa"/>
          </w:tcPr>
          <w:p w:rsidR="00C527F8" w:rsidRDefault="00C527F8">
            <w:pPr>
              <w:spacing w:line="500" w:lineRule="exact"/>
              <w:rPr>
                <w:rFonts w:ascii="宋体" w:hAnsi="宋体" w:cs="宋体"/>
                <w:color w:val="000000"/>
                <w:szCs w:val="21"/>
              </w:rPr>
            </w:pP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顶岗实习</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第六学期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校外</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企业认知；岗位实践；实习总结</w:t>
            </w:r>
          </w:p>
        </w:tc>
      </w:tr>
      <w:tr w:rsidR="00C527F8">
        <w:tc>
          <w:tcPr>
            <w:tcW w:w="0" w:type="auto"/>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毕业设计</w:t>
            </w:r>
          </w:p>
        </w:tc>
        <w:tc>
          <w:tcPr>
            <w:tcW w:w="1230"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第五学期</w:t>
            </w:r>
          </w:p>
        </w:tc>
        <w:tc>
          <w:tcPr>
            <w:tcW w:w="107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校内</w:t>
            </w:r>
          </w:p>
        </w:tc>
        <w:tc>
          <w:tcPr>
            <w:tcW w:w="2059"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集中实训</w:t>
            </w:r>
          </w:p>
        </w:tc>
        <w:tc>
          <w:tcPr>
            <w:tcW w:w="2687" w:type="dxa"/>
          </w:tcPr>
          <w:p w:rsidR="00C527F8" w:rsidRDefault="00742FD5">
            <w:pPr>
              <w:spacing w:line="500" w:lineRule="exact"/>
              <w:rPr>
                <w:rFonts w:ascii="宋体" w:hAnsi="宋体" w:cs="宋体"/>
                <w:color w:val="000000"/>
                <w:szCs w:val="21"/>
              </w:rPr>
            </w:pPr>
            <w:r>
              <w:rPr>
                <w:rFonts w:ascii="宋体" w:hAnsi="宋体" w:cs="宋体" w:hint="eastAsia"/>
                <w:color w:val="000000"/>
                <w:szCs w:val="21"/>
              </w:rPr>
              <w:t>将所学专业理论知识用于解决实际问题</w:t>
            </w:r>
          </w:p>
        </w:tc>
      </w:tr>
    </w:tbl>
    <w:p w:rsidR="00C527F8" w:rsidRDefault="00742FD5">
      <w:pPr>
        <w:pStyle w:val="12"/>
        <w:keepNext/>
        <w:keepLines/>
        <w:spacing w:line="500" w:lineRule="exact"/>
        <w:ind w:left="630" w:firstLineChars="0" w:firstLine="0"/>
        <w:outlineLvl w:val="0"/>
        <w:rPr>
          <w:rFonts w:eastAsia="黑体"/>
          <w:b/>
          <w:bCs/>
          <w:kern w:val="44"/>
          <w:sz w:val="32"/>
          <w:szCs w:val="30"/>
        </w:rPr>
      </w:pPr>
      <w:r>
        <w:rPr>
          <w:rFonts w:eastAsia="黑体" w:hint="eastAsia"/>
          <w:b/>
          <w:bCs/>
          <w:kern w:val="44"/>
          <w:sz w:val="32"/>
          <w:szCs w:val="30"/>
        </w:rPr>
        <w:t>九、课程思政教学体系</w:t>
      </w:r>
      <w:bookmarkEnd w:id="78"/>
      <w:bookmarkEnd w:id="79"/>
      <w:bookmarkEnd w:id="80"/>
    </w:p>
    <w:p w:rsidR="00C527F8" w:rsidRDefault="00742FD5">
      <w:pPr>
        <w:keepNext/>
        <w:keepLines/>
        <w:spacing w:line="500" w:lineRule="exact"/>
        <w:ind w:firstLineChars="200" w:firstLine="562"/>
        <w:outlineLvl w:val="1"/>
        <w:rPr>
          <w:rFonts w:ascii="Arial" w:eastAsia="黑体" w:hAnsi="Arial"/>
          <w:b/>
          <w:bCs/>
          <w:sz w:val="28"/>
          <w:szCs w:val="28"/>
        </w:rPr>
      </w:pPr>
      <w:bookmarkStart w:id="89" w:name="_Toc5055"/>
      <w:bookmarkStart w:id="90" w:name="_Toc119630042"/>
      <w:bookmarkEnd w:id="81"/>
      <w:r>
        <w:rPr>
          <w:rFonts w:ascii="Arial" w:eastAsia="黑体" w:hAnsi="Arial" w:hint="eastAsia"/>
          <w:b/>
          <w:bCs/>
          <w:sz w:val="28"/>
          <w:szCs w:val="28"/>
        </w:rPr>
        <w:t>（一）课程思政目标要求</w:t>
      </w:r>
      <w:bookmarkEnd w:id="89"/>
      <w:bookmarkEnd w:id="90"/>
    </w:p>
    <w:p w:rsidR="00C527F8" w:rsidRDefault="00742FD5">
      <w:pPr>
        <w:pStyle w:val="a0"/>
        <w:spacing w:line="500" w:lineRule="exact"/>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rsidR="00C527F8" w:rsidRDefault="00742FD5">
      <w:pPr>
        <w:spacing w:line="50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6  </w:t>
      </w:r>
      <w:r>
        <w:rPr>
          <w:rFonts w:ascii="Times New Roman" w:hAnsi="Times New Roman" w:hint="eastAsia"/>
          <w:b/>
          <w:bCs/>
          <w:szCs w:val="21"/>
        </w:rPr>
        <w:t>课程思政指标</w:t>
      </w:r>
    </w:p>
    <w:tbl>
      <w:tblPr>
        <w:tblStyle w:val="af0"/>
        <w:tblW w:w="4999" w:type="pct"/>
        <w:tblLook w:val="04A0" w:firstRow="1" w:lastRow="0" w:firstColumn="1" w:lastColumn="0" w:noHBand="0" w:noVBand="1"/>
      </w:tblPr>
      <w:tblGrid>
        <w:gridCol w:w="1276"/>
        <w:gridCol w:w="1130"/>
        <w:gridCol w:w="726"/>
        <w:gridCol w:w="5926"/>
      </w:tblGrid>
      <w:tr w:rsidR="00C527F8">
        <w:trPr>
          <w:trHeight w:val="283"/>
          <w:tblHeader/>
        </w:trPr>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7F8" w:rsidRDefault="00742FD5">
            <w:pPr>
              <w:spacing w:line="240" w:lineRule="exact"/>
              <w:jc w:val="center"/>
              <w:rPr>
                <w:rFonts w:ascii="宋体" w:hAnsi="宋体" w:cs="宋体"/>
                <w:b/>
                <w:szCs w:val="21"/>
              </w:rPr>
            </w:pPr>
            <w:r>
              <w:rPr>
                <w:rFonts w:ascii="宋体" w:hAnsi="宋体" w:cs="宋体" w:hint="eastAsia"/>
                <w:b/>
                <w:szCs w:val="21"/>
              </w:rPr>
              <w:t>基本原则</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7F8" w:rsidRDefault="00742FD5">
            <w:pPr>
              <w:spacing w:line="240" w:lineRule="exact"/>
              <w:jc w:val="center"/>
              <w:rPr>
                <w:rFonts w:ascii="宋体" w:hAnsi="宋体" w:cs="宋体"/>
                <w:b/>
                <w:szCs w:val="21"/>
              </w:rPr>
            </w:pPr>
            <w:r>
              <w:rPr>
                <w:rFonts w:ascii="宋体" w:hAnsi="宋体" w:cs="宋体" w:hint="eastAsia"/>
                <w:b/>
                <w:szCs w:val="21"/>
              </w:rPr>
              <w:t>一级指标</w:t>
            </w:r>
          </w:p>
        </w:tc>
        <w:tc>
          <w:tcPr>
            <w:tcW w:w="36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27F8" w:rsidRDefault="00742FD5">
            <w:pPr>
              <w:spacing w:line="240" w:lineRule="exact"/>
              <w:jc w:val="center"/>
              <w:rPr>
                <w:rFonts w:ascii="宋体" w:hAnsi="宋体" w:cs="宋体"/>
                <w:b/>
                <w:szCs w:val="21"/>
              </w:rPr>
            </w:pPr>
            <w:r>
              <w:rPr>
                <w:rFonts w:ascii="宋体" w:hAnsi="宋体" w:cs="宋体" w:hint="eastAsia"/>
                <w:b/>
                <w:szCs w:val="21"/>
              </w:rPr>
              <w:t>二级指标</w:t>
            </w:r>
          </w:p>
        </w:tc>
      </w:tr>
      <w:tr w:rsidR="00C527F8">
        <w:trPr>
          <w:trHeight w:val="283"/>
        </w:trPr>
        <w:tc>
          <w:tcPr>
            <w:tcW w:w="704"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社会</w:t>
            </w:r>
          </w:p>
          <w:p w:rsidR="00C527F8" w:rsidRDefault="00742FD5">
            <w:pPr>
              <w:spacing w:line="240" w:lineRule="exact"/>
              <w:jc w:val="center"/>
              <w:rPr>
                <w:rFonts w:ascii="宋体" w:hAnsi="宋体" w:cs="宋体"/>
                <w:szCs w:val="21"/>
              </w:rPr>
            </w:pPr>
            <w:r>
              <w:rPr>
                <w:rFonts w:ascii="宋体" w:hAnsi="宋体" w:cs="宋体" w:hint="eastAsia"/>
                <w:szCs w:val="21"/>
              </w:rPr>
              <w:t>主义</w:t>
            </w:r>
          </w:p>
          <w:p w:rsidR="00C527F8" w:rsidRDefault="00742FD5">
            <w:pPr>
              <w:spacing w:line="240" w:lineRule="exact"/>
              <w:jc w:val="center"/>
              <w:rPr>
                <w:rFonts w:ascii="宋体" w:hAnsi="宋体" w:cs="宋体"/>
                <w:szCs w:val="21"/>
              </w:rPr>
            </w:pPr>
            <w:r>
              <w:rPr>
                <w:rFonts w:ascii="宋体" w:hAnsi="宋体" w:cs="宋体" w:hint="eastAsia"/>
                <w:szCs w:val="21"/>
              </w:rPr>
              <w:t>核心</w:t>
            </w:r>
          </w:p>
          <w:p w:rsidR="00C527F8" w:rsidRDefault="00742FD5">
            <w:pPr>
              <w:spacing w:line="240" w:lineRule="exact"/>
              <w:jc w:val="center"/>
              <w:rPr>
                <w:rFonts w:ascii="宋体" w:hAnsi="宋体" w:cs="宋体"/>
                <w:szCs w:val="21"/>
              </w:rPr>
            </w:pPr>
            <w:r>
              <w:rPr>
                <w:rFonts w:ascii="宋体" w:hAnsi="宋体" w:cs="宋体" w:hint="eastAsia"/>
                <w:szCs w:val="21"/>
              </w:rPr>
              <w:t>价值</w:t>
            </w:r>
          </w:p>
          <w:p w:rsidR="00C527F8" w:rsidRDefault="00742FD5">
            <w:pPr>
              <w:spacing w:line="240" w:lineRule="exact"/>
              <w:jc w:val="center"/>
              <w:rPr>
                <w:rFonts w:ascii="宋体" w:hAnsi="宋体" w:cs="宋体"/>
                <w:szCs w:val="21"/>
              </w:rPr>
            </w:pPr>
            <w:r>
              <w:rPr>
                <w:rFonts w:ascii="宋体" w:hAnsi="宋体" w:cs="宋体" w:hint="eastAsia"/>
                <w:szCs w:val="21"/>
              </w:rPr>
              <w:t>观</w:t>
            </w: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1.富强</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了解国情现状、政治经济文化状况。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关心所处国际环境，</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增强建设社会主义强国的使命感和责任感</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2.民主</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坚定以人民为中心的执政理念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认同中国特色社会主义政治制度的优越性</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2.3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保障社会公平正义和人民群众的基本权利。</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3.文明</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坚定文化自信</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自觉弘扬中华民族优秀传统文化、革命文化</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学好本专业专业知识，掌握专业理论，提升专业技能</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养成科学思维，具备科学思想</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3.5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独立思考，独立判断</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4.和谐</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4.1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树立绿水青山就是金山银山理念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4.2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尊重自然、保护自然、顺应自然</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5.自由</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有追求，有理想</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明确自己的发展目标</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明确自己做什么样的人，走什么样的路</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5.4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开拓创新、勇于创业</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6.平等</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6.1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法律面前人人平等</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6.2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破除和防范特权意识，树立尊崇法律的理念。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7公正</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7.1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遵守公共秩序</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7.2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自居履行公民义务</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8.法治</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弘扬宪法精神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尊重法律权威</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尊重各个单位的各项规章制度</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树立法制观念和法律观念</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8.5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明确公民法律义务和法律权利</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9.爱国</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热爱祖国，爱祖国大好河山</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了解中华民族史，认同中华文明，增强民族归属感和自豪感</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9.3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维护国家利益，以合法的方式表达个人诉求，理性维护国家利益</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10.敬业</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职业道德-树立爱岗敬业、服务人民的职业精神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职业道德-热爱本职工作，恪守职业道德，勤勉工作。</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职业道德-以专业知识奉献社会，服务人民。</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职业道德-艰苦奋斗，不怕吃苦，扎扎实实，不眼高手低</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工匠精神-钻研业务，不断创新</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工匠精神-极强的专业性，精益求精</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10.6</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工匠精神-强烈的专业操作，规划职业生涯</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11.诚信</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诚实守信精神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top w:val="single" w:sz="4" w:space="0" w:color="000000"/>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坚定的职业操守，抵制诱惑</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11.3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准时、守约的契约精神</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12.友善</w:t>
            </w:r>
          </w:p>
        </w:tc>
        <w:tc>
          <w:tcPr>
            <w:tcW w:w="401" w:type="pct"/>
            <w:tcBorders>
              <w:top w:val="single" w:sz="4" w:space="0" w:color="000000"/>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12.1</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向上向善</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12.2</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善于沟通</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12.3</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乐观、进取的生活态度</w:t>
            </w:r>
          </w:p>
        </w:tc>
      </w:tr>
      <w:tr w:rsidR="00C527F8">
        <w:trPr>
          <w:trHeight w:val="283"/>
        </w:trPr>
        <w:tc>
          <w:tcPr>
            <w:tcW w:w="704" w:type="pct"/>
            <w:vMerge/>
            <w:tcBorders>
              <w:left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12.4</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尊重和维护善良风俗</w:t>
            </w:r>
          </w:p>
        </w:tc>
      </w:tr>
      <w:tr w:rsidR="00C527F8">
        <w:trPr>
          <w:trHeight w:val="283"/>
        </w:trPr>
        <w:tc>
          <w:tcPr>
            <w:tcW w:w="704" w:type="pct"/>
            <w:vMerge/>
            <w:tcBorders>
              <w:left w:val="single" w:sz="4" w:space="0" w:color="000000"/>
              <w:bottom w:val="single" w:sz="4" w:space="0" w:color="000000"/>
              <w:right w:val="single" w:sz="4" w:space="0" w:color="000000"/>
            </w:tcBorders>
            <w:vAlign w:val="center"/>
          </w:tcPr>
          <w:p w:rsidR="00C527F8" w:rsidRDefault="00C527F8">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C527F8" w:rsidRDefault="00C527F8">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12.5</w:t>
            </w:r>
          </w:p>
        </w:tc>
        <w:tc>
          <w:tcPr>
            <w:tcW w:w="3269" w:type="pct"/>
            <w:tcBorders>
              <w:top w:val="single" w:sz="4" w:space="0" w:color="000000"/>
              <w:left w:val="single" w:sz="4" w:space="0" w:color="000000"/>
              <w:bottom w:val="single" w:sz="4" w:space="0" w:color="000000"/>
              <w:right w:val="single" w:sz="4" w:space="0" w:color="000000"/>
            </w:tcBorders>
            <w:vAlign w:val="center"/>
          </w:tcPr>
          <w:p w:rsidR="00C527F8" w:rsidRDefault="00742FD5">
            <w:pPr>
              <w:spacing w:line="240" w:lineRule="exact"/>
              <w:rPr>
                <w:rFonts w:ascii="宋体" w:hAnsi="宋体" w:cs="宋体"/>
                <w:szCs w:val="21"/>
              </w:rPr>
            </w:pPr>
            <w:r>
              <w:rPr>
                <w:rFonts w:ascii="宋体" w:hAnsi="宋体" w:cs="宋体" w:hint="eastAsia"/>
                <w:szCs w:val="21"/>
              </w:rPr>
              <w:t>团结合作，共谋发展</w:t>
            </w:r>
          </w:p>
        </w:tc>
      </w:tr>
    </w:tbl>
    <w:p w:rsidR="00C527F8" w:rsidRDefault="00742FD5">
      <w:pPr>
        <w:pStyle w:val="a0"/>
        <w:spacing w:line="360" w:lineRule="auto"/>
        <w:ind w:firstLineChars="0"/>
        <w:jc w:val="left"/>
        <w:outlineLvl w:val="1"/>
        <w:rPr>
          <w:rFonts w:ascii="黑体" w:eastAsia="黑体" w:hAnsi="黑体" w:cs="Times New Roman"/>
          <w:b/>
          <w:bCs/>
          <w:sz w:val="28"/>
          <w:szCs w:val="28"/>
          <w:lang w:val="en-US"/>
        </w:rPr>
      </w:pPr>
      <w:bookmarkStart w:id="91" w:name="_Toc119630043"/>
      <w:bookmarkStart w:id="92" w:name="_Toc1919"/>
      <w:r>
        <w:rPr>
          <w:rFonts w:ascii="Arial" w:eastAsia="黑体" w:hAnsi="Arial" w:cs="Times New Roman" w:hint="eastAsia"/>
          <w:b/>
          <w:bCs/>
          <w:sz w:val="28"/>
          <w:szCs w:val="28"/>
          <w:lang w:val="en-US"/>
        </w:rPr>
        <w:t>（二）课程思政体系建设</w:t>
      </w:r>
      <w:bookmarkEnd w:id="91"/>
      <w:bookmarkEnd w:id="92"/>
    </w:p>
    <w:p w:rsidR="00C527F8" w:rsidRDefault="00742FD5">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lastRenderedPageBreak/>
        <w:t>坚持以“立德树人”为根本任务，以</w:t>
      </w:r>
      <w:r>
        <w:rPr>
          <w:rFonts w:ascii="Times New Roman" w:eastAsia="宋体" w:hAnsi="Times New Roman" w:cs="Times New Roman" w:hint="eastAsia"/>
          <w:sz w:val="24"/>
          <w:lang w:val="en-US"/>
        </w:rPr>
        <w:t xml:space="preserve"> </w:t>
      </w:r>
      <w:r>
        <w:rPr>
          <w:rFonts w:ascii="Times New Roman" w:eastAsia="宋体" w:hAnsi="Times New Roman" w:cs="Times New Roman" w:hint="eastAsia"/>
          <w:sz w:val="24"/>
          <w:lang w:val="en-US"/>
        </w:rPr>
        <w:t>“课程思政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思政课程”为主体，以党建引领的“六个一”工程和团学建设“六个一”工程为两翼，“一体两翼”立体推进思政体系建设。</w:t>
      </w:r>
    </w:p>
    <w:p w:rsidR="00C527F8" w:rsidRDefault="00742FD5">
      <w:pPr>
        <w:pStyle w:val="a0"/>
        <w:ind w:firstLineChars="100" w:firstLine="240"/>
        <w:jc w:val="center"/>
        <w:rPr>
          <w:rFonts w:ascii="Times New Roman" w:eastAsia="宋体" w:hAnsi="Times New Roman" w:cs="Times New Roman"/>
          <w:sz w:val="24"/>
          <w:lang w:val="en-US"/>
        </w:rPr>
      </w:pPr>
      <w:r>
        <w:rPr>
          <w:rFonts w:ascii="Times New Roman" w:eastAsia="宋体" w:hAnsi="Times New Roman" w:cs="Times New Roman"/>
          <w:noProof/>
          <w:sz w:val="24"/>
          <w:lang w:val="en-US"/>
        </w:rPr>
        <w:drawing>
          <wp:inline distT="0" distB="0" distL="0" distR="0">
            <wp:extent cx="3743325" cy="37604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48805" cy="3766305"/>
                    </a:xfrm>
                    <a:prstGeom prst="rect">
                      <a:avLst/>
                    </a:prstGeom>
                    <a:noFill/>
                  </pic:spPr>
                </pic:pic>
              </a:graphicData>
            </a:graphic>
          </wp:inline>
        </w:drawing>
      </w:r>
    </w:p>
    <w:p w:rsidR="00C527F8" w:rsidRDefault="00742FD5">
      <w:pPr>
        <w:spacing w:line="240" w:lineRule="exact"/>
        <w:jc w:val="center"/>
        <w:rPr>
          <w:rFonts w:ascii="Times New Roman" w:hAnsi="Times New Roman"/>
          <w:b/>
          <w:bCs/>
          <w:szCs w:val="21"/>
        </w:rPr>
      </w:pPr>
      <w:r>
        <w:rPr>
          <w:rFonts w:ascii="Times New Roman" w:hAnsi="Times New Roman" w:hint="eastAsia"/>
          <w:b/>
          <w:bCs/>
          <w:szCs w:val="21"/>
        </w:rPr>
        <w:t>图</w:t>
      </w:r>
      <w:r>
        <w:rPr>
          <w:rFonts w:ascii="Times New Roman" w:hAnsi="Times New Roman" w:hint="eastAsia"/>
          <w:b/>
          <w:bCs/>
          <w:szCs w:val="21"/>
        </w:rPr>
        <w:t xml:space="preserve">3 </w:t>
      </w:r>
      <w:r>
        <w:rPr>
          <w:rFonts w:ascii="Times New Roman" w:hAnsi="Times New Roman" w:hint="eastAsia"/>
          <w:b/>
          <w:bCs/>
          <w:szCs w:val="21"/>
        </w:rPr>
        <w:t>课程思政育人体系结构图</w:t>
      </w:r>
    </w:p>
    <w:p w:rsidR="00C527F8" w:rsidRDefault="00742FD5">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学校的课程思政体系以“课程思政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w:t>
      </w:r>
      <w:r>
        <w:rPr>
          <w:rFonts w:ascii="Times New Roman" w:eastAsia="宋体" w:hAnsi="Times New Roman" w:cs="Times New Roman" w:hint="eastAsia"/>
          <w:sz w:val="24"/>
          <w:lang w:val="en-US"/>
        </w:rPr>
        <w:t>3+1</w:t>
      </w:r>
      <w:r>
        <w:rPr>
          <w:rFonts w:ascii="Times New Roman" w:eastAsia="宋体" w:hAnsi="Times New Roman" w:cs="Times New Roman" w:hint="eastAsia"/>
          <w:sz w:val="24"/>
          <w:lang w:val="en-US"/>
        </w:rPr>
        <w:t>思政课程为关键课程，以所有课程为关键环节，从“不同层面、不同类型、不同阶段”完善课程思政标准体系，精准融入思政元素，多管齐下，同向同行，协同效应。</w:t>
      </w:r>
    </w:p>
    <w:p w:rsidR="00C527F8" w:rsidRDefault="00742FD5">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rsidR="00C527F8" w:rsidRDefault="00742FD5">
      <w:pPr>
        <w:pStyle w:val="a0"/>
        <w:spacing w:line="360" w:lineRule="auto"/>
        <w:ind w:firstLineChars="0"/>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rsidR="00C527F8" w:rsidRDefault="00742FD5">
      <w:pPr>
        <w:pStyle w:val="a0"/>
        <w:spacing w:line="360" w:lineRule="auto"/>
        <w:ind w:firstLineChars="0"/>
        <w:jc w:val="left"/>
        <w:outlineLvl w:val="1"/>
        <w:rPr>
          <w:rFonts w:ascii="黑体" w:eastAsia="黑体" w:hAnsi="黑体"/>
          <w:b/>
          <w:sz w:val="28"/>
          <w:szCs w:val="28"/>
        </w:rPr>
      </w:pPr>
      <w:bookmarkStart w:id="93" w:name="_Toc232"/>
      <w:bookmarkStart w:id="94" w:name="_Toc119630044"/>
      <w:r>
        <w:rPr>
          <w:rFonts w:ascii="Arial" w:eastAsia="黑体" w:hAnsi="Arial" w:cs="Times New Roman" w:hint="eastAsia"/>
          <w:b/>
          <w:bCs/>
          <w:sz w:val="28"/>
          <w:szCs w:val="28"/>
          <w:lang w:val="en-US"/>
        </w:rPr>
        <w:lastRenderedPageBreak/>
        <w:t>（三）课程思政建设及实施</w:t>
      </w:r>
      <w:bookmarkEnd w:id="93"/>
      <w:bookmarkEnd w:id="94"/>
    </w:p>
    <w:p w:rsidR="00C527F8" w:rsidRDefault="00742FD5">
      <w:pPr>
        <w:spacing w:line="24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7  </w:t>
      </w:r>
      <w:r>
        <w:rPr>
          <w:rFonts w:ascii="Times New Roman" w:hAnsi="Times New Roman" w:hint="eastAsia"/>
          <w:b/>
          <w:bCs/>
          <w:szCs w:val="21"/>
        </w:rPr>
        <w:t>课程思政教学融入要点</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9"/>
        <w:gridCol w:w="3064"/>
        <w:gridCol w:w="2650"/>
        <w:gridCol w:w="2633"/>
      </w:tblGrid>
      <w:tr w:rsidR="00C527F8">
        <w:trPr>
          <w:cantSplit/>
          <w:trHeight w:val="340"/>
          <w:tblHeader/>
          <w:jc w:val="center"/>
        </w:trPr>
        <w:tc>
          <w:tcPr>
            <w:tcW w:w="392"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b/>
                <w:bCs/>
                <w:szCs w:val="21"/>
              </w:rPr>
              <w:t>课程</w:t>
            </w:r>
          </w:p>
        </w:tc>
        <w:tc>
          <w:tcPr>
            <w:tcW w:w="1691"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主要知识点、技能点</w:t>
            </w:r>
          </w:p>
        </w:tc>
        <w:tc>
          <w:tcPr>
            <w:tcW w:w="1462"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融入的思政元素</w:t>
            </w:r>
          </w:p>
        </w:tc>
        <w:tc>
          <w:tcPr>
            <w:tcW w:w="1453" w:type="pct"/>
            <w:tcBorders>
              <w:top w:val="single" w:sz="8" w:space="0" w:color="auto"/>
              <w:bottom w:val="single" w:sz="4" w:space="0" w:color="auto"/>
            </w:tcBorders>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素材案例资源</w:t>
            </w:r>
          </w:p>
        </w:tc>
      </w:tr>
      <w:tr w:rsidR="00C527F8">
        <w:trPr>
          <w:trHeight w:val="1817"/>
          <w:jc w:val="center"/>
        </w:trPr>
        <w:tc>
          <w:tcPr>
            <w:tcW w:w="392" w:type="pct"/>
            <w:tcBorders>
              <w:top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机械制图</w:t>
            </w:r>
          </w:p>
        </w:tc>
        <w:tc>
          <w:tcPr>
            <w:tcW w:w="1691" w:type="pct"/>
            <w:tcBorders>
              <w:top w:val="single" w:sz="4" w:space="0" w:color="auto"/>
            </w:tcBorders>
            <w:vAlign w:val="center"/>
          </w:tcPr>
          <w:p w:rsidR="00C527F8" w:rsidRDefault="00742FD5">
            <w:pPr>
              <w:numPr>
                <w:ilvl w:val="0"/>
                <w:numId w:val="3"/>
              </w:numPr>
              <w:spacing w:line="240" w:lineRule="exact"/>
              <w:jc w:val="left"/>
              <w:rPr>
                <w:rFonts w:ascii="宋体" w:hAnsi="宋体" w:cs="宋体"/>
                <w:szCs w:val="21"/>
              </w:rPr>
            </w:pPr>
            <w:r>
              <w:rPr>
                <w:rFonts w:ascii="宋体" w:hAnsi="宋体" w:cs="宋体" w:hint="eastAsia"/>
                <w:szCs w:val="21"/>
              </w:rPr>
              <w:t>制图国家标准</w:t>
            </w:r>
          </w:p>
          <w:p w:rsidR="00C527F8" w:rsidRDefault="00742FD5">
            <w:pPr>
              <w:numPr>
                <w:ilvl w:val="0"/>
                <w:numId w:val="3"/>
              </w:numPr>
              <w:spacing w:line="240" w:lineRule="exact"/>
              <w:jc w:val="left"/>
              <w:rPr>
                <w:rFonts w:ascii="宋体" w:hAnsi="宋体" w:cs="宋体"/>
                <w:szCs w:val="21"/>
              </w:rPr>
            </w:pPr>
            <w:r>
              <w:rPr>
                <w:rFonts w:ascii="宋体" w:hAnsi="宋体" w:cs="宋体" w:hint="eastAsia"/>
                <w:szCs w:val="21"/>
              </w:rPr>
              <w:t>尺寸标注</w:t>
            </w:r>
          </w:p>
          <w:p w:rsidR="00C527F8" w:rsidRDefault="00742FD5">
            <w:pPr>
              <w:numPr>
                <w:ilvl w:val="0"/>
                <w:numId w:val="3"/>
              </w:numPr>
              <w:spacing w:line="240" w:lineRule="exact"/>
              <w:jc w:val="left"/>
              <w:rPr>
                <w:rFonts w:ascii="宋体" w:hAnsi="宋体" w:cs="宋体"/>
                <w:szCs w:val="21"/>
              </w:rPr>
            </w:pPr>
            <w:r>
              <w:rPr>
                <w:rFonts w:ascii="宋体" w:hAnsi="宋体" w:cs="宋体" w:hint="eastAsia"/>
                <w:szCs w:val="21"/>
              </w:rPr>
              <w:t>点线面投影</w:t>
            </w:r>
          </w:p>
          <w:p w:rsidR="00C527F8" w:rsidRDefault="00742FD5">
            <w:pPr>
              <w:numPr>
                <w:ilvl w:val="0"/>
                <w:numId w:val="3"/>
              </w:numPr>
              <w:spacing w:line="240" w:lineRule="exact"/>
              <w:jc w:val="left"/>
              <w:rPr>
                <w:rFonts w:ascii="宋体" w:hAnsi="宋体" w:cs="宋体"/>
                <w:szCs w:val="21"/>
              </w:rPr>
            </w:pPr>
            <w:r>
              <w:rPr>
                <w:rFonts w:ascii="宋体" w:hAnsi="宋体" w:cs="宋体"/>
                <w:szCs w:val="21"/>
              </w:rPr>
              <w:t>立体及其表面的交线</w:t>
            </w:r>
          </w:p>
        </w:tc>
        <w:tc>
          <w:tcPr>
            <w:tcW w:w="1462" w:type="pct"/>
            <w:tcBorders>
              <w:top w:val="single" w:sz="4" w:space="0" w:color="auto"/>
            </w:tcBorders>
            <w:vAlign w:val="center"/>
          </w:tcPr>
          <w:p w:rsidR="00C527F8" w:rsidRDefault="00742FD5">
            <w:pPr>
              <w:spacing w:line="240" w:lineRule="exact"/>
              <w:rPr>
                <w:rFonts w:ascii="宋体" w:hAnsi="宋体" w:cs="宋体"/>
              </w:rPr>
            </w:pPr>
            <w:r>
              <w:rPr>
                <w:rFonts w:ascii="宋体" w:hAnsi="宋体" w:cs="宋体" w:hint="eastAsia"/>
              </w:rPr>
              <w:t>1.遵守标准，不以规矩不能成方圆。</w:t>
            </w:r>
          </w:p>
          <w:p w:rsidR="00C527F8" w:rsidRDefault="00742FD5">
            <w:pPr>
              <w:spacing w:line="240" w:lineRule="exact"/>
              <w:rPr>
                <w:rFonts w:ascii="宋体" w:hAnsi="宋体" w:cs="宋体"/>
              </w:rPr>
            </w:pPr>
            <w:r>
              <w:rPr>
                <w:rFonts w:ascii="宋体" w:hAnsi="宋体" w:cs="宋体" w:hint="eastAsia"/>
              </w:rPr>
              <w:t>2.一丝不苟、认真负责的工匠精神。</w:t>
            </w:r>
          </w:p>
          <w:p w:rsidR="00C527F8" w:rsidRDefault="00742FD5">
            <w:pPr>
              <w:spacing w:line="240" w:lineRule="exact"/>
              <w:rPr>
                <w:rFonts w:ascii="宋体" w:hAnsi="宋体" w:cs="宋体"/>
              </w:rPr>
            </w:pPr>
            <w:r>
              <w:rPr>
                <w:rFonts w:ascii="宋体" w:hAnsi="宋体" w:cs="宋体" w:hint="eastAsia"/>
              </w:rPr>
              <w:t>3.艰苦奋斗，不怕吃苦，扎扎实实，不眼高手低。</w:t>
            </w:r>
          </w:p>
        </w:tc>
        <w:tc>
          <w:tcPr>
            <w:tcW w:w="1453" w:type="pct"/>
            <w:tcBorders>
              <w:top w:val="single" w:sz="4" w:space="0" w:color="auto"/>
            </w:tcBorders>
            <w:vAlign w:val="center"/>
          </w:tcPr>
          <w:p w:rsidR="00C527F8" w:rsidRDefault="00742FD5">
            <w:pPr>
              <w:spacing w:line="240" w:lineRule="exact"/>
              <w:rPr>
                <w:rFonts w:ascii="宋体" w:hAnsi="宋体" w:cs="宋体"/>
                <w:szCs w:val="21"/>
              </w:rPr>
            </w:pPr>
            <w:r>
              <w:rPr>
                <w:rFonts w:ascii="宋体" w:hAnsi="宋体" w:cs="宋体" w:hint="eastAsia"/>
                <w:szCs w:val="21"/>
              </w:rPr>
              <w:t>1.图样是技术交流的语言，类比方言与普通话</w:t>
            </w:r>
          </w:p>
          <w:p w:rsidR="00C527F8" w:rsidRDefault="00742FD5">
            <w:pPr>
              <w:spacing w:line="240" w:lineRule="exact"/>
              <w:rPr>
                <w:rFonts w:ascii="宋体" w:hAnsi="宋体" w:cs="宋体"/>
                <w:szCs w:val="21"/>
              </w:rPr>
            </w:pPr>
            <w:r>
              <w:rPr>
                <w:rFonts w:ascii="宋体" w:hAnsi="宋体" w:cs="宋体" w:hint="eastAsia"/>
                <w:szCs w:val="21"/>
              </w:rPr>
              <w:t>2.大国工匠案例-焊接大师高凤林</w:t>
            </w:r>
          </w:p>
          <w:p w:rsidR="00C527F8" w:rsidRDefault="00742FD5">
            <w:pPr>
              <w:spacing w:line="240" w:lineRule="exact"/>
              <w:rPr>
                <w:rFonts w:ascii="宋体" w:hAnsi="宋体" w:cs="宋体"/>
                <w:szCs w:val="21"/>
              </w:rPr>
            </w:pPr>
            <w:r>
              <w:rPr>
                <w:rFonts w:ascii="宋体" w:hAnsi="宋体" w:cs="宋体" w:hint="eastAsia"/>
                <w:szCs w:val="21"/>
              </w:rPr>
              <w:t>3.雷锋故事</w:t>
            </w:r>
          </w:p>
        </w:tc>
      </w:tr>
      <w:tr w:rsidR="00C527F8">
        <w:trPr>
          <w:trHeight w:val="6310"/>
          <w:jc w:val="center"/>
        </w:trPr>
        <w:tc>
          <w:tcPr>
            <w:tcW w:w="392" w:type="pct"/>
            <w:vAlign w:val="center"/>
          </w:tcPr>
          <w:p w:rsidR="00C527F8" w:rsidRDefault="00090922">
            <w:pPr>
              <w:spacing w:line="240" w:lineRule="exact"/>
              <w:jc w:val="center"/>
              <w:rPr>
                <w:rFonts w:ascii="宋体" w:hAnsi="宋体" w:cs="宋体"/>
                <w:szCs w:val="21"/>
              </w:rPr>
            </w:pPr>
            <w:r>
              <w:rPr>
                <w:rFonts w:ascii="宋体" w:hAnsi="宋体" w:cs="宋体" w:hint="eastAsia"/>
                <w:szCs w:val="21"/>
              </w:rPr>
              <w:t>人工智能基础</w:t>
            </w:r>
          </w:p>
        </w:tc>
        <w:tc>
          <w:tcPr>
            <w:tcW w:w="1691" w:type="pct"/>
            <w:vAlign w:val="center"/>
          </w:tcPr>
          <w:p w:rsidR="00A94864" w:rsidRPr="00A94864" w:rsidRDefault="00A94864" w:rsidP="00A94864">
            <w:pPr>
              <w:spacing w:line="240" w:lineRule="exact"/>
              <w:jc w:val="left"/>
              <w:rPr>
                <w:rFonts w:ascii="宋体" w:hAnsi="宋体" w:cs="宋体"/>
                <w:szCs w:val="21"/>
              </w:rPr>
            </w:pPr>
            <w:r>
              <w:rPr>
                <w:rFonts w:ascii="宋体" w:hAnsi="宋体" w:cs="宋体" w:hint="eastAsia"/>
                <w:szCs w:val="21"/>
              </w:rPr>
              <w:t>1.</w:t>
            </w:r>
            <w:r w:rsidRPr="00A94864">
              <w:rPr>
                <w:rFonts w:ascii="宋体" w:hAnsi="宋体" w:cs="宋体" w:hint="eastAsia"/>
                <w:szCs w:val="21"/>
              </w:rPr>
              <w:t>人工智能的定义、发展历程及趋势。</w:t>
            </w:r>
          </w:p>
          <w:p w:rsidR="00A94864" w:rsidRDefault="00A94864" w:rsidP="00A94864">
            <w:pPr>
              <w:spacing w:line="240" w:lineRule="exact"/>
              <w:jc w:val="left"/>
              <w:rPr>
                <w:rFonts w:ascii="宋体" w:hAnsi="宋体" w:cs="宋体"/>
                <w:szCs w:val="21"/>
              </w:rPr>
            </w:pPr>
            <w:r>
              <w:rPr>
                <w:rFonts w:ascii="宋体" w:hAnsi="宋体" w:cs="宋体" w:hint="eastAsia"/>
                <w:szCs w:val="21"/>
              </w:rPr>
              <w:t>2.</w:t>
            </w:r>
            <w:r w:rsidRPr="00A94864">
              <w:rPr>
                <w:rFonts w:ascii="宋体" w:hAnsi="宋体" w:cs="宋体" w:hint="eastAsia"/>
                <w:szCs w:val="21"/>
              </w:rPr>
              <w:t>人工智能的主要应用领域，如医疗、交通、金融、教育等。</w:t>
            </w:r>
          </w:p>
          <w:p w:rsidR="00A94864" w:rsidRDefault="00742FD5" w:rsidP="00A94864">
            <w:pPr>
              <w:spacing w:line="240" w:lineRule="exact"/>
              <w:jc w:val="left"/>
              <w:rPr>
                <w:rFonts w:ascii="宋体" w:hAnsi="宋体" w:cs="宋体"/>
                <w:szCs w:val="21"/>
              </w:rPr>
            </w:pPr>
            <w:r>
              <w:rPr>
                <w:rFonts w:ascii="宋体" w:hAnsi="宋体" w:cs="宋体" w:hint="eastAsia"/>
                <w:szCs w:val="21"/>
              </w:rPr>
              <w:t>3.</w:t>
            </w:r>
            <w:r w:rsidR="00A94864">
              <w:rPr>
                <w:rFonts w:hint="eastAsia"/>
              </w:rPr>
              <w:t xml:space="preserve"> </w:t>
            </w:r>
            <w:r w:rsidR="00A94864" w:rsidRPr="00A94864">
              <w:rPr>
                <w:rFonts w:ascii="宋体" w:hAnsi="宋体" w:cs="宋体" w:hint="eastAsia"/>
                <w:szCs w:val="21"/>
              </w:rPr>
              <w:t>常见的机器学习算法，如线性回归、逻辑回归、决策树、支持向量机、K 近邻算法等。</w:t>
            </w:r>
          </w:p>
          <w:p w:rsidR="00A94864" w:rsidRDefault="00A94864" w:rsidP="00A94864">
            <w:pPr>
              <w:spacing w:line="240" w:lineRule="exact"/>
              <w:jc w:val="left"/>
              <w:rPr>
                <w:rFonts w:ascii="宋体" w:hAnsi="宋体" w:cs="宋体"/>
                <w:szCs w:val="21"/>
              </w:rPr>
            </w:pPr>
            <w:r>
              <w:rPr>
                <w:rFonts w:ascii="宋体" w:hAnsi="宋体" w:cs="宋体" w:hint="eastAsia"/>
                <w:szCs w:val="21"/>
              </w:rPr>
              <w:t>4.</w:t>
            </w:r>
            <w:r w:rsidRPr="00A94864">
              <w:rPr>
                <w:rFonts w:ascii="宋体" w:hAnsi="宋体" w:cs="宋体" w:hint="eastAsia"/>
                <w:szCs w:val="21"/>
              </w:rPr>
              <w:t>模型评估与调优方法，如准确率、召回率、F1 值等评估指标，以及超参数调整等。</w:t>
            </w:r>
            <w:r>
              <w:rPr>
                <w:rFonts w:ascii="宋体" w:hAnsi="宋体" w:cs="宋体" w:hint="eastAsia"/>
                <w:szCs w:val="21"/>
              </w:rPr>
              <w:t>5.压力、方向和流量控制阀的工作原理 和结构特点。</w:t>
            </w:r>
          </w:p>
          <w:p w:rsidR="00A94864" w:rsidRPr="00A94864" w:rsidRDefault="00A94864" w:rsidP="00A94864">
            <w:pPr>
              <w:spacing w:line="240" w:lineRule="exact"/>
              <w:jc w:val="left"/>
              <w:rPr>
                <w:rFonts w:ascii="宋体" w:hAnsi="宋体" w:cs="宋体"/>
                <w:szCs w:val="21"/>
              </w:rPr>
            </w:pPr>
            <w:r>
              <w:rPr>
                <w:rFonts w:ascii="宋体" w:hAnsi="宋体" w:cs="宋体" w:hint="eastAsia"/>
                <w:szCs w:val="21"/>
              </w:rPr>
              <w:t>5.</w:t>
            </w:r>
            <w:r w:rsidRPr="00A94864">
              <w:rPr>
                <w:rFonts w:ascii="宋体" w:hAnsi="宋体" w:cs="宋体" w:hint="eastAsia"/>
                <w:szCs w:val="21"/>
              </w:rPr>
              <w:t>计算机视觉的基本任务，如图像分类、目标检测、图像分割等。</w:t>
            </w:r>
          </w:p>
          <w:p w:rsidR="00C527F8" w:rsidRDefault="00A94864" w:rsidP="00A94864">
            <w:pPr>
              <w:spacing w:line="240" w:lineRule="exact"/>
              <w:jc w:val="left"/>
              <w:rPr>
                <w:rFonts w:ascii="宋体" w:hAnsi="宋体" w:cs="宋体"/>
                <w:szCs w:val="21"/>
              </w:rPr>
            </w:pPr>
            <w:r>
              <w:rPr>
                <w:rFonts w:ascii="宋体" w:hAnsi="宋体" w:cs="宋体" w:hint="eastAsia"/>
                <w:szCs w:val="21"/>
              </w:rPr>
              <w:t>6.</w:t>
            </w:r>
            <w:r w:rsidRPr="00A94864">
              <w:rPr>
                <w:rFonts w:ascii="宋体" w:hAnsi="宋体" w:cs="宋体" w:hint="eastAsia"/>
                <w:szCs w:val="21"/>
              </w:rPr>
              <w:t>深度学习在计算机视觉中的应用，如卷积神经网络在图像识别中的应用。</w:t>
            </w:r>
          </w:p>
          <w:p w:rsidR="00A94864" w:rsidRPr="00A94864" w:rsidRDefault="00A94864" w:rsidP="00A94864">
            <w:pPr>
              <w:pStyle w:val="a0"/>
              <w:ind w:firstLine="420"/>
              <w:rPr>
                <w:lang w:val="en-US"/>
              </w:rPr>
            </w:pPr>
          </w:p>
        </w:tc>
        <w:tc>
          <w:tcPr>
            <w:tcW w:w="1462" w:type="pct"/>
            <w:vAlign w:val="center"/>
          </w:tcPr>
          <w:p w:rsidR="00C527F8" w:rsidRDefault="00742FD5">
            <w:pPr>
              <w:spacing w:line="240" w:lineRule="exact"/>
              <w:jc w:val="left"/>
              <w:rPr>
                <w:rFonts w:ascii="宋体" w:hAnsi="宋体" w:cs="宋体"/>
              </w:rPr>
            </w:pPr>
            <w:r>
              <w:rPr>
                <w:rFonts w:ascii="宋体" w:hAnsi="宋体" w:cs="宋体" w:hint="eastAsia"/>
              </w:rPr>
              <w:t>1.</w:t>
            </w:r>
            <w:r w:rsidR="00A94864">
              <w:rPr>
                <w:rFonts w:hint="eastAsia"/>
              </w:rPr>
              <w:t xml:space="preserve"> </w:t>
            </w:r>
            <w:r w:rsidR="00A94864" w:rsidRPr="00A94864">
              <w:rPr>
                <w:rFonts w:ascii="宋体" w:hAnsi="宋体" w:cs="宋体" w:hint="eastAsia"/>
              </w:rPr>
              <w:t>责任感与使命感</w:t>
            </w:r>
          </w:p>
          <w:p w:rsidR="00C527F8" w:rsidRDefault="00742FD5">
            <w:pPr>
              <w:spacing w:line="240" w:lineRule="exact"/>
              <w:jc w:val="left"/>
              <w:rPr>
                <w:rFonts w:ascii="宋体" w:hAnsi="宋体" w:cs="宋体"/>
              </w:rPr>
            </w:pPr>
            <w:r>
              <w:rPr>
                <w:rFonts w:ascii="宋体" w:hAnsi="宋体" w:cs="宋体" w:hint="eastAsia"/>
              </w:rPr>
              <w:t>2.</w:t>
            </w:r>
            <w:r w:rsidR="00A94864">
              <w:rPr>
                <w:rFonts w:hint="eastAsia"/>
              </w:rPr>
              <w:t xml:space="preserve"> </w:t>
            </w:r>
            <w:r w:rsidR="00A94864" w:rsidRPr="00A94864">
              <w:rPr>
                <w:rFonts w:ascii="宋体" w:hAnsi="宋体" w:cs="宋体" w:hint="eastAsia"/>
              </w:rPr>
              <w:t>职业道德与伦理规范</w:t>
            </w:r>
            <w:r>
              <w:rPr>
                <w:rFonts w:ascii="宋体" w:hAnsi="宋体" w:cs="宋体" w:hint="eastAsia"/>
              </w:rPr>
              <w:t>。</w:t>
            </w:r>
          </w:p>
          <w:p w:rsidR="00C527F8" w:rsidRDefault="00742FD5">
            <w:pPr>
              <w:spacing w:line="240" w:lineRule="exact"/>
              <w:jc w:val="left"/>
              <w:rPr>
                <w:rFonts w:ascii="宋体" w:hAnsi="宋体" w:cs="宋体"/>
              </w:rPr>
            </w:pPr>
            <w:r>
              <w:rPr>
                <w:rFonts w:ascii="宋体" w:hAnsi="宋体" w:cs="宋体" w:hint="eastAsia"/>
              </w:rPr>
              <w:t>3.</w:t>
            </w:r>
            <w:r w:rsidR="00A94864">
              <w:rPr>
                <w:rFonts w:hint="eastAsia"/>
              </w:rPr>
              <w:t xml:space="preserve"> </w:t>
            </w:r>
            <w:r w:rsidR="00A94864" w:rsidRPr="00A94864">
              <w:rPr>
                <w:rFonts w:ascii="宋体" w:hAnsi="宋体" w:cs="宋体" w:hint="eastAsia"/>
              </w:rPr>
              <w:t>创新精神与团队合作</w:t>
            </w:r>
          </w:p>
          <w:p w:rsidR="00C527F8" w:rsidRDefault="00742FD5">
            <w:pPr>
              <w:spacing w:line="240" w:lineRule="exact"/>
              <w:jc w:val="left"/>
              <w:rPr>
                <w:rFonts w:ascii="宋体" w:hAnsi="宋体" w:cs="宋体"/>
              </w:rPr>
            </w:pPr>
            <w:r>
              <w:rPr>
                <w:rFonts w:ascii="宋体" w:hAnsi="宋体" w:cs="宋体" w:hint="eastAsia"/>
              </w:rPr>
              <w:t>4.</w:t>
            </w:r>
            <w:r w:rsidR="00A94864">
              <w:rPr>
                <w:rFonts w:hint="eastAsia"/>
              </w:rPr>
              <w:t xml:space="preserve"> </w:t>
            </w:r>
            <w:r w:rsidR="00A94864" w:rsidRPr="00A94864">
              <w:rPr>
                <w:rFonts w:ascii="宋体" w:hAnsi="宋体" w:cs="宋体" w:hint="eastAsia"/>
              </w:rPr>
              <w:t>社会责任感与可持续发展</w:t>
            </w:r>
            <w:r w:rsidR="00A94864">
              <w:rPr>
                <w:rFonts w:ascii="宋体" w:hAnsi="宋体" w:cs="宋体" w:hint="eastAsia"/>
              </w:rPr>
              <w:t>。</w:t>
            </w:r>
          </w:p>
          <w:p w:rsidR="00A94864" w:rsidRDefault="00742FD5">
            <w:pPr>
              <w:spacing w:line="240" w:lineRule="exact"/>
              <w:jc w:val="left"/>
              <w:rPr>
                <w:rFonts w:ascii="宋体" w:hAnsi="宋体" w:cs="宋体"/>
              </w:rPr>
            </w:pPr>
            <w:r>
              <w:rPr>
                <w:rFonts w:ascii="宋体" w:hAnsi="宋体" w:cs="宋体" w:hint="eastAsia"/>
              </w:rPr>
              <w:t>5.</w:t>
            </w:r>
            <w:r w:rsidR="00A94864">
              <w:rPr>
                <w:rFonts w:hint="eastAsia"/>
              </w:rPr>
              <w:t xml:space="preserve"> </w:t>
            </w:r>
            <w:r w:rsidR="00A94864" w:rsidRPr="00A94864">
              <w:rPr>
                <w:rFonts w:ascii="宋体" w:hAnsi="宋体" w:cs="宋体" w:hint="eastAsia"/>
              </w:rPr>
              <w:t>科学精神与批判性思维</w:t>
            </w:r>
          </w:p>
          <w:p w:rsidR="00C527F8" w:rsidRDefault="00742FD5">
            <w:pPr>
              <w:spacing w:line="240" w:lineRule="exact"/>
              <w:jc w:val="left"/>
              <w:rPr>
                <w:rFonts w:ascii="宋体" w:hAnsi="宋体" w:cs="宋体"/>
              </w:rPr>
            </w:pPr>
            <w:r>
              <w:rPr>
                <w:rFonts w:ascii="宋体" w:hAnsi="宋体" w:cs="宋体" w:hint="eastAsia"/>
              </w:rPr>
              <w:t>7.以专业知识奉献社会，服务人民。</w:t>
            </w:r>
          </w:p>
          <w:p w:rsidR="00C527F8" w:rsidRDefault="00742FD5">
            <w:pPr>
              <w:spacing w:line="240" w:lineRule="exact"/>
              <w:jc w:val="left"/>
              <w:rPr>
                <w:rFonts w:ascii="宋体" w:hAnsi="宋体" w:cs="宋体"/>
              </w:rPr>
            </w:pPr>
            <w:r>
              <w:rPr>
                <w:rFonts w:ascii="宋体" w:hAnsi="宋体" w:cs="宋体" w:hint="eastAsia"/>
              </w:rPr>
              <w:t>8.工匠精神-钻研业务，不断创新</w:t>
            </w:r>
          </w:p>
          <w:p w:rsidR="00C527F8" w:rsidRDefault="00742FD5">
            <w:pPr>
              <w:spacing w:line="240" w:lineRule="exact"/>
              <w:jc w:val="left"/>
              <w:rPr>
                <w:rFonts w:ascii="宋体" w:hAnsi="宋体" w:cs="宋体"/>
              </w:rPr>
            </w:pPr>
            <w:r>
              <w:rPr>
                <w:rFonts w:ascii="宋体" w:hAnsi="宋体" w:cs="宋体" w:hint="eastAsia"/>
              </w:rPr>
              <w:t>9.职业道德-树立爱岗敬业、服务人民的职业精神，以专业知识奉献社会，</w:t>
            </w:r>
          </w:p>
          <w:p w:rsidR="00C527F8" w:rsidRDefault="00742FD5">
            <w:pPr>
              <w:spacing w:line="240" w:lineRule="exact"/>
              <w:jc w:val="left"/>
              <w:rPr>
                <w:rFonts w:ascii="宋体" w:hAnsi="宋体" w:cs="宋体"/>
              </w:rPr>
            </w:pPr>
            <w:r>
              <w:rPr>
                <w:rFonts w:ascii="宋体" w:hAnsi="宋体" w:cs="宋体" w:hint="eastAsia"/>
              </w:rPr>
              <w:t>10热爱本职工作，恪守职业道德，勤勉工作工匠精神，钻研业务，不断创新</w:t>
            </w:r>
          </w:p>
        </w:tc>
        <w:tc>
          <w:tcPr>
            <w:tcW w:w="1453" w:type="pct"/>
            <w:vAlign w:val="center"/>
          </w:tcPr>
          <w:p w:rsidR="001E0513" w:rsidRDefault="00742FD5">
            <w:pPr>
              <w:spacing w:line="240" w:lineRule="exact"/>
              <w:rPr>
                <w:rFonts w:ascii="宋体" w:hAnsi="宋体" w:cs="宋体"/>
                <w:szCs w:val="21"/>
              </w:rPr>
            </w:pPr>
            <w:r>
              <w:rPr>
                <w:rFonts w:ascii="宋体" w:hAnsi="宋体" w:cs="宋体" w:hint="eastAsia"/>
                <w:szCs w:val="21"/>
              </w:rPr>
              <w:t>1.</w:t>
            </w:r>
            <w:r w:rsidR="001E0513">
              <w:rPr>
                <w:rFonts w:hint="eastAsia"/>
              </w:rPr>
              <w:t xml:space="preserve"> </w:t>
            </w:r>
            <w:r w:rsidR="001E0513" w:rsidRPr="001E0513">
              <w:rPr>
                <w:rFonts w:ascii="宋体" w:hAnsi="宋体" w:cs="宋体" w:hint="eastAsia"/>
                <w:szCs w:val="21"/>
              </w:rPr>
              <w:t>让学生了解人工智能对社会发展的巨大推动作用，激发学生的责任感和使命感，促使他们努力学习，为我国人工智能技术的发展贡献力量。例如，介绍我国在人工智能领域取得的重大成就，如在智能语音识别、图像识别等方面处于世界领先地位，增强学生的民族自豪感和自信心。</w:t>
            </w:r>
          </w:p>
          <w:p w:rsidR="00C527F8" w:rsidRDefault="00742FD5">
            <w:pPr>
              <w:spacing w:line="240" w:lineRule="exact"/>
              <w:rPr>
                <w:rFonts w:ascii="宋体" w:hAnsi="宋体" w:cs="宋体"/>
                <w:szCs w:val="21"/>
              </w:rPr>
            </w:pPr>
            <w:r>
              <w:rPr>
                <w:rFonts w:ascii="宋体" w:hAnsi="宋体" w:cs="宋体" w:hint="eastAsia"/>
                <w:szCs w:val="21"/>
              </w:rPr>
              <w:t>2.</w:t>
            </w:r>
            <w:r w:rsidR="001E0513">
              <w:rPr>
                <w:rFonts w:hint="eastAsia"/>
              </w:rPr>
              <w:t xml:space="preserve"> </w:t>
            </w:r>
            <w:r w:rsidR="001E0513" w:rsidRPr="001E0513">
              <w:rPr>
                <w:rFonts w:ascii="宋体" w:hAnsi="宋体" w:cs="宋体" w:hint="eastAsia"/>
                <w:szCs w:val="21"/>
              </w:rPr>
              <w:t>人工智能的发展带来了一系列伦理问题，如隐私保护、算法偏见、就业影响等。通过案例分析和讨论，引导学生树立正确的职业道德观和伦理规范，认识到在开发和应用人工智能技术时应遵循的道德原则和法律规定。例如，讨论人脸识别技术在公共安全和个人隐私保护之间的平衡问题，培养学生的伦理意识和法律意识。</w:t>
            </w:r>
          </w:p>
          <w:p w:rsidR="00C527F8" w:rsidRDefault="00742FD5">
            <w:pPr>
              <w:spacing w:line="240" w:lineRule="exact"/>
              <w:rPr>
                <w:rFonts w:ascii="宋体" w:hAnsi="宋体" w:cs="宋体"/>
                <w:szCs w:val="21"/>
              </w:rPr>
            </w:pPr>
            <w:r>
              <w:rPr>
                <w:rFonts w:ascii="宋体" w:hAnsi="宋体" w:cs="宋体" w:hint="eastAsia"/>
                <w:szCs w:val="21"/>
              </w:rPr>
              <w:t>3.</w:t>
            </w:r>
            <w:r w:rsidR="001E0513">
              <w:rPr>
                <w:rFonts w:hint="eastAsia"/>
              </w:rPr>
              <w:t xml:space="preserve"> </w:t>
            </w:r>
            <w:r w:rsidR="001E0513" w:rsidRPr="001E0513">
              <w:rPr>
                <w:rFonts w:ascii="宋体" w:hAnsi="宋体" w:cs="宋体" w:hint="eastAsia"/>
                <w:szCs w:val="21"/>
              </w:rPr>
              <w:t>人工智能是一个快速发展的领域，需要不断创新。鼓励学生勇于探索、敢于创新，培养他们的创新思维和实践能力。。例如，组织学生参加人工智能竞赛，让他们在实践中体验创新和团队合作的重要性。</w:t>
            </w:r>
            <w:r>
              <w:rPr>
                <w:rFonts w:ascii="宋体" w:hAnsi="宋体" w:cs="宋体" w:hint="eastAsia"/>
                <w:szCs w:val="21"/>
              </w:rPr>
              <w:t>。</w:t>
            </w:r>
          </w:p>
          <w:p w:rsidR="00C527F8" w:rsidRDefault="001E0513">
            <w:pPr>
              <w:spacing w:line="240" w:lineRule="exact"/>
              <w:rPr>
                <w:rFonts w:ascii="宋体" w:hAnsi="宋体" w:cs="宋体"/>
                <w:szCs w:val="21"/>
              </w:rPr>
            </w:pPr>
            <w:r>
              <w:rPr>
                <w:rFonts w:ascii="宋体" w:hAnsi="宋体" w:cs="宋体" w:hint="eastAsia"/>
                <w:szCs w:val="21"/>
              </w:rPr>
              <w:t>4.</w:t>
            </w:r>
            <w:r w:rsidRPr="001E0513">
              <w:rPr>
                <w:rFonts w:ascii="宋体" w:hAnsi="宋体" w:cs="宋体" w:hint="eastAsia"/>
                <w:szCs w:val="21"/>
              </w:rPr>
              <w:t>在教学过程中，培养学生的科学精神和批判性思维，让他们学会客观地分析和评价人工智能技术。例如，介绍人工智能的局限性和潜在风险，引导学生对人工智能技术进行理性思考，不盲目跟风。同时，鼓励学生提出自己的观点和想法，培养他们的创新能力和批判性思维。</w:t>
            </w:r>
            <w:r w:rsidR="00742FD5">
              <w:rPr>
                <w:rFonts w:ascii="宋体" w:hAnsi="宋体" w:cs="宋体" w:hint="eastAsia"/>
                <w:szCs w:val="21"/>
              </w:rPr>
              <w:t>。</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w:t>
            </w:r>
            <w:r>
              <w:rPr>
                <w:rFonts w:ascii="宋体" w:hAnsi="宋体" w:cs="宋体" w:hint="eastAsia"/>
                <w:szCs w:val="21"/>
              </w:rPr>
              <w:lastRenderedPageBreak/>
              <w:t>人编程与仿真</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lastRenderedPageBreak/>
              <w:t>项目一 工业机器人认知</w:t>
            </w:r>
          </w:p>
          <w:p w:rsidR="00C527F8" w:rsidRDefault="00742FD5">
            <w:pPr>
              <w:spacing w:line="240" w:lineRule="exact"/>
              <w:jc w:val="left"/>
              <w:rPr>
                <w:rFonts w:ascii="宋体" w:hAnsi="宋体" w:cs="宋体"/>
                <w:szCs w:val="21"/>
              </w:rPr>
            </w:pPr>
            <w:r>
              <w:rPr>
                <w:rFonts w:ascii="宋体" w:hAnsi="宋体" w:cs="宋体" w:hint="eastAsia"/>
                <w:szCs w:val="21"/>
              </w:rPr>
              <w:t>项目二工业机器人的基本操作</w:t>
            </w:r>
          </w:p>
          <w:p w:rsidR="00C527F8" w:rsidRDefault="00742FD5">
            <w:pPr>
              <w:spacing w:line="240" w:lineRule="exact"/>
              <w:jc w:val="left"/>
              <w:rPr>
                <w:rFonts w:ascii="宋体" w:hAnsi="宋体" w:cs="宋体"/>
                <w:szCs w:val="21"/>
              </w:rPr>
            </w:pPr>
            <w:r>
              <w:rPr>
                <w:rFonts w:ascii="宋体" w:hAnsi="宋体" w:cs="宋体" w:hint="eastAsia"/>
                <w:szCs w:val="21"/>
              </w:rPr>
              <w:lastRenderedPageBreak/>
              <w:t>项目三工业机器人I/O通信</w:t>
            </w:r>
          </w:p>
          <w:p w:rsidR="00C527F8" w:rsidRDefault="00742FD5">
            <w:pPr>
              <w:spacing w:line="240" w:lineRule="exact"/>
              <w:jc w:val="left"/>
              <w:rPr>
                <w:rFonts w:ascii="宋体" w:hAnsi="宋体" w:cs="宋体"/>
                <w:szCs w:val="21"/>
              </w:rPr>
            </w:pPr>
            <w:r>
              <w:rPr>
                <w:rFonts w:ascii="宋体" w:hAnsi="宋体" w:cs="宋体" w:hint="eastAsia"/>
                <w:szCs w:val="21"/>
              </w:rPr>
              <w:t>项目四工业机器人基础训练</w:t>
            </w:r>
          </w:p>
          <w:p w:rsidR="00C527F8" w:rsidRDefault="00742FD5">
            <w:pPr>
              <w:spacing w:line="240" w:lineRule="exact"/>
              <w:jc w:val="left"/>
              <w:rPr>
                <w:rFonts w:ascii="宋体" w:hAnsi="宋体" w:cs="宋体"/>
                <w:szCs w:val="21"/>
              </w:rPr>
            </w:pPr>
            <w:r>
              <w:rPr>
                <w:rFonts w:ascii="宋体" w:hAnsi="宋体" w:cs="宋体" w:hint="eastAsia"/>
                <w:szCs w:val="21"/>
              </w:rPr>
              <w:t>项目五搬运工作站的编程与操作</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lastRenderedPageBreak/>
              <w:t>1.爱国主义教育</w:t>
            </w:r>
          </w:p>
          <w:p w:rsidR="00C527F8" w:rsidRDefault="00742FD5">
            <w:pPr>
              <w:spacing w:line="240" w:lineRule="exact"/>
              <w:jc w:val="left"/>
              <w:rPr>
                <w:rFonts w:ascii="宋体" w:hAnsi="宋体" w:cs="宋体"/>
                <w:szCs w:val="21"/>
              </w:rPr>
            </w:pPr>
            <w:r>
              <w:rPr>
                <w:rFonts w:ascii="宋体" w:hAnsi="宋体" w:cs="宋体" w:hint="eastAsia"/>
                <w:szCs w:val="21"/>
              </w:rPr>
              <w:t>2.安全意识</w:t>
            </w:r>
          </w:p>
          <w:p w:rsidR="00C527F8" w:rsidRDefault="00742FD5">
            <w:pPr>
              <w:spacing w:line="240" w:lineRule="exact"/>
              <w:jc w:val="left"/>
              <w:rPr>
                <w:rFonts w:ascii="宋体" w:hAnsi="宋体" w:cs="宋体"/>
                <w:szCs w:val="21"/>
              </w:rPr>
            </w:pPr>
            <w:r>
              <w:rPr>
                <w:rFonts w:ascii="宋体" w:hAnsi="宋体" w:cs="宋体" w:hint="eastAsia"/>
                <w:szCs w:val="21"/>
              </w:rPr>
              <w:lastRenderedPageBreak/>
              <w:t>3.规范操作</w:t>
            </w:r>
          </w:p>
          <w:p w:rsidR="00C527F8" w:rsidRDefault="00742FD5">
            <w:pPr>
              <w:spacing w:line="240" w:lineRule="exact"/>
              <w:jc w:val="left"/>
              <w:rPr>
                <w:rFonts w:ascii="宋体" w:hAnsi="宋体" w:cs="宋体"/>
                <w:szCs w:val="21"/>
              </w:rPr>
            </w:pPr>
            <w:r>
              <w:rPr>
                <w:rFonts w:ascii="宋体" w:hAnsi="宋体" w:cs="宋体" w:hint="eastAsia"/>
                <w:szCs w:val="21"/>
              </w:rPr>
              <w:t>4.认真练习基础，达到熟练</w:t>
            </w:r>
          </w:p>
          <w:p w:rsidR="00C527F8" w:rsidRDefault="00742FD5">
            <w:pPr>
              <w:spacing w:line="240" w:lineRule="exact"/>
              <w:jc w:val="left"/>
              <w:rPr>
                <w:rFonts w:ascii="宋体" w:hAnsi="宋体" w:cs="宋体"/>
                <w:szCs w:val="21"/>
              </w:rPr>
            </w:pPr>
            <w:r>
              <w:rPr>
                <w:rFonts w:ascii="宋体" w:hAnsi="宋体" w:cs="宋体" w:hint="eastAsia"/>
                <w:szCs w:val="21"/>
              </w:rPr>
              <w:t>5.认真、严谨的工作作风</w:t>
            </w:r>
          </w:p>
          <w:p w:rsidR="00C527F8" w:rsidRDefault="00742FD5">
            <w:pPr>
              <w:spacing w:line="240" w:lineRule="exact"/>
              <w:jc w:val="left"/>
              <w:rPr>
                <w:rFonts w:ascii="宋体" w:hAnsi="宋体" w:cs="宋体"/>
                <w:szCs w:val="21"/>
              </w:rPr>
            </w:pPr>
            <w:r>
              <w:rPr>
                <w:rFonts w:ascii="宋体" w:hAnsi="宋体" w:cs="宋体" w:hint="eastAsia"/>
                <w:szCs w:val="21"/>
              </w:rPr>
              <w:t>6.一丝不苟、精益求精的工匠精神。</w:t>
            </w:r>
          </w:p>
        </w:tc>
        <w:tc>
          <w:tcPr>
            <w:tcW w:w="1453" w:type="pct"/>
            <w:vAlign w:val="center"/>
          </w:tcPr>
          <w:p w:rsidR="00C527F8" w:rsidRDefault="00742FD5">
            <w:pPr>
              <w:spacing w:line="240" w:lineRule="exact"/>
              <w:rPr>
                <w:rFonts w:ascii="宋体" w:hAnsi="宋体" w:cs="宋体"/>
                <w:szCs w:val="21"/>
              </w:rPr>
            </w:pPr>
            <w:r>
              <w:rPr>
                <w:rFonts w:ascii="宋体" w:hAnsi="宋体" w:cs="宋体" w:hint="eastAsia"/>
                <w:szCs w:val="21"/>
              </w:rPr>
              <w:lastRenderedPageBreak/>
              <w:t>1.民族品牌-新松机器人</w:t>
            </w:r>
          </w:p>
          <w:p w:rsidR="00C527F8" w:rsidRDefault="00742FD5">
            <w:pPr>
              <w:spacing w:line="240" w:lineRule="exact"/>
              <w:rPr>
                <w:rFonts w:ascii="宋体" w:hAnsi="宋体" w:cs="宋体"/>
                <w:szCs w:val="21"/>
              </w:rPr>
            </w:pPr>
            <w:r>
              <w:rPr>
                <w:rFonts w:ascii="宋体" w:hAnsi="宋体" w:cs="宋体" w:hint="eastAsia"/>
                <w:szCs w:val="21"/>
              </w:rPr>
              <w:t>2.机器人安全操作-典型事</w:t>
            </w:r>
            <w:r>
              <w:rPr>
                <w:rFonts w:ascii="宋体" w:hAnsi="宋体" w:cs="宋体" w:hint="eastAsia"/>
                <w:szCs w:val="21"/>
              </w:rPr>
              <w:lastRenderedPageBreak/>
              <w:t>故</w:t>
            </w:r>
          </w:p>
          <w:p w:rsidR="00C527F8" w:rsidRDefault="00742FD5">
            <w:pPr>
              <w:spacing w:line="240" w:lineRule="exact"/>
              <w:rPr>
                <w:rFonts w:ascii="宋体" w:hAnsi="宋体" w:cs="宋体"/>
                <w:szCs w:val="21"/>
              </w:rPr>
            </w:pPr>
            <w:r>
              <w:rPr>
                <w:rFonts w:ascii="宋体" w:hAnsi="宋体" w:cs="宋体" w:hint="eastAsia"/>
                <w:szCs w:val="21"/>
              </w:rPr>
              <w:t>3.大国工匠视频-工匠精神</w:t>
            </w:r>
          </w:p>
          <w:p w:rsidR="00C527F8" w:rsidRDefault="00742FD5">
            <w:pPr>
              <w:spacing w:line="240" w:lineRule="exact"/>
              <w:rPr>
                <w:rFonts w:ascii="宋体" w:hAnsi="宋体" w:cs="宋体"/>
                <w:szCs w:val="21"/>
              </w:rPr>
            </w:pPr>
            <w:r>
              <w:rPr>
                <w:rFonts w:ascii="宋体" w:hAnsi="宋体" w:cs="宋体" w:hint="eastAsia"/>
                <w:szCs w:val="21"/>
              </w:rPr>
              <w:t>4.工业机器人竞赛全国技术能手先进事迹</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r>
              <w:rPr>
                <w:rFonts w:ascii="宋体" w:hAnsi="宋体" w:cs="宋体" w:hint="eastAsia"/>
                <w:szCs w:val="21"/>
              </w:rPr>
              <w:lastRenderedPageBreak/>
              <w:t>电工电子技术</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1.安全用电常识及防护措施电路模型；</w:t>
            </w:r>
          </w:p>
          <w:p w:rsidR="00C527F8" w:rsidRDefault="00742FD5">
            <w:pPr>
              <w:spacing w:line="240" w:lineRule="exact"/>
              <w:jc w:val="left"/>
              <w:rPr>
                <w:rFonts w:ascii="宋体" w:hAnsi="宋体" w:cs="宋体"/>
                <w:szCs w:val="21"/>
              </w:rPr>
            </w:pPr>
            <w:r>
              <w:rPr>
                <w:rFonts w:ascii="宋体" w:hAnsi="宋体" w:cs="宋体" w:hint="eastAsia"/>
                <w:szCs w:val="21"/>
              </w:rPr>
              <w:t>2.电压、电流参考方向的意义；</w:t>
            </w:r>
          </w:p>
          <w:p w:rsidR="00C527F8" w:rsidRDefault="00742FD5">
            <w:pPr>
              <w:spacing w:line="240" w:lineRule="exact"/>
              <w:jc w:val="left"/>
              <w:rPr>
                <w:rFonts w:ascii="宋体" w:hAnsi="宋体" w:cs="宋体"/>
                <w:szCs w:val="21"/>
              </w:rPr>
            </w:pPr>
            <w:r>
              <w:rPr>
                <w:rFonts w:ascii="宋体" w:hAnsi="宋体" w:cs="宋体" w:hint="eastAsia"/>
                <w:szCs w:val="21"/>
              </w:rPr>
              <w:t>3.基尔霍夫定律；</w:t>
            </w:r>
          </w:p>
          <w:p w:rsidR="00C527F8" w:rsidRDefault="00742FD5">
            <w:pPr>
              <w:spacing w:line="240" w:lineRule="exact"/>
              <w:jc w:val="left"/>
              <w:rPr>
                <w:rFonts w:ascii="宋体" w:hAnsi="宋体" w:cs="宋体"/>
                <w:szCs w:val="21"/>
              </w:rPr>
            </w:pPr>
            <w:r>
              <w:rPr>
                <w:rFonts w:ascii="宋体" w:hAnsi="宋体" w:cs="宋体" w:hint="eastAsia"/>
                <w:szCs w:val="21"/>
              </w:rPr>
              <w:t>4.支路电流法；叠加定理；戴维南定理；</w:t>
            </w:r>
          </w:p>
          <w:p w:rsidR="00C527F8" w:rsidRDefault="00742FD5">
            <w:pPr>
              <w:spacing w:line="240" w:lineRule="exact"/>
              <w:jc w:val="left"/>
              <w:rPr>
                <w:rFonts w:ascii="宋体" w:hAnsi="宋体" w:cs="宋体"/>
                <w:szCs w:val="21"/>
              </w:rPr>
            </w:pPr>
            <w:r>
              <w:rPr>
                <w:rFonts w:ascii="宋体" w:hAnsi="宋体" w:cs="宋体" w:hint="eastAsia"/>
                <w:szCs w:val="21"/>
              </w:rPr>
              <w:t>5.了解电功率和额定值的意义。</w:t>
            </w:r>
          </w:p>
          <w:p w:rsidR="00C527F8" w:rsidRDefault="00742FD5">
            <w:pPr>
              <w:spacing w:line="240" w:lineRule="exact"/>
              <w:jc w:val="left"/>
              <w:rPr>
                <w:rFonts w:ascii="宋体" w:hAnsi="宋体" w:cs="宋体"/>
                <w:szCs w:val="21"/>
              </w:rPr>
            </w:pPr>
            <w:r>
              <w:rPr>
                <w:rFonts w:ascii="宋体" w:hAnsi="宋体" w:cs="宋体" w:hint="eastAsia"/>
                <w:szCs w:val="21"/>
              </w:rPr>
              <w:t>6.正弦交流电的三要素、相位差、有效值和相量表示法；</w:t>
            </w:r>
          </w:p>
          <w:p w:rsidR="00C527F8" w:rsidRDefault="00742FD5">
            <w:pPr>
              <w:spacing w:line="240" w:lineRule="exact"/>
              <w:jc w:val="left"/>
              <w:rPr>
                <w:rFonts w:ascii="宋体" w:hAnsi="宋体" w:cs="宋体"/>
                <w:szCs w:val="21"/>
              </w:rPr>
            </w:pPr>
            <w:r>
              <w:rPr>
                <w:rFonts w:ascii="宋体" w:hAnsi="宋体" w:cs="宋体" w:hint="eastAsia"/>
                <w:szCs w:val="21"/>
              </w:rPr>
              <w:t>7.电路基本定律的相量形式和相量图，用相量法计算简单正弦交流电路的方法；</w:t>
            </w:r>
          </w:p>
          <w:p w:rsidR="00C527F8" w:rsidRDefault="00742FD5">
            <w:pPr>
              <w:spacing w:line="240" w:lineRule="exact"/>
              <w:jc w:val="left"/>
              <w:rPr>
                <w:rFonts w:ascii="宋体" w:hAnsi="宋体" w:cs="宋体"/>
                <w:szCs w:val="21"/>
              </w:rPr>
            </w:pPr>
            <w:r>
              <w:rPr>
                <w:rFonts w:ascii="宋体" w:hAnsi="宋体" w:cs="宋体" w:hint="eastAsia"/>
                <w:szCs w:val="21"/>
              </w:rPr>
              <w:t>8.正弦交流电瞬时功率的概念，有功功率、功率因数的概念和计算，无功功率和视在功率，提高功率因数的方法和经济意义；</w:t>
            </w:r>
          </w:p>
          <w:p w:rsidR="00C527F8" w:rsidRDefault="00742FD5">
            <w:pPr>
              <w:spacing w:line="240" w:lineRule="exact"/>
              <w:jc w:val="left"/>
              <w:rPr>
                <w:rFonts w:ascii="宋体" w:hAnsi="宋体" w:cs="宋体"/>
                <w:szCs w:val="21"/>
              </w:rPr>
            </w:pPr>
            <w:r>
              <w:rPr>
                <w:rFonts w:ascii="宋体" w:hAnsi="宋体" w:cs="宋体" w:hint="eastAsia"/>
                <w:szCs w:val="21"/>
              </w:rPr>
              <w:t>9.三相四线制电路中电源及三相负载的正确连接，中线的作用；</w:t>
            </w:r>
          </w:p>
          <w:p w:rsidR="00C527F8" w:rsidRDefault="00742FD5">
            <w:pPr>
              <w:spacing w:line="240" w:lineRule="exact"/>
              <w:jc w:val="left"/>
              <w:rPr>
                <w:rFonts w:ascii="宋体" w:hAnsi="宋体" w:cs="宋体"/>
                <w:szCs w:val="21"/>
              </w:rPr>
            </w:pPr>
            <w:r>
              <w:rPr>
                <w:rFonts w:ascii="宋体" w:hAnsi="宋体" w:cs="宋体" w:hint="eastAsia"/>
                <w:szCs w:val="21"/>
              </w:rPr>
              <w:t>10.三相电源的连接方法；</w:t>
            </w:r>
          </w:p>
          <w:p w:rsidR="00C527F8" w:rsidRDefault="00742FD5">
            <w:pPr>
              <w:spacing w:line="240" w:lineRule="exact"/>
              <w:jc w:val="left"/>
              <w:rPr>
                <w:rFonts w:ascii="宋体" w:hAnsi="宋体" w:cs="宋体"/>
                <w:szCs w:val="21"/>
              </w:rPr>
            </w:pPr>
            <w:r>
              <w:rPr>
                <w:rFonts w:ascii="宋体" w:hAnsi="宋体" w:cs="宋体" w:hint="eastAsia"/>
                <w:szCs w:val="21"/>
              </w:rPr>
              <w:t>11.三相负载的连接方法和电流、电压的关系；</w:t>
            </w:r>
          </w:p>
          <w:p w:rsidR="00C527F8" w:rsidRDefault="00742FD5">
            <w:pPr>
              <w:spacing w:line="240" w:lineRule="exact"/>
              <w:jc w:val="left"/>
              <w:rPr>
                <w:rFonts w:ascii="宋体" w:hAnsi="宋体" w:cs="宋体"/>
                <w:szCs w:val="21"/>
              </w:rPr>
            </w:pPr>
            <w:r>
              <w:rPr>
                <w:rFonts w:ascii="宋体" w:hAnsi="宋体" w:cs="宋体" w:hint="eastAsia"/>
                <w:szCs w:val="21"/>
              </w:rPr>
              <w:t>12.三相电路功率。</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1.用电安全、节约用电</w:t>
            </w:r>
          </w:p>
          <w:p w:rsidR="00C527F8" w:rsidRDefault="00742FD5">
            <w:pPr>
              <w:spacing w:line="240" w:lineRule="exact"/>
              <w:jc w:val="left"/>
              <w:rPr>
                <w:rFonts w:ascii="宋体" w:hAnsi="宋体" w:cs="宋体"/>
                <w:szCs w:val="21"/>
              </w:rPr>
            </w:pPr>
            <w:r>
              <w:rPr>
                <w:rFonts w:ascii="宋体" w:hAnsi="宋体" w:cs="宋体" w:hint="eastAsia"/>
                <w:szCs w:val="21"/>
              </w:rPr>
              <w:t>2.工匠精神:</w:t>
            </w:r>
          </w:p>
          <w:p w:rsidR="00C527F8" w:rsidRDefault="00742FD5">
            <w:pPr>
              <w:spacing w:line="240" w:lineRule="exact"/>
              <w:jc w:val="left"/>
              <w:rPr>
                <w:rFonts w:ascii="宋体" w:hAnsi="宋体" w:cs="宋体"/>
                <w:szCs w:val="21"/>
              </w:rPr>
            </w:pPr>
            <w:r>
              <w:rPr>
                <w:rFonts w:ascii="宋体" w:hAnsi="宋体" w:cs="宋体" w:hint="eastAsia"/>
                <w:szCs w:val="21"/>
              </w:rPr>
              <w:t>3.敬业感、荣誉感；</w:t>
            </w:r>
          </w:p>
          <w:p w:rsidR="00C527F8" w:rsidRDefault="00742FD5">
            <w:pPr>
              <w:spacing w:line="240" w:lineRule="exact"/>
              <w:jc w:val="left"/>
              <w:rPr>
                <w:rFonts w:ascii="宋体" w:hAnsi="宋体" w:cs="宋体"/>
                <w:szCs w:val="21"/>
              </w:rPr>
            </w:pPr>
            <w:r>
              <w:rPr>
                <w:rFonts w:ascii="宋体" w:hAnsi="宋体" w:cs="宋体" w:hint="eastAsia"/>
                <w:szCs w:val="21"/>
              </w:rPr>
              <w:t>4.安全意识</w:t>
            </w:r>
          </w:p>
          <w:p w:rsidR="00C527F8" w:rsidRDefault="00742FD5">
            <w:pPr>
              <w:spacing w:line="240" w:lineRule="exact"/>
              <w:jc w:val="left"/>
              <w:rPr>
                <w:rFonts w:ascii="宋体" w:hAnsi="宋体" w:cs="宋体"/>
                <w:szCs w:val="21"/>
              </w:rPr>
            </w:pPr>
            <w:r>
              <w:rPr>
                <w:rFonts w:ascii="宋体" w:hAnsi="宋体" w:cs="宋体" w:hint="eastAsia"/>
                <w:szCs w:val="21"/>
              </w:rPr>
              <w:t xml:space="preserve">5.环保意识的培养 </w:t>
            </w:r>
          </w:p>
          <w:p w:rsidR="00C527F8" w:rsidRDefault="00742FD5">
            <w:pPr>
              <w:spacing w:line="240" w:lineRule="exact"/>
              <w:jc w:val="left"/>
              <w:rPr>
                <w:rFonts w:ascii="宋体" w:hAnsi="宋体" w:cs="宋体"/>
                <w:szCs w:val="21"/>
              </w:rPr>
            </w:pPr>
            <w:r>
              <w:rPr>
                <w:rFonts w:ascii="宋体" w:hAnsi="宋体" w:cs="宋体" w:hint="eastAsia"/>
                <w:szCs w:val="21"/>
              </w:rPr>
              <w:t>6.工程规范。</w:t>
            </w:r>
          </w:p>
          <w:p w:rsidR="00C527F8" w:rsidRDefault="00C527F8">
            <w:pPr>
              <w:spacing w:line="240" w:lineRule="exact"/>
              <w:jc w:val="left"/>
              <w:rPr>
                <w:rFonts w:ascii="宋体" w:hAnsi="宋体" w:cs="宋体"/>
                <w:szCs w:val="21"/>
              </w:rPr>
            </w:pPr>
          </w:p>
        </w:tc>
        <w:tc>
          <w:tcPr>
            <w:tcW w:w="1453" w:type="pct"/>
            <w:vAlign w:val="center"/>
          </w:tcPr>
          <w:p w:rsidR="00C527F8" w:rsidRDefault="00742FD5">
            <w:pPr>
              <w:spacing w:line="240" w:lineRule="exact"/>
              <w:rPr>
                <w:rFonts w:ascii="宋体" w:hAnsi="宋体" w:cs="宋体"/>
                <w:szCs w:val="21"/>
              </w:rPr>
            </w:pPr>
            <w:r>
              <w:rPr>
                <w:rFonts w:ascii="宋体" w:hAnsi="宋体" w:cs="宋体" w:hint="eastAsia"/>
                <w:szCs w:val="21"/>
              </w:rPr>
              <w:t>1.2021年发电能源（煤炭）价格上涨</w:t>
            </w:r>
          </w:p>
          <w:p w:rsidR="00C527F8" w:rsidRDefault="00742FD5">
            <w:pPr>
              <w:spacing w:line="240" w:lineRule="exact"/>
              <w:rPr>
                <w:rFonts w:ascii="宋体" w:hAnsi="宋体" w:cs="宋体"/>
                <w:szCs w:val="21"/>
              </w:rPr>
            </w:pPr>
            <w:r>
              <w:rPr>
                <w:rFonts w:ascii="宋体" w:hAnsi="宋体" w:cs="宋体" w:hint="eastAsia"/>
                <w:szCs w:val="21"/>
              </w:rPr>
              <w:t>2.三峡发电站</w:t>
            </w:r>
          </w:p>
          <w:p w:rsidR="00C527F8" w:rsidRDefault="00742FD5">
            <w:pPr>
              <w:spacing w:line="240" w:lineRule="exact"/>
              <w:rPr>
                <w:rFonts w:ascii="宋体" w:hAnsi="宋体" w:cs="宋体"/>
                <w:szCs w:val="21"/>
              </w:rPr>
            </w:pPr>
            <w:r>
              <w:rPr>
                <w:rFonts w:ascii="宋体" w:hAnsi="宋体" w:cs="宋体" w:hint="eastAsia"/>
                <w:szCs w:val="21"/>
              </w:rPr>
              <w:t>3.新能源汽车对环境的有利影响</w:t>
            </w:r>
          </w:p>
          <w:p w:rsidR="00C527F8" w:rsidRDefault="00742FD5">
            <w:pPr>
              <w:spacing w:line="240" w:lineRule="exact"/>
              <w:rPr>
                <w:rFonts w:ascii="宋体" w:hAnsi="宋体" w:cs="宋体"/>
                <w:szCs w:val="21"/>
              </w:rPr>
            </w:pPr>
            <w:r>
              <w:rPr>
                <w:rFonts w:ascii="宋体" w:hAnsi="宋体" w:cs="宋体" w:hint="eastAsia"/>
                <w:szCs w:val="21"/>
              </w:rPr>
              <w:t>4.2020年十大感动人物；</w:t>
            </w:r>
          </w:p>
          <w:p w:rsidR="00C527F8" w:rsidRDefault="00742FD5">
            <w:pPr>
              <w:spacing w:line="240" w:lineRule="exact"/>
              <w:rPr>
                <w:rFonts w:ascii="宋体" w:hAnsi="宋体" w:cs="宋体"/>
                <w:szCs w:val="21"/>
              </w:rPr>
            </w:pPr>
            <w:r>
              <w:rPr>
                <w:rFonts w:ascii="宋体" w:hAnsi="宋体" w:cs="宋体" w:hint="eastAsia"/>
                <w:szCs w:val="21"/>
              </w:rPr>
              <w:t>5.科学家成就介绍。</w:t>
            </w:r>
          </w:p>
          <w:p w:rsidR="00C527F8" w:rsidRDefault="00742FD5">
            <w:pPr>
              <w:spacing w:line="240" w:lineRule="exact"/>
              <w:rPr>
                <w:rFonts w:ascii="宋体" w:hAnsi="宋体" w:cs="宋体"/>
                <w:szCs w:val="21"/>
              </w:rPr>
            </w:pPr>
            <w:r>
              <w:rPr>
                <w:rFonts w:ascii="宋体" w:hAnsi="宋体" w:cs="宋体" w:hint="eastAsia"/>
                <w:szCs w:val="21"/>
              </w:rPr>
              <w:t>6.安全生产</w:t>
            </w:r>
          </w:p>
          <w:p w:rsidR="00C527F8" w:rsidRDefault="00742FD5">
            <w:pPr>
              <w:spacing w:line="240" w:lineRule="exact"/>
              <w:rPr>
                <w:rFonts w:ascii="宋体" w:hAnsi="宋体" w:cs="宋体"/>
                <w:szCs w:val="21"/>
              </w:rPr>
            </w:pPr>
            <w:r>
              <w:rPr>
                <w:rFonts w:ascii="宋体" w:hAnsi="宋体" w:cs="宋体" w:hint="eastAsia"/>
                <w:szCs w:val="21"/>
              </w:rPr>
              <w:t>7.电池对环境的危害。</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PLC技术</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1.PLC的发展、结构</w:t>
            </w:r>
          </w:p>
          <w:p w:rsidR="00C527F8" w:rsidRDefault="00742FD5">
            <w:pPr>
              <w:spacing w:line="240" w:lineRule="exact"/>
              <w:jc w:val="left"/>
              <w:rPr>
                <w:rFonts w:ascii="宋体" w:hAnsi="宋体" w:cs="宋体"/>
                <w:szCs w:val="21"/>
              </w:rPr>
            </w:pPr>
            <w:r>
              <w:rPr>
                <w:rFonts w:ascii="宋体" w:hAnsi="宋体" w:cs="宋体" w:hint="eastAsia"/>
                <w:szCs w:val="21"/>
              </w:rPr>
              <w:t>2.PLC的指令学习</w:t>
            </w:r>
          </w:p>
          <w:p w:rsidR="00C527F8" w:rsidRDefault="00742FD5">
            <w:pPr>
              <w:spacing w:line="240" w:lineRule="exact"/>
              <w:jc w:val="left"/>
              <w:rPr>
                <w:rFonts w:ascii="宋体" w:hAnsi="宋体" w:cs="宋体"/>
                <w:szCs w:val="21"/>
              </w:rPr>
            </w:pPr>
            <w:r>
              <w:rPr>
                <w:rFonts w:ascii="宋体" w:hAnsi="宋体" w:cs="宋体" w:hint="eastAsia"/>
                <w:szCs w:val="21"/>
              </w:rPr>
              <w:t>3.程序设计</w:t>
            </w:r>
          </w:p>
          <w:p w:rsidR="00C527F8" w:rsidRDefault="00742FD5">
            <w:pPr>
              <w:spacing w:line="240" w:lineRule="exact"/>
              <w:jc w:val="left"/>
              <w:rPr>
                <w:rFonts w:ascii="宋体" w:hAnsi="宋体" w:cs="宋体"/>
                <w:szCs w:val="21"/>
              </w:rPr>
            </w:pPr>
            <w:r>
              <w:rPr>
                <w:rFonts w:ascii="宋体" w:hAnsi="宋体" w:cs="宋体" w:hint="eastAsia"/>
                <w:szCs w:val="21"/>
              </w:rPr>
              <w:t>4.硬件接线</w:t>
            </w:r>
          </w:p>
          <w:p w:rsidR="00C527F8" w:rsidRDefault="00742FD5">
            <w:pPr>
              <w:spacing w:line="240" w:lineRule="exact"/>
              <w:jc w:val="left"/>
              <w:rPr>
                <w:rFonts w:ascii="宋体" w:hAnsi="宋体" w:cs="宋体"/>
                <w:szCs w:val="21"/>
              </w:rPr>
            </w:pPr>
            <w:r>
              <w:rPr>
                <w:rFonts w:ascii="宋体" w:hAnsi="宋体" w:cs="宋体" w:hint="eastAsia"/>
                <w:szCs w:val="21"/>
              </w:rPr>
              <w:t>5.程序设计</w:t>
            </w:r>
          </w:p>
          <w:p w:rsidR="00C527F8" w:rsidRDefault="00742FD5">
            <w:pPr>
              <w:spacing w:line="240" w:lineRule="exact"/>
              <w:jc w:val="left"/>
              <w:rPr>
                <w:rFonts w:ascii="宋体" w:hAnsi="宋体" w:cs="宋体"/>
                <w:szCs w:val="21"/>
              </w:rPr>
            </w:pPr>
            <w:r>
              <w:rPr>
                <w:rFonts w:ascii="宋体" w:hAnsi="宋体" w:cs="宋体" w:hint="eastAsia"/>
                <w:szCs w:val="21"/>
              </w:rPr>
              <w:t>6.硬件接线</w:t>
            </w:r>
          </w:p>
          <w:p w:rsidR="00C527F8" w:rsidRDefault="00742FD5">
            <w:pPr>
              <w:spacing w:line="240" w:lineRule="exact"/>
              <w:jc w:val="left"/>
              <w:rPr>
                <w:rFonts w:ascii="宋体" w:hAnsi="宋体" w:cs="宋体"/>
                <w:szCs w:val="21"/>
              </w:rPr>
            </w:pPr>
            <w:r>
              <w:rPr>
                <w:rFonts w:ascii="宋体" w:hAnsi="宋体" w:cs="宋体" w:hint="eastAsia"/>
                <w:szCs w:val="21"/>
              </w:rPr>
              <w:t>7.程序设计</w:t>
            </w:r>
          </w:p>
          <w:p w:rsidR="00C527F8" w:rsidRDefault="00742FD5">
            <w:pPr>
              <w:spacing w:line="240" w:lineRule="exact"/>
              <w:jc w:val="left"/>
              <w:rPr>
                <w:rFonts w:ascii="宋体" w:hAnsi="宋体" w:cs="宋体"/>
                <w:szCs w:val="21"/>
              </w:rPr>
            </w:pPr>
            <w:r>
              <w:rPr>
                <w:rFonts w:ascii="宋体" w:hAnsi="宋体" w:cs="宋体" w:hint="eastAsia"/>
                <w:szCs w:val="21"/>
              </w:rPr>
              <w:t>8.硬件接线</w:t>
            </w:r>
          </w:p>
          <w:p w:rsidR="00C527F8" w:rsidRDefault="00742FD5">
            <w:pPr>
              <w:spacing w:line="240" w:lineRule="exact"/>
              <w:jc w:val="left"/>
              <w:rPr>
                <w:rFonts w:ascii="宋体" w:hAnsi="宋体" w:cs="宋体"/>
                <w:szCs w:val="21"/>
              </w:rPr>
            </w:pPr>
            <w:r>
              <w:rPr>
                <w:rFonts w:ascii="宋体" w:hAnsi="宋体" w:cs="宋体" w:hint="eastAsia"/>
                <w:szCs w:val="21"/>
              </w:rPr>
              <w:t>9.程序设计</w:t>
            </w:r>
          </w:p>
          <w:p w:rsidR="00C527F8" w:rsidRDefault="00742FD5">
            <w:pPr>
              <w:spacing w:line="240" w:lineRule="exact"/>
              <w:jc w:val="left"/>
              <w:rPr>
                <w:rFonts w:ascii="宋体" w:hAnsi="宋体" w:cs="宋体"/>
                <w:szCs w:val="21"/>
              </w:rPr>
            </w:pPr>
            <w:r>
              <w:rPr>
                <w:rFonts w:ascii="宋体" w:hAnsi="宋体" w:cs="宋体" w:hint="eastAsia"/>
                <w:szCs w:val="21"/>
              </w:rPr>
              <w:t>10硬件接线</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1.爱国主义情感</w:t>
            </w:r>
          </w:p>
          <w:p w:rsidR="00C527F8" w:rsidRDefault="00742FD5">
            <w:pPr>
              <w:spacing w:line="240" w:lineRule="exact"/>
              <w:jc w:val="left"/>
              <w:rPr>
                <w:rFonts w:ascii="宋体" w:hAnsi="宋体" w:cs="宋体"/>
                <w:szCs w:val="21"/>
              </w:rPr>
            </w:pPr>
            <w:r>
              <w:rPr>
                <w:rFonts w:ascii="宋体" w:hAnsi="宋体" w:cs="宋体" w:hint="eastAsia"/>
                <w:szCs w:val="21"/>
              </w:rPr>
              <w:t>2.民族危机意识</w:t>
            </w:r>
          </w:p>
          <w:p w:rsidR="00C527F8" w:rsidRDefault="00742FD5">
            <w:pPr>
              <w:spacing w:line="240" w:lineRule="exact"/>
              <w:jc w:val="left"/>
              <w:rPr>
                <w:rFonts w:ascii="宋体" w:hAnsi="宋体" w:cs="宋体"/>
                <w:szCs w:val="21"/>
              </w:rPr>
            </w:pPr>
            <w:r>
              <w:rPr>
                <w:rFonts w:ascii="宋体" w:hAnsi="宋体" w:cs="宋体" w:hint="eastAsia"/>
                <w:szCs w:val="21"/>
              </w:rPr>
              <w:t>3.不畏艰难、刻苦学习</w:t>
            </w:r>
          </w:p>
          <w:p w:rsidR="00C527F8" w:rsidRDefault="00742FD5">
            <w:pPr>
              <w:spacing w:line="240" w:lineRule="exact"/>
              <w:jc w:val="left"/>
              <w:rPr>
                <w:rFonts w:ascii="宋体" w:hAnsi="宋体" w:cs="宋体"/>
                <w:szCs w:val="21"/>
              </w:rPr>
            </w:pPr>
            <w:r>
              <w:rPr>
                <w:rFonts w:ascii="宋体" w:hAnsi="宋体" w:cs="宋体" w:hint="eastAsia"/>
                <w:szCs w:val="21"/>
              </w:rPr>
              <w:t>4.谨慎细致、社会责任感</w:t>
            </w:r>
          </w:p>
          <w:p w:rsidR="00C527F8" w:rsidRDefault="00742FD5">
            <w:pPr>
              <w:spacing w:line="240" w:lineRule="exact"/>
              <w:jc w:val="left"/>
              <w:rPr>
                <w:rFonts w:ascii="宋体" w:hAnsi="宋体" w:cs="宋体"/>
                <w:szCs w:val="21"/>
              </w:rPr>
            </w:pPr>
            <w:r>
              <w:rPr>
                <w:rFonts w:ascii="宋体" w:hAnsi="宋体" w:cs="宋体" w:hint="eastAsia"/>
                <w:szCs w:val="21"/>
              </w:rPr>
              <w:t>5.大国工匠精神</w:t>
            </w:r>
          </w:p>
          <w:p w:rsidR="00C527F8" w:rsidRDefault="00742FD5">
            <w:pPr>
              <w:spacing w:line="240" w:lineRule="exact"/>
              <w:jc w:val="left"/>
              <w:rPr>
                <w:rFonts w:ascii="宋体" w:hAnsi="宋体" w:cs="宋体"/>
                <w:szCs w:val="21"/>
              </w:rPr>
            </w:pPr>
            <w:r>
              <w:rPr>
                <w:rFonts w:ascii="宋体" w:hAnsi="宋体" w:cs="宋体" w:hint="eastAsia"/>
                <w:szCs w:val="21"/>
              </w:rPr>
              <w:t>6.竞争意识</w:t>
            </w:r>
          </w:p>
          <w:p w:rsidR="00C527F8" w:rsidRDefault="00742FD5">
            <w:pPr>
              <w:spacing w:line="240" w:lineRule="exact"/>
              <w:jc w:val="left"/>
              <w:rPr>
                <w:rFonts w:ascii="宋体" w:hAnsi="宋体" w:cs="宋体"/>
                <w:szCs w:val="21"/>
              </w:rPr>
            </w:pPr>
            <w:r>
              <w:rPr>
                <w:rFonts w:ascii="宋体" w:hAnsi="宋体" w:cs="宋体" w:hint="eastAsia"/>
                <w:szCs w:val="21"/>
              </w:rPr>
              <w:t>7.安全意识</w:t>
            </w:r>
          </w:p>
        </w:tc>
        <w:tc>
          <w:tcPr>
            <w:tcW w:w="1453"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1.2018年美国制裁中兴事件</w:t>
            </w:r>
          </w:p>
          <w:p w:rsidR="00C527F8" w:rsidRDefault="00742FD5">
            <w:pPr>
              <w:spacing w:line="240" w:lineRule="exact"/>
              <w:jc w:val="left"/>
              <w:rPr>
                <w:rFonts w:ascii="宋体" w:hAnsi="宋体" w:cs="宋体"/>
                <w:szCs w:val="21"/>
              </w:rPr>
            </w:pPr>
            <w:r>
              <w:rPr>
                <w:rFonts w:ascii="宋体" w:hAnsi="宋体" w:cs="宋体" w:hint="eastAsia"/>
                <w:szCs w:val="21"/>
              </w:rPr>
              <w:t>2.2020年美国制裁华为事件</w:t>
            </w:r>
          </w:p>
          <w:p w:rsidR="00C527F8" w:rsidRDefault="00742FD5">
            <w:pPr>
              <w:spacing w:line="240" w:lineRule="exact"/>
              <w:jc w:val="left"/>
              <w:rPr>
                <w:rFonts w:ascii="宋体" w:hAnsi="宋体" w:cs="宋体"/>
                <w:szCs w:val="21"/>
              </w:rPr>
            </w:pPr>
            <w:r>
              <w:rPr>
                <w:rFonts w:ascii="宋体" w:hAnsi="宋体" w:cs="宋体" w:hint="eastAsia"/>
                <w:szCs w:val="21"/>
              </w:rPr>
              <w:t>3.钱伟长弃文从理</w:t>
            </w:r>
          </w:p>
          <w:p w:rsidR="00C527F8" w:rsidRDefault="00742FD5">
            <w:pPr>
              <w:spacing w:line="240" w:lineRule="exact"/>
              <w:jc w:val="left"/>
              <w:rPr>
                <w:rFonts w:ascii="宋体" w:hAnsi="宋体" w:cs="宋体"/>
                <w:szCs w:val="21"/>
              </w:rPr>
            </w:pPr>
            <w:r>
              <w:rPr>
                <w:rFonts w:ascii="宋体" w:hAnsi="宋体" w:cs="宋体" w:hint="eastAsia"/>
                <w:szCs w:val="21"/>
              </w:rPr>
              <w:t>4.2008年的三聚氰胺事件</w:t>
            </w:r>
          </w:p>
          <w:p w:rsidR="00C527F8" w:rsidRDefault="00742FD5">
            <w:pPr>
              <w:spacing w:line="240" w:lineRule="exact"/>
              <w:jc w:val="left"/>
              <w:rPr>
                <w:rFonts w:ascii="宋体" w:hAnsi="宋体" w:cs="宋体"/>
                <w:szCs w:val="21"/>
              </w:rPr>
            </w:pPr>
            <w:r>
              <w:rPr>
                <w:rFonts w:ascii="宋体" w:hAnsi="宋体" w:cs="宋体" w:hint="eastAsia"/>
                <w:szCs w:val="21"/>
              </w:rPr>
              <w:t>5.2019年大国工匠人物案例</w:t>
            </w:r>
          </w:p>
          <w:p w:rsidR="00C527F8" w:rsidRDefault="00742FD5">
            <w:pPr>
              <w:spacing w:line="240" w:lineRule="exact"/>
              <w:jc w:val="left"/>
              <w:rPr>
                <w:rFonts w:ascii="宋体" w:hAnsi="宋体" w:cs="宋体"/>
                <w:szCs w:val="21"/>
              </w:rPr>
            </w:pPr>
            <w:r>
              <w:rPr>
                <w:rFonts w:ascii="宋体" w:hAnsi="宋体" w:cs="宋体" w:hint="eastAsia"/>
                <w:szCs w:val="21"/>
              </w:rPr>
              <w:t>6.抢答竞技节目</w:t>
            </w:r>
          </w:p>
          <w:p w:rsidR="00C527F8" w:rsidRDefault="00742FD5">
            <w:pPr>
              <w:spacing w:line="240" w:lineRule="exact"/>
              <w:jc w:val="left"/>
              <w:rPr>
                <w:rFonts w:ascii="宋体" w:hAnsi="宋体" w:cs="宋体"/>
                <w:szCs w:val="21"/>
              </w:rPr>
            </w:pPr>
            <w:r>
              <w:rPr>
                <w:rFonts w:ascii="宋体" w:hAnsi="宋体" w:cs="宋体" w:hint="eastAsia"/>
                <w:szCs w:val="21"/>
              </w:rPr>
              <w:t>7.交通事故案例</w:t>
            </w:r>
          </w:p>
        </w:tc>
      </w:tr>
      <w:tr w:rsidR="00C527F8">
        <w:trPr>
          <w:trHeight w:val="576"/>
          <w:jc w:val="center"/>
        </w:trPr>
        <w:tc>
          <w:tcPr>
            <w:tcW w:w="392" w:type="pct"/>
            <w:vAlign w:val="center"/>
          </w:tcPr>
          <w:p w:rsidR="00C527F8" w:rsidRDefault="00742FD5">
            <w:pPr>
              <w:spacing w:line="240" w:lineRule="exact"/>
              <w:jc w:val="center"/>
              <w:rPr>
                <w:rFonts w:ascii="宋体" w:hAnsi="宋体" w:cs="宋体"/>
                <w:szCs w:val="21"/>
              </w:rPr>
            </w:pPr>
            <w:bookmarkStart w:id="95" w:name="_Hlk45722221"/>
            <w:r>
              <w:rPr>
                <w:rFonts w:ascii="宋体" w:hAnsi="宋体" w:cs="宋体" w:hint="eastAsia"/>
                <w:szCs w:val="21"/>
              </w:rPr>
              <w:t>电气控制技术</w:t>
            </w:r>
          </w:p>
        </w:tc>
        <w:tc>
          <w:tcPr>
            <w:tcW w:w="1691"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1.变压器的功能分析</w:t>
            </w:r>
          </w:p>
          <w:p w:rsidR="00C527F8" w:rsidRDefault="00742FD5">
            <w:pPr>
              <w:spacing w:line="240" w:lineRule="exact"/>
              <w:jc w:val="left"/>
              <w:rPr>
                <w:rFonts w:ascii="宋体" w:hAnsi="宋体" w:cs="宋体"/>
                <w:szCs w:val="21"/>
              </w:rPr>
            </w:pPr>
            <w:r>
              <w:rPr>
                <w:rFonts w:ascii="宋体" w:hAnsi="宋体" w:cs="宋体" w:hint="eastAsia"/>
                <w:szCs w:val="21"/>
              </w:rPr>
              <w:t>2.认识直流电机</w:t>
            </w:r>
          </w:p>
          <w:p w:rsidR="00C527F8" w:rsidRDefault="00742FD5">
            <w:pPr>
              <w:spacing w:line="240" w:lineRule="exact"/>
              <w:jc w:val="left"/>
              <w:rPr>
                <w:rFonts w:ascii="宋体" w:hAnsi="宋体" w:cs="宋体"/>
                <w:szCs w:val="21"/>
              </w:rPr>
            </w:pPr>
            <w:r>
              <w:rPr>
                <w:rFonts w:ascii="宋体" w:hAnsi="宋体" w:cs="宋体" w:hint="eastAsia"/>
                <w:szCs w:val="21"/>
              </w:rPr>
              <w:t>3.电路安装</w:t>
            </w:r>
          </w:p>
          <w:p w:rsidR="00C527F8" w:rsidRDefault="00742FD5">
            <w:pPr>
              <w:spacing w:line="240" w:lineRule="exact"/>
              <w:jc w:val="left"/>
              <w:rPr>
                <w:rFonts w:ascii="宋体" w:hAnsi="宋体" w:cs="宋体"/>
                <w:szCs w:val="21"/>
              </w:rPr>
            </w:pPr>
            <w:r>
              <w:rPr>
                <w:rFonts w:ascii="宋体" w:hAnsi="宋体" w:cs="宋体" w:hint="eastAsia"/>
                <w:szCs w:val="21"/>
              </w:rPr>
              <w:t>4.电路检测（万用表使用后关闭电源）</w:t>
            </w:r>
          </w:p>
          <w:p w:rsidR="00C527F8" w:rsidRDefault="00742FD5">
            <w:pPr>
              <w:spacing w:line="240" w:lineRule="exact"/>
              <w:jc w:val="left"/>
              <w:rPr>
                <w:rFonts w:ascii="宋体" w:hAnsi="宋体" w:cs="宋体"/>
                <w:szCs w:val="21"/>
              </w:rPr>
            </w:pPr>
            <w:r>
              <w:rPr>
                <w:rFonts w:ascii="宋体" w:hAnsi="宋体" w:cs="宋体" w:hint="eastAsia"/>
                <w:szCs w:val="21"/>
              </w:rPr>
              <w:t>5.电路安装、调试</w:t>
            </w:r>
          </w:p>
          <w:p w:rsidR="00C527F8" w:rsidRDefault="00742FD5">
            <w:pPr>
              <w:spacing w:line="240" w:lineRule="exact"/>
              <w:jc w:val="left"/>
              <w:rPr>
                <w:rFonts w:ascii="宋体" w:hAnsi="宋体" w:cs="宋体"/>
                <w:szCs w:val="21"/>
              </w:rPr>
            </w:pPr>
            <w:r>
              <w:rPr>
                <w:rFonts w:ascii="宋体" w:hAnsi="宋体" w:cs="宋体" w:hint="eastAsia"/>
                <w:szCs w:val="21"/>
              </w:rPr>
              <w:t>6.电路的设计</w:t>
            </w:r>
          </w:p>
          <w:p w:rsidR="00C527F8" w:rsidRDefault="00742FD5">
            <w:pPr>
              <w:spacing w:line="240" w:lineRule="exact"/>
              <w:jc w:val="left"/>
              <w:rPr>
                <w:rFonts w:ascii="宋体" w:hAnsi="宋体" w:cs="宋体"/>
                <w:szCs w:val="21"/>
              </w:rPr>
            </w:pPr>
            <w:r>
              <w:rPr>
                <w:rFonts w:ascii="宋体" w:hAnsi="宋体" w:cs="宋体" w:hint="eastAsia"/>
                <w:szCs w:val="21"/>
              </w:rPr>
              <w:t>7.电路工作原理分析</w:t>
            </w:r>
          </w:p>
          <w:p w:rsidR="00C527F8" w:rsidRDefault="00742FD5">
            <w:pPr>
              <w:spacing w:line="240" w:lineRule="exact"/>
              <w:jc w:val="left"/>
              <w:rPr>
                <w:rFonts w:ascii="宋体" w:hAnsi="宋体" w:cs="宋体"/>
                <w:szCs w:val="21"/>
              </w:rPr>
            </w:pPr>
            <w:r>
              <w:rPr>
                <w:rFonts w:ascii="宋体" w:hAnsi="宋体" w:cs="宋体" w:hint="eastAsia"/>
                <w:szCs w:val="21"/>
              </w:rPr>
              <w:t>8.电路工作原理分析</w:t>
            </w:r>
          </w:p>
        </w:tc>
        <w:tc>
          <w:tcPr>
            <w:tcW w:w="1462" w:type="pct"/>
            <w:vAlign w:val="center"/>
          </w:tcPr>
          <w:p w:rsidR="00C527F8" w:rsidRDefault="00742FD5">
            <w:pPr>
              <w:spacing w:line="240" w:lineRule="exact"/>
              <w:jc w:val="left"/>
              <w:rPr>
                <w:rFonts w:ascii="宋体" w:hAnsi="宋体" w:cs="宋体"/>
                <w:szCs w:val="21"/>
              </w:rPr>
            </w:pPr>
            <w:r>
              <w:rPr>
                <w:rFonts w:ascii="宋体" w:hAnsi="宋体" w:cs="宋体" w:hint="eastAsia"/>
                <w:szCs w:val="21"/>
              </w:rPr>
              <w:t>1.节约用电</w:t>
            </w:r>
          </w:p>
          <w:p w:rsidR="00C527F8" w:rsidRDefault="00742FD5">
            <w:pPr>
              <w:spacing w:line="240" w:lineRule="exact"/>
              <w:jc w:val="left"/>
              <w:rPr>
                <w:rFonts w:ascii="宋体" w:hAnsi="宋体" w:cs="宋体"/>
                <w:szCs w:val="21"/>
              </w:rPr>
            </w:pPr>
            <w:r>
              <w:rPr>
                <w:rFonts w:ascii="宋体" w:hAnsi="宋体" w:cs="宋体" w:hint="eastAsia"/>
                <w:szCs w:val="21"/>
              </w:rPr>
              <w:t>2.新能源</w:t>
            </w:r>
          </w:p>
          <w:p w:rsidR="00C527F8" w:rsidRDefault="00742FD5">
            <w:pPr>
              <w:spacing w:line="240" w:lineRule="exact"/>
              <w:jc w:val="left"/>
              <w:rPr>
                <w:rFonts w:ascii="宋体" w:hAnsi="宋体" w:cs="宋体"/>
                <w:szCs w:val="21"/>
              </w:rPr>
            </w:pPr>
            <w:r>
              <w:rPr>
                <w:rFonts w:ascii="宋体" w:hAnsi="宋体" w:cs="宋体" w:hint="eastAsia"/>
                <w:szCs w:val="21"/>
              </w:rPr>
              <w:t>3.工匠精神:</w:t>
            </w:r>
          </w:p>
          <w:p w:rsidR="00C527F8" w:rsidRDefault="00742FD5">
            <w:pPr>
              <w:spacing w:line="240" w:lineRule="exact"/>
              <w:jc w:val="left"/>
              <w:rPr>
                <w:rFonts w:ascii="宋体" w:hAnsi="宋体" w:cs="宋体"/>
                <w:szCs w:val="21"/>
              </w:rPr>
            </w:pPr>
            <w:r>
              <w:rPr>
                <w:rFonts w:ascii="宋体" w:hAnsi="宋体" w:cs="宋体" w:hint="eastAsia"/>
                <w:szCs w:val="21"/>
              </w:rPr>
              <w:t xml:space="preserve">4.敬业感、荣誉感 </w:t>
            </w:r>
          </w:p>
          <w:p w:rsidR="00C527F8" w:rsidRDefault="00742FD5">
            <w:pPr>
              <w:spacing w:line="240" w:lineRule="exact"/>
              <w:jc w:val="left"/>
              <w:rPr>
                <w:rFonts w:ascii="宋体" w:hAnsi="宋体" w:cs="宋体"/>
                <w:szCs w:val="21"/>
              </w:rPr>
            </w:pPr>
            <w:r>
              <w:rPr>
                <w:rFonts w:ascii="宋体" w:hAnsi="宋体" w:cs="宋体" w:hint="eastAsia"/>
                <w:szCs w:val="21"/>
              </w:rPr>
              <w:t>5.安全意识</w:t>
            </w:r>
          </w:p>
          <w:p w:rsidR="00C527F8" w:rsidRDefault="00742FD5">
            <w:pPr>
              <w:spacing w:line="240" w:lineRule="exact"/>
              <w:jc w:val="left"/>
              <w:rPr>
                <w:rFonts w:ascii="宋体" w:hAnsi="宋体" w:cs="宋体"/>
                <w:szCs w:val="21"/>
              </w:rPr>
            </w:pPr>
            <w:r>
              <w:rPr>
                <w:rFonts w:ascii="宋体" w:hAnsi="宋体" w:cs="宋体" w:hint="eastAsia"/>
                <w:szCs w:val="21"/>
              </w:rPr>
              <w:t xml:space="preserve">6.环保意识的培养 </w:t>
            </w:r>
          </w:p>
          <w:p w:rsidR="00C527F8" w:rsidRDefault="00742FD5">
            <w:pPr>
              <w:spacing w:line="240" w:lineRule="exact"/>
              <w:jc w:val="left"/>
              <w:rPr>
                <w:rFonts w:ascii="宋体" w:hAnsi="宋体" w:cs="宋体"/>
                <w:szCs w:val="21"/>
              </w:rPr>
            </w:pPr>
            <w:r>
              <w:rPr>
                <w:rFonts w:ascii="宋体" w:hAnsi="宋体" w:cs="宋体" w:hint="eastAsia"/>
                <w:szCs w:val="21"/>
              </w:rPr>
              <w:t>7.团结合作、集体主义精神</w:t>
            </w:r>
          </w:p>
          <w:p w:rsidR="00C527F8" w:rsidRDefault="00742FD5">
            <w:pPr>
              <w:spacing w:line="240" w:lineRule="exact"/>
              <w:jc w:val="left"/>
              <w:rPr>
                <w:rFonts w:ascii="宋体" w:hAnsi="宋体" w:cs="宋体"/>
                <w:szCs w:val="21"/>
              </w:rPr>
            </w:pPr>
            <w:r>
              <w:rPr>
                <w:rFonts w:ascii="宋体" w:hAnsi="宋体" w:cs="宋体" w:hint="eastAsia"/>
                <w:szCs w:val="21"/>
              </w:rPr>
              <w:t>8.节约用电</w:t>
            </w:r>
          </w:p>
          <w:p w:rsidR="00C527F8" w:rsidRDefault="00742FD5">
            <w:pPr>
              <w:spacing w:line="240" w:lineRule="exact"/>
              <w:jc w:val="left"/>
              <w:rPr>
                <w:rFonts w:ascii="宋体" w:hAnsi="宋体" w:cs="宋体"/>
                <w:szCs w:val="21"/>
              </w:rPr>
            </w:pPr>
            <w:r>
              <w:rPr>
                <w:rFonts w:ascii="宋体" w:hAnsi="宋体" w:cs="宋体" w:hint="eastAsia"/>
                <w:szCs w:val="21"/>
              </w:rPr>
              <w:t>9.爱国主义</w:t>
            </w:r>
          </w:p>
          <w:p w:rsidR="00C527F8" w:rsidRDefault="00742FD5">
            <w:pPr>
              <w:spacing w:line="240" w:lineRule="exact"/>
              <w:jc w:val="left"/>
              <w:rPr>
                <w:rFonts w:ascii="宋体" w:hAnsi="宋体" w:cs="宋体"/>
                <w:szCs w:val="21"/>
              </w:rPr>
            </w:pPr>
            <w:r>
              <w:rPr>
                <w:rFonts w:ascii="宋体" w:hAnsi="宋体" w:cs="宋体" w:hint="eastAsia"/>
                <w:szCs w:val="21"/>
              </w:rPr>
              <w:t>10.工程规范</w:t>
            </w:r>
          </w:p>
        </w:tc>
        <w:tc>
          <w:tcPr>
            <w:tcW w:w="1453" w:type="pct"/>
            <w:vAlign w:val="center"/>
          </w:tcPr>
          <w:p w:rsidR="00C527F8" w:rsidRDefault="00742FD5">
            <w:pPr>
              <w:spacing w:line="240" w:lineRule="exact"/>
              <w:rPr>
                <w:rFonts w:ascii="宋体" w:hAnsi="宋体" w:cs="宋体"/>
                <w:szCs w:val="21"/>
              </w:rPr>
            </w:pPr>
            <w:r>
              <w:rPr>
                <w:rFonts w:ascii="宋体" w:hAnsi="宋体" w:cs="宋体" w:hint="eastAsia"/>
                <w:szCs w:val="21"/>
              </w:rPr>
              <w:t>1.2021年发电能源（煤炭）价格上涨</w:t>
            </w:r>
          </w:p>
          <w:p w:rsidR="00C527F8" w:rsidRDefault="00742FD5">
            <w:pPr>
              <w:spacing w:line="240" w:lineRule="exact"/>
              <w:rPr>
                <w:rFonts w:ascii="宋体" w:hAnsi="宋体" w:cs="宋体"/>
                <w:szCs w:val="21"/>
              </w:rPr>
            </w:pPr>
            <w:r>
              <w:rPr>
                <w:rFonts w:ascii="宋体" w:hAnsi="宋体" w:cs="宋体" w:hint="eastAsia"/>
                <w:szCs w:val="21"/>
              </w:rPr>
              <w:t>2.三峡发电站</w:t>
            </w:r>
          </w:p>
          <w:p w:rsidR="00C527F8" w:rsidRDefault="00742FD5">
            <w:pPr>
              <w:spacing w:line="240" w:lineRule="exact"/>
              <w:rPr>
                <w:rFonts w:ascii="宋体" w:hAnsi="宋体" w:cs="宋体"/>
                <w:szCs w:val="21"/>
              </w:rPr>
            </w:pPr>
            <w:r>
              <w:rPr>
                <w:rFonts w:ascii="宋体" w:hAnsi="宋体" w:cs="宋体" w:hint="eastAsia"/>
                <w:szCs w:val="21"/>
              </w:rPr>
              <w:t>3.新能源汽车对环境的有利影响</w:t>
            </w:r>
          </w:p>
          <w:p w:rsidR="00C527F8" w:rsidRDefault="00742FD5">
            <w:pPr>
              <w:spacing w:line="240" w:lineRule="exact"/>
              <w:rPr>
                <w:rFonts w:ascii="宋体" w:hAnsi="宋体" w:cs="宋体"/>
                <w:szCs w:val="21"/>
              </w:rPr>
            </w:pPr>
            <w:r>
              <w:rPr>
                <w:rFonts w:ascii="宋体" w:hAnsi="宋体" w:cs="宋体" w:hint="eastAsia"/>
                <w:szCs w:val="21"/>
              </w:rPr>
              <w:t>4.2020年十大感动人物</w:t>
            </w:r>
          </w:p>
          <w:p w:rsidR="00C527F8" w:rsidRDefault="00742FD5">
            <w:pPr>
              <w:spacing w:line="240" w:lineRule="exact"/>
              <w:rPr>
                <w:rFonts w:ascii="宋体" w:hAnsi="宋体" w:cs="宋体"/>
                <w:szCs w:val="21"/>
              </w:rPr>
            </w:pPr>
            <w:r>
              <w:rPr>
                <w:rFonts w:ascii="宋体" w:hAnsi="宋体" w:cs="宋体" w:hint="eastAsia"/>
                <w:szCs w:val="21"/>
              </w:rPr>
              <w:t>5.安全生产</w:t>
            </w:r>
          </w:p>
          <w:p w:rsidR="00C527F8" w:rsidRDefault="00742FD5">
            <w:pPr>
              <w:spacing w:line="240" w:lineRule="exact"/>
              <w:rPr>
                <w:rFonts w:ascii="宋体" w:hAnsi="宋体" w:cs="宋体"/>
                <w:szCs w:val="21"/>
              </w:rPr>
            </w:pPr>
            <w:r>
              <w:rPr>
                <w:rFonts w:ascii="宋体" w:hAnsi="宋体" w:cs="宋体" w:hint="eastAsia"/>
                <w:szCs w:val="21"/>
              </w:rPr>
              <w:t>6.电池对环境的危害</w:t>
            </w:r>
          </w:p>
          <w:p w:rsidR="00C527F8" w:rsidRDefault="00742FD5">
            <w:pPr>
              <w:spacing w:line="240" w:lineRule="exact"/>
              <w:rPr>
                <w:rFonts w:ascii="宋体" w:hAnsi="宋体" w:cs="宋体"/>
                <w:szCs w:val="21"/>
              </w:rPr>
            </w:pPr>
            <w:r>
              <w:rPr>
                <w:rFonts w:ascii="宋体" w:hAnsi="宋体" w:cs="宋体" w:hint="eastAsia"/>
                <w:szCs w:val="21"/>
              </w:rPr>
              <w:t>7.小组合作配盘、组间互检</w:t>
            </w:r>
          </w:p>
          <w:p w:rsidR="00C527F8" w:rsidRDefault="00742FD5">
            <w:pPr>
              <w:spacing w:line="240" w:lineRule="exact"/>
              <w:rPr>
                <w:rFonts w:ascii="宋体" w:hAnsi="宋体" w:cs="宋体"/>
                <w:szCs w:val="21"/>
              </w:rPr>
            </w:pPr>
            <w:r>
              <w:rPr>
                <w:rFonts w:ascii="宋体" w:hAnsi="宋体" w:cs="宋体" w:hint="eastAsia"/>
                <w:szCs w:val="21"/>
              </w:rPr>
              <w:t>8.“中国制造2025”助推制造业由大变强</w:t>
            </w:r>
          </w:p>
          <w:p w:rsidR="00C527F8" w:rsidRDefault="00742FD5">
            <w:pPr>
              <w:spacing w:line="240" w:lineRule="exact"/>
              <w:rPr>
                <w:rFonts w:ascii="宋体" w:hAnsi="宋体" w:cs="宋体"/>
                <w:szCs w:val="21"/>
              </w:rPr>
            </w:pPr>
            <w:r>
              <w:rPr>
                <w:rFonts w:ascii="宋体" w:hAnsi="宋体" w:cs="宋体" w:hint="eastAsia"/>
                <w:szCs w:val="21"/>
              </w:rPr>
              <w:t xml:space="preserve">9.工程设计者的社会责任感 </w:t>
            </w:r>
          </w:p>
        </w:tc>
      </w:tr>
    </w:tbl>
    <w:p w:rsidR="00C527F8" w:rsidRDefault="00C527F8">
      <w:pPr>
        <w:pStyle w:val="12"/>
        <w:keepNext/>
        <w:keepLines/>
        <w:spacing w:line="500" w:lineRule="exact"/>
        <w:ind w:firstLine="643"/>
        <w:outlineLvl w:val="0"/>
        <w:rPr>
          <w:rFonts w:eastAsia="黑体"/>
          <w:b/>
          <w:bCs/>
          <w:kern w:val="44"/>
          <w:sz w:val="32"/>
          <w:szCs w:val="30"/>
        </w:rPr>
      </w:pPr>
      <w:bookmarkStart w:id="96" w:name="_Toc16034"/>
      <w:bookmarkStart w:id="97" w:name="_Toc119630045"/>
      <w:bookmarkEnd w:id="82"/>
    </w:p>
    <w:p w:rsidR="00C527F8" w:rsidRDefault="00742FD5">
      <w:pPr>
        <w:pStyle w:val="12"/>
        <w:keepNext/>
        <w:keepLines/>
        <w:spacing w:line="500" w:lineRule="exact"/>
        <w:ind w:firstLine="643"/>
        <w:outlineLvl w:val="0"/>
        <w:rPr>
          <w:rFonts w:eastAsia="黑体"/>
          <w:b/>
          <w:bCs/>
          <w:kern w:val="44"/>
          <w:sz w:val="32"/>
          <w:szCs w:val="30"/>
        </w:rPr>
      </w:pPr>
      <w:r>
        <w:rPr>
          <w:rFonts w:eastAsia="黑体" w:hint="eastAsia"/>
          <w:b/>
          <w:bCs/>
          <w:kern w:val="44"/>
          <w:sz w:val="32"/>
          <w:szCs w:val="30"/>
        </w:rPr>
        <w:t>十、</w:t>
      </w:r>
      <w:bookmarkEnd w:id="96"/>
      <w:r>
        <w:rPr>
          <w:rFonts w:eastAsia="黑体" w:hint="eastAsia"/>
          <w:b/>
          <w:bCs/>
          <w:kern w:val="44"/>
          <w:sz w:val="32"/>
          <w:szCs w:val="30"/>
        </w:rPr>
        <w:t>课程学时与学分</w:t>
      </w:r>
      <w:bookmarkEnd w:id="97"/>
    </w:p>
    <w:p w:rsidR="00C527F8" w:rsidRDefault="00742FD5">
      <w:pPr>
        <w:keepNext/>
        <w:keepLines/>
        <w:spacing w:line="500" w:lineRule="exact"/>
        <w:ind w:firstLineChars="200" w:firstLine="562"/>
        <w:outlineLvl w:val="1"/>
        <w:rPr>
          <w:rFonts w:ascii="Arial" w:eastAsia="黑体" w:hAnsi="Arial"/>
          <w:b/>
          <w:bCs/>
          <w:sz w:val="28"/>
          <w:szCs w:val="28"/>
        </w:rPr>
      </w:pPr>
      <w:bookmarkStart w:id="98" w:name="_Toc46303720"/>
      <w:bookmarkStart w:id="99" w:name="_Toc20421"/>
      <w:bookmarkStart w:id="100" w:name="_Toc119630046"/>
      <w:r>
        <w:rPr>
          <w:rFonts w:ascii="Arial" w:eastAsia="黑体" w:hAnsi="Arial" w:hint="eastAsia"/>
          <w:b/>
          <w:bCs/>
          <w:sz w:val="28"/>
          <w:szCs w:val="28"/>
        </w:rPr>
        <w:t>（一）学时、学分安排</w:t>
      </w:r>
      <w:bookmarkEnd w:id="98"/>
      <w:bookmarkEnd w:id="99"/>
      <w:bookmarkEnd w:id="100"/>
    </w:p>
    <w:p w:rsidR="00C527F8" w:rsidRDefault="00742FD5">
      <w:pPr>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总学时数为</w:t>
      </w:r>
      <w:r>
        <w:rPr>
          <w:rFonts w:ascii="Times New Roman" w:hAnsi="Times New Roman" w:hint="eastAsia"/>
          <w:sz w:val="24"/>
          <w:szCs w:val="24"/>
        </w:rPr>
        <w:t>30</w:t>
      </w:r>
      <w:r>
        <w:rPr>
          <w:rFonts w:ascii="Times New Roman" w:hAnsi="Times New Roman"/>
          <w:sz w:val="24"/>
          <w:szCs w:val="24"/>
        </w:rPr>
        <w:t>20</w:t>
      </w:r>
      <w:r>
        <w:rPr>
          <w:rFonts w:ascii="Times New Roman" w:hAnsi="Times New Roman" w:hint="eastAsia"/>
          <w:sz w:val="24"/>
          <w:szCs w:val="24"/>
        </w:rPr>
        <w:t>，每</w:t>
      </w:r>
      <w:r>
        <w:rPr>
          <w:rFonts w:ascii="Times New Roman" w:hAnsi="Times New Roman" w:hint="eastAsia"/>
          <w:sz w:val="24"/>
          <w:szCs w:val="24"/>
        </w:rPr>
        <w:t>16-18</w:t>
      </w:r>
      <w:r>
        <w:rPr>
          <w:rFonts w:ascii="Times New Roman" w:hAnsi="Times New Roman" w:hint="eastAsia"/>
          <w:sz w:val="24"/>
          <w:szCs w:val="24"/>
        </w:rPr>
        <w:t>学时计</w:t>
      </w:r>
      <w:r>
        <w:rPr>
          <w:rFonts w:ascii="Times New Roman" w:hAnsi="Times New Roman" w:hint="eastAsia"/>
          <w:sz w:val="24"/>
          <w:szCs w:val="24"/>
        </w:rPr>
        <w:t>1</w:t>
      </w:r>
      <w:r>
        <w:rPr>
          <w:rFonts w:ascii="Times New Roman" w:hAnsi="Times New Roman" w:hint="eastAsia"/>
          <w:sz w:val="24"/>
          <w:szCs w:val="24"/>
        </w:rPr>
        <w:t>学分，共</w:t>
      </w:r>
      <w:r>
        <w:rPr>
          <w:rFonts w:ascii="Times New Roman" w:hAnsi="Times New Roman" w:hint="eastAsia"/>
          <w:sz w:val="24"/>
          <w:szCs w:val="24"/>
        </w:rPr>
        <w:t>17</w:t>
      </w:r>
      <w:r>
        <w:rPr>
          <w:rFonts w:ascii="Times New Roman" w:hAnsi="Times New Roman"/>
          <w:sz w:val="24"/>
          <w:szCs w:val="24"/>
        </w:rPr>
        <w:t>3</w:t>
      </w:r>
      <w:r>
        <w:rPr>
          <w:rFonts w:ascii="Times New Roman" w:hAnsi="Times New Roman" w:hint="eastAsia"/>
          <w:sz w:val="24"/>
          <w:szCs w:val="24"/>
        </w:rPr>
        <w:t>学分。</w:t>
      </w:r>
    </w:p>
    <w:p w:rsidR="00C527F8" w:rsidRDefault="00742FD5">
      <w:pPr>
        <w:keepNext/>
        <w:keepLines/>
        <w:spacing w:line="500" w:lineRule="exact"/>
        <w:ind w:firstLineChars="200" w:firstLine="562"/>
        <w:outlineLvl w:val="1"/>
        <w:rPr>
          <w:rFonts w:ascii="Arial" w:eastAsia="黑体" w:hAnsi="Arial"/>
          <w:b/>
          <w:bCs/>
          <w:sz w:val="28"/>
          <w:szCs w:val="28"/>
        </w:rPr>
      </w:pPr>
      <w:bookmarkStart w:id="101" w:name="_Toc119630047"/>
      <w:bookmarkStart w:id="102" w:name="_Toc46303721"/>
      <w:bookmarkStart w:id="103" w:name="_Toc9428"/>
      <w:bookmarkEnd w:id="95"/>
      <w:r>
        <w:rPr>
          <w:rFonts w:ascii="Arial" w:eastAsia="黑体" w:hAnsi="Arial" w:hint="eastAsia"/>
          <w:b/>
          <w:bCs/>
          <w:sz w:val="28"/>
          <w:szCs w:val="28"/>
        </w:rPr>
        <w:t>（二）学分安排</w:t>
      </w:r>
      <w:bookmarkEnd w:id="101"/>
      <w:bookmarkEnd w:id="102"/>
      <w:bookmarkEnd w:id="103"/>
    </w:p>
    <w:p w:rsidR="00C527F8" w:rsidRDefault="00742FD5">
      <w:pPr>
        <w:snapToGrid w:val="0"/>
        <w:spacing w:line="500" w:lineRule="exact"/>
        <w:ind w:firstLineChars="200" w:firstLine="480"/>
        <w:rPr>
          <w:rFonts w:ascii="Arial" w:eastAsia="黑体" w:hAnsi="Arial"/>
          <w:b/>
          <w:bCs/>
          <w:sz w:val="28"/>
          <w:szCs w:val="28"/>
        </w:rPr>
      </w:pPr>
      <w:r>
        <w:rPr>
          <w:rFonts w:ascii="Times New Roman" w:hAnsi="Times New Roman" w:hint="eastAsia"/>
          <w:sz w:val="24"/>
          <w:szCs w:val="24"/>
        </w:rPr>
        <w:t>公共基础课程</w:t>
      </w:r>
      <w:r>
        <w:rPr>
          <w:rFonts w:ascii="Times New Roman" w:hAnsi="Times New Roman"/>
          <w:sz w:val="24"/>
          <w:szCs w:val="24"/>
        </w:rPr>
        <w:t>52</w:t>
      </w:r>
      <w:r>
        <w:rPr>
          <w:rFonts w:ascii="Times New Roman" w:hAnsi="Times New Roman" w:hint="eastAsia"/>
          <w:sz w:val="24"/>
          <w:szCs w:val="24"/>
        </w:rPr>
        <w:t>学分，其中公共限选课程</w:t>
      </w:r>
      <w:r>
        <w:rPr>
          <w:rFonts w:ascii="Times New Roman" w:hAnsi="Times New Roman" w:hint="eastAsia"/>
          <w:sz w:val="24"/>
          <w:szCs w:val="24"/>
        </w:rPr>
        <w:t>4</w:t>
      </w:r>
      <w:r>
        <w:rPr>
          <w:rFonts w:ascii="Times New Roman" w:hAnsi="Times New Roman" w:hint="eastAsia"/>
          <w:sz w:val="24"/>
          <w:szCs w:val="24"/>
        </w:rPr>
        <w:t>学分，公共任选课程</w:t>
      </w:r>
      <w:r>
        <w:rPr>
          <w:rFonts w:ascii="Times New Roman" w:hAnsi="Times New Roman" w:hint="eastAsia"/>
          <w:sz w:val="24"/>
          <w:szCs w:val="24"/>
        </w:rPr>
        <w:t>4</w:t>
      </w:r>
      <w:r>
        <w:rPr>
          <w:rFonts w:ascii="Times New Roman" w:hAnsi="Times New Roman" w:hint="eastAsia"/>
          <w:sz w:val="24"/>
          <w:szCs w:val="24"/>
        </w:rPr>
        <w:t>学分；专业基础课程</w:t>
      </w:r>
      <w:r>
        <w:rPr>
          <w:rFonts w:ascii="Times New Roman" w:hAnsi="Times New Roman" w:hint="eastAsia"/>
          <w:sz w:val="24"/>
          <w:szCs w:val="24"/>
        </w:rPr>
        <w:t>42</w:t>
      </w:r>
      <w:r>
        <w:rPr>
          <w:rFonts w:ascii="Times New Roman" w:hAnsi="Times New Roman" w:hint="eastAsia"/>
          <w:sz w:val="24"/>
          <w:szCs w:val="24"/>
        </w:rPr>
        <w:t>学分，专业核心课程</w:t>
      </w:r>
      <w:r>
        <w:rPr>
          <w:rFonts w:ascii="Times New Roman" w:hAnsi="Times New Roman" w:hint="eastAsia"/>
          <w:sz w:val="24"/>
          <w:szCs w:val="24"/>
        </w:rPr>
        <w:t>32</w:t>
      </w:r>
      <w:r>
        <w:rPr>
          <w:rFonts w:ascii="Times New Roman" w:hAnsi="Times New Roman" w:hint="eastAsia"/>
          <w:sz w:val="24"/>
          <w:szCs w:val="24"/>
        </w:rPr>
        <w:t>学分，专业拓展课程</w:t>
      </w:r>
      <w:r>
        <w:rPr>
          <w:rFonts w:ascii="Times New Roman" w:hAnsi="Times New Roman" w:hint="eastAsia"/>
          <w:sz w:val="24"/>
          <w:szCs w:val="24"/>
        </w:rPr>
        <w:t>10</w:t>
      </w:r>
      <w:r>
        <w:rPr>
          <w:rFonts w:ascii="Times New Roman" w:hAnsi="Times New Roman" w:hint="eastAsia"/>
          <w:sz w:val="24"/>
          <w:szCs w:val="24"/>
        </w:rPr>
        <w:t>学分；集中实践模块</w:t>
      </w:r>
      <w:r>
        <w:rPr>
          <w:rFonts w:ascii="Times New Roman" w:hAnsi="Times New Roman" w:hint="eastAsia"/>
          <w:sz w:val="24"/>
          <w:szCs w:val="24"/>
        </w:rPr>
        <w:t>37</w:t>
      </w:r>
      <w:r>
        <w:rPr>
          <w:rFonts w:ascii="Times New Roman" w:hAnsi="Times New Roman" w:hint="eastAsia"/>
          <w:sz w:val="24"/>
          <w:szCs w:val="24"/>
        </w:rPr>
        <w:t>学分，共</w:t>
      </w:r>
      <w:r>
        <w:rPr>
          <w:rFonts w:ascii="Times New Roman" w:hAnsi="Times New Roman" w:hint="eastAsia"/>
          <w:sz w:val="24"/>
          <w:szCs w:val="24"/>
        </w:rPr>
        <w:t>17</w:t>
      </w:r>
      <w:r>
        <w:rPr>
          <w:rFonts w:ascii="Times New Roman" w:hAnsi="Times New Roman"/>
          <w:sz w:val="24"/>
          <w:szCs w:val="24"/>
        </w:rPr>
        <w:t>3</w:t>
      </w:r>
      <w:r>
        <w:rPr>
          <w:rFonts w:ascii="Times New Roman" w:hAnsi="Times New Roman" w:hint="eastAsia"/>
          <w:sz w:val="24"/>
          <w:szCs w:val="24"/>
        </w:rPr>
        <w:t>学分。</w:t>
      </w:r>
      <w:bookmarkStart w:id="104" w:name="_Toc46303722"/>
    </w:p>
    <w:p w:rsidR="00C527F8" w:rsidRDefault="00742FD5">
      <w:pPr>
        <w:keepNext/>
        <w:keepLines/>
        <w:spacing w:line="500" w:lineRule="exact"/>
        <w:ind w:firstLineChars="200" w:firstLine="562"/>
        <w:outlineLvl w:val="1"/>
        <w:rPr>
          <w:rFonts w:ascii="Arial" w:eastAsia="黑体" w:hAnsi="Arial"/>
          <w:b/>
          <w:bCs/>
          <w:sz w:val="28"/>
          <w:szCs w:val="28"/>
        </w:rPr>
      </w:pPr>
      <w:bookmarkStart w:id="105" w:name="_Toc5618"/>
      <w:bookmarkStart w:id="106" w:name="_Toc119630048"/>
      <w:r>
        <w:rPr>
          <w:rFonts w:ascii="Arial" w:eastAsia="黑体" w:hAnsi="Arial" w:hint="eastAsia"/>
          <w:b/>
          <w:bCs/>
          <w:sz w:val="28"/>
          <w:szCs w:val="28"/>
        </w:rPr>
        <w:t>（三）学时、学分分配汇总</w:t>
      </w:r>
      <w:bookmarkEnd w:id="104"/>
      <w:bookmarkEnd w:id="105"/>
      <w:bookmarkEnd w:id="106"/>
    </w:p>
    <w:p w:rsidR="00C527F8" w:rsidRDefault="00C527F8">
      <w:pPr>
        <w:spacing w:line="240" w:lineRule="exact"/>
        <w:jc w:val="center"/>
        <w:rPr>
          <w:rFonts w:ascii="Times New Roman" w:hAnsi="Times New Roman"/>
          <w:b/>
          <w:bCs/>
          <w:szCs w:val="21"/>
        </w:rPr>
      </w:pPr>
    </w:p>
    <w:p w:rsidR="00C527F8" w:rsidRDefault="00C527F8">
      <w:pPr>
        <w:spacing w:line="240" w:lineRule="exact"/>
        <w:jc w:val="center"/>
        <w:rPr>
          <w:rFonts w:ascii="Times New Roman" w:hAnsi="Times New Roman"/>
          <w:b/>
          <w:bCs/>
          <w:szCs w:val="21"/>
        </w:rPr>
      </w:pPr>
    </w:p>
    <w:p w:rsidR="00C527F8" w:rsidRDefault="00742FD5">
      <w:pPr>
        <w:spacing w:line="24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8 </w:t>
      </w:r>
      <w:bookmarkStart w:id="107" w:name="_Hlk46219329"/>
      <w:r>
        <w:rPr>
          <w:rFonts w:ascii="Times New Roman" w:hAnsi="Times New Roman" w:hint="eastAsia"/>
          <w:b/>
          <w:bCs/>
          <w:szCs w:val="21"/>
        </w:rPr>
        <w:t>学时学分分配汇总表</w:t>
      </w:r>
      <w:bookmarkEnd w:id="107"/>
    </w:p>
    <w:tbl>
      <w:tblPr>
        <w:tblW w:w="1024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91"/>
        <w:gridCol w:w="975"/>
        <w:gridCol w:w="870"/>
        <w:gridCol w:w="885"/>
        <w:gridCol w:w="825"/>
        <w:gridCol w:w="945"/>
        <w:gridCol w:w="915"/>
        <w:gridCol w:w="960"/>
        <w:gridCol w:w="900"/>
        <w:gridCol w:w="1005"/>
        <w:gridCol w:w="975"/>
      </w:tblGrid>
      <w:tr w:rsidR="00C527F8">
        <w:trPr>
          <w:trHeight w:val="465"/>
          <w:jc w:val="center"/>
        </w:trPr>
        <w:tc>
          <w:tcPr>
            <w:tcW w:w="991" w:type="dxa"/>
            <w:vMerge w:val="restart"/>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课程分类</w:t>
            </w:r>
          </w:p>
        </w:tc>
        <w:tc>
          <w:tcPr>
            <w:tcW w:w="3555" w:type="dxa"/>
            <w:gridSpan w:val="4"/>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公共课程</w:t>
            </w:r>
          </w:p>
        </w:tc>
        <w:tc>
          <w:tcPr>
            <w:tcW w:w="3720" w:type="dxa"/>
            <w:gridSpan w:val="4"/>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专业（技能）课程</w:t>
            </w:r>
          </w:p>
        </w:tc>
        <w:tc>
          <w:tcPr>
            <w:tcW w:w="100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集中实践模块</w:t>
            </w: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合计</w:t>
            </w:r>
          </w:p>
        </w:tc>
      </w:tr>
      <w:tr w:rsidR="00C527F8">
        <w:trPr>
          <w:trHeight w:val="300"/>
          <w:jc w:val="center"/>
        </w:trPr>
        <w:tc>
          <w:tcPr>
            <w:tcW w:w="991" w:type="dxa"/>
            <w:vMerge/>
            <w:tcBorders>
              <w:tl2br w:val="nil"/>
              <w:tr2bl w:val="nil"/>
            </w:tcBorders>
            <w:shd w:val="clear" w:color="auto" w:fill="auto"/>
            <w:vAlign w:val="center"/>
          </w:tcPr>
          <w:p w:rsidR="00C527F8" w:rsidRDefault="00C527F8">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公共基础课程</w:t>
            </w:r>
          </w:p>
        </w:tc>
        <w:tc>
          <w:tcPr>
            <w:tcW w:w="87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公共任选课程</w:t>
            </w:r>
          </w:p>
        </w:tc>
        <w:tc>
          <w:tcPr>
            <w:tcW w:w="88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公共限选课程</w:t>
            </w:r>
          </w:p>
        </w:tc>
        <w:tc>
          <w:tcPr>
            <w:tcW w:w="82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小计</w:t>
            </w:r>
          </w:p>
        </w:tc>
        <w:tc>
          <w:tcPr>
            <w:tcW w:w="94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专业基础课程</w:t>
            </w:r>
          </w:p>
        </w:tc>
        <w:tc>
          <w:tcPr>
            <w:tcW w:w="91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专业核心课程</w:t>
            </w:r>
          </w:p>
        </w:tc>
        <w:tc>
          <w:tcPr>
            <w:tcW w:w="96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专业拓展课程</w:t>
            </w:r>
          </w:p>
        </w:tc>
        <w:tc>
          <w:tcPr>
            <w:tcW w:w="90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小计</w:t>
            </w:r>
          </w:p>
        </w:tc>
        <w:tc>
          <w:tcPr>
            <w:tcW w:w="1005" w:type="dxa"/>
            <w:tcBorders>
              <w:tl2br w:val="nil"/>
              <w:tr2bl w:val="nil"/>
            </w:tcBorders>
            <w:shd w:val="clear" w:color="auto" w:fill="auto"/>
            <w:vAlign w:val="center"/>
          </w:tcPr>
          <w:p w:rsidR="00C527F8" w:rsidRDefault="00C527F8">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rsidR="00C527F8" w:rsidRDefault="00C527F8">
            <w:pPr>
              <w:spacing w:line="240" w:lineRule="exact"/>
              <w:jc w:val="center"/>
              <w:rPr>
                <w:rFonts w:ascii="宋体" w:hAnsi="宋体" w:cs="宋体"/>
                <w:b/>
                <w:bCs/>
                <w:szCs w:val="21"/>
              </w:rPr>
            </w:pPr>
          </w:p>
        </w:tc>
      </w:tr>
      <w:tr w:rsidR="00C527F8">
        <w:trPr>
          <w:trHeight w:val="285"/>
          <w:jc w:val="center"/>
        </w:trPr>
        <w:tc>
          <w:tcPr>
            <w:tcW w:w="991"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学时数</w:t>
            </w:r>
          </w:p>
        </w:tc>
        <w:tc>
          <w:tcPr>
            <w:tcW w:w="975" w:type="dxa"/>
            <w:tcBorders>
              <w:tl2br w:val="nil"/>
              <w:tr2bl w:val="nil"/>
            </w:tcBorders>
            <w:shd w:val="clear" w:color="auto" w:fill="auto"/>
            <w:vAlign w:val="center"/>
          </w:tcPr>
          <w:p w:rsidR="00C527F8" w:rsidRDefault="00742FD5" w:rsidP="00111563">
            <w:pPr>
              <w:widowControl/>
              <w:spacing w:line="240" w:lineRule="exact"/>
              <w:jc w:val="center"/>
              <w:textAlignment w:val="center"/>
              <w:rPr>
                <w:rFonts w:ascii="宋体" w:hAnsi="宋体" w:cs="宋体"/>
                <w:szCs w:val="21"/>
              </w:rPr>
            </w:pPr>
            <w:r>
              <w:rPr>
                <w:rFonts w:ascii="宋体" w:hAnsi="宋体" w:cs="宋体" w:hint="eastAsia"/>
                <w:kern w:val="0"/>
                <w:szCs w:val="21"/>
              </w:rPr>
              <w:t>7</w:t>
            </w:r>
            <w:r w:rsidR="00111563">
              <w:rPr>
                <w:rFonts w:ascii="宋体" w:hAnsi="宋体" w:cs="宋体" w:hint="eastAsia"/>
                <w:kern w:val="0"/>
                <w:szCs w:val="21"/>
              </w:rPr>
              <w:t>60</w:t>
            </w:r>
          </w:p>
        </w:tc>
        <w:tc>
          <w:tcPr>
            <w:tcW w:w="870" w:type="dxa"/>
            <w:tcBorders>
              <w:tl2br w:val="nil"/>
              <w:tr2bl w:val="nil"/>
            </w:tcBorders>
            <w:shd w:val="clear" w:color="auto" w:fill="auto"/>
            <w:vAlign w:val="center"/>
          </w:tcPr>
          <w:p w:rsidR="00C527F8" w:rsidRDefault="00D961FF">
            <w:pPr>
              <w:widowControl/>
              <w:spacing w:line="240" w:lineRule="exact"/>
              <w:jc w:val="center"/>
              <w:textAlignment w:val="center"/>
              <w:rPr>
                <w:rFonts w:ascii="宋体" w:hAnsi="宋体" w:cs="宋体"/>
                <w:szCs w:val="21"/>
              </w:rPr>
            </w:pPr>
            <w:r>
              <w:rPr>
                <w:rFonts w:ascii="宋体" w:hAnsi="宋体" w:cs="宋体" w:hint="eastAsia"/>
                <w:kern w:val="0"/>
                <w:szCs w:val="21"/>
              </w:rPr>
              <w:t>128</w:t>
            </w:r>
          </w:p>
        </w:tc>
        <w:tc>
          <w:tcPr>
            <w:tcW w:w="885" w:type="dxa"/>
            <w:tcBorders>
              <w:tl2br w:val="nil"/>
              <w:tr2bl w:val="nil"/>
            </w:tcBorders>
            <w:shd w:val="clear" w:color="auto" w:fill="auto"/>
            <w:vAlign w:val="center"/>
          </w:tcPr>
          <w:p w:rsidR="00C527F8" w:rsidRDefault="00D961FF">
            <w:pPr>
              <w:widowControl/>
              <w:spacing w:line="240" w:lineRule="exact"/>
              <w:jc w:val="center"/>
              <w:textAlignment w:val="center"/>
              <w:rPr>
                <w:rFonts w:ascii="宋体" w:hAnsi="宋体" w:cs="宋体"/>
                <w:szCs w:val="21"/>
              </w:rPr>
            </w:pPr>
            <w:r>
              <w:rPr>
                <w:rFonts w:ascii="宋体" w:hAnsi="宋体" w:cs="宋体" w:hint="eastAsia"/>
                <w:kern w:val="0"/>
                <w:szCs w:val="21"/>
              </w:rPr>
              <w:t>128</w:t>
            </w:r>
          </w:p>
        </w:tc>
        <w:tc>
          <w:tcPr>
            <w:tcW w:w="825" w:type="dxa"/>
            <w:tcBorders>
              <w:tl2br w:val="nil"/>
              <w:tr2bl w:val="nil"/>
            </w:tcBorders>
            <w:shd w:val="clear" w:color="auto" w:fill="auto"/>
            <w:vAlign w:val="center"/>
          </w:tcPr>
          <w:p w:rsidR="00C527F8" w:rsidRDefault="008D1D92" w:rsidP="00D961FF">
            <w:pPr>
              <w:widowControl/>
              <w:spacing w:line="240" w:lineRule="exact"/>
              <w:jc w:val="center"/>
              <w:textAlignment w:val="center"/>
              <w:rPr>
                <w:rFonts w:ascii="宋体" w:hAnsi="宋体" w:cs="宋体"/>
                <w:szCs w:val="21"/>
              </w:rPr>
            </w:pPr>
            <w:r>
              <w:rPr>
                <w:rFonts w:ascii="宋体" w:hAnsi="宋体" w:cs="宋体" w:hint="eastAsia"/>
                <w:szCs w:val="21"/>
              </w:rPr>
              <w:t>1</w:t>
            </w:r>
            <w:r w:rsidR="00D961FF">
              <w:rPr>
                <w:rFonts w:ascii="宋体" w:hAnsi="宋体" w:cs="宋体" w:hint="eastAsia"/>
                <w:szCs w:val="21"/>
              </w:rPr>
              <w:t>016</w:t>
            </w:r>
          </w:p>
        </w:tc>
        <w:tc>
          <w:tcPr>
            <w:tcW w:w="94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672</w:t>
            </w:r>
          </w:p>
        </w:tc>
        <w:tc>
          <w:tcPr>
            <w:tcW w:w="915" w:type="dxa"/>
            <w:tcBorders>
              <w:tl2br w:val="nil"/>
              <w:tr2bl w:val="nil"/>
            </w:tcBorders>
            <w:shd w:val="clear" w:color="auto" w:fill="auto"/>
            <w:vAlign w:val="center"/>
          </w:tcPr>
          <w:p w:rsidR="00C527F8" w:rsidRDefault="008D1D92">
            <w:pPr>
              <w:widowControl/>
              <w:spacing w:line="240" w:lineRule="exact"/>
              <w:jc w:val="center"/>
              <w:textAlignment w:val="center"/>
              <w:rPr>
                <w:rFonts w:ascii="宋体" w:hAnsi="宋体" w:cs="宋体"/>
                <w:szCs w:val="21"/>
              </w:rPr>
            </w:pPr>
            <w:r>
              <w:rPr>
                <w:rFonts w:ascii="宋体" w:hAnsi="宋体" w:cs="宋体" w:hint="eastAsia"/>
                <w:kern w:val="0"/>
                <w:szCs w:val="21"/>
              </w:rPr>
              <w:t>516</w:t>
            </w:r>
          </w:p>
        </w:tc>
        <w:tc>
          <w:tcPr>
            <w:tcW w:w="960" w:type="dxa"/>
            <w:tcBorders>
              <w:tl2br w:val="nil"/>
              <w:tr2bl w:val="nil"/>
            </w:tcBorders>
            <w:shd w:val="clear" w:color="auto" w:fill="auto"/>
            <w:vAlign w:val="center"/>
          </w:tcPr>
          <w:p w:rsidR="00C527F8" w:rsidRDefault="00742FD5" w:rsidP="008D1D92">
            <w:pPr>
              <w:widowControl/>
              <w:spacing w:line="240" w:lineRule="exact"/>
              <w:jc w:val="center"/>
              <w:textAlignment w:val="center"/>
              <w:rPr>
                <w:rFonts w:ascii="宋体" w:hAnsi="宋体" w:cs="宋体"/>
                <w:szCs w:val="21"/>
              </w:rPr>
            </w:pPr>
            <w:r>
              <w:rPr>
                <w:rFonts w:ascii="宋体" w:hAnsi="宋体" w:cs="宋体" w:hint="eastAsia"/>
                <w:kern w:val="0"/>
                <w:szCs w:val="21"/>
              </w:rPr>
              <w:t>1</w:t>
            </w:r>
            <w:r w:rsidR="008D1D92">
              <w:rPr>
                <w:rFonts w:ascii="宋体" w:hAnsi="宋体" w:cs="宋体" w:hint="eastAsia"/>
                <w:kern w:val="0"/>
                <w:szCs w:val="21"/>
              </w:rPr>
              <w:t>7</w:t>
            </w:r>
            <w:r>
              <w:rPr>
                <w:rFonts w:ascii="宋体" w:hAnsi="宋体" w:cs="宋体" w:hint="eastAsia"/>
                <w:kern w:val="0"/>
                <w:szCs w:val="21"/>
              </w:rPr>
              <w:t>6</w:t>
            </w:r>
          </w:p>
        </w:tc>
        <w:tc>
          <w:tcPr>
            <w:tcW w:w="900" w:type="dxa"/>
            <w:tcBorders>
              <w:tl2br w:val="nil"/>
              <w:tr2bl w:val="nil"/>
            </w:tcBorders>
            <w:shd w:val="clear" w:color="auto" w:fill="auto"/>
            <w:vAlign w:val="center"/>
          </w:tcPr>
          <w:p w:rsidR="00C527F8" w:rsidRDefault="00742FD5" w:rsidP="00A85FEA">
            <w:pPr>
              <w:widowControl/>
              <w:spacing w:line="240" w:lineRule="exact"/>
              <w:jc w:val="center"/>
              <w:textAlignment w:val="center"/>
              <w:rPr>
                <w:rFonts w:ascii="宋体" w:hAnsi="宋体" w:cs="宋体"/>
                <w:szCs w:val="21"/>
              </w:rPr>
            </w:pPr>
            <w:r>
              <w:rPr>
                <w:rFonts w:ascii="宋体" w:hAnsi="宋体" w:cs="宋体" w:hint="eastAsia"/>
                <w:kern w:val="0"/>
                <w:szCs w:val="21"/>
              </w:rPr>
              <w:t>1</w:t>
            </w:r>
            <w:r w:rsidR="00A85FEA">
              <w:rPr>
                <w:rFonts w:ascii="宋体" w:hAnsi="宋体" w:cs="宋体" w:hint="eastAsia"/>
                <w:kern w:val="0"/>
                <w:szCs w:val="21"/>
              </w:rPr>
              <w:t>364</w:t>
            </w:r>
          </w:p>
        </w:tc>
        <w:tc>
          <w:tcPr>
            <w:tcW w:w="100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592</w:t>
            </w:r>
          </w:p>
        </w:tc>
        <w:tc>
          <w:tcPr>
            <w:tcW w:w="975" w:type="dxa"/>
            <w:tcBorders>
              <w:tl2br w:val="nil"/>
              <w:tr2bl w:val="nil"/>
            </w:tcBorders>
            <w:shd w:val="clear" w:color="auto" w:fill="auto"/>
            <w:vAlign w:val="center"/>
          </w:tcPr>
          <w:p w:rsidR="00C527F8" w:rsidRDefault="00D961FF" w:rsidP="00DA47D0">
            <w:pPr>
              <w:widowControl/>
              <w:spacing w:line="240" w:lineRule="exact"/>
              <w:jc w:val="center"/>
              <w:textAlignment w:val="center"/>
              <w:rPr>
                <w:rFonts w:ascii="宋体" w:hAnsi="宋体" w:cs="宋体"/>
                <w:szCs w:val="21"/>
              </w:rPr>
            </w:pPr>
            <w:r>
              <w:rPr>
                <w:rFonts w:ascii="宋体" w:hAnsi="宋体" w:cs="宋体" w:hint="eastAsia"/>
                <w:kern w:val="0"/>
                <w:szCs w:val="21"/>
              </w:rPr>
              <w:t>2972</w:t>
            </w:r>
          </w:p>
        </w:tc>
      </w:tr>
      <w:tr w:rsidR="00C527F8">
        <w:trPr>
          <w:trHeight w:val="300"/>
          <w:jc w:val="center"/>
        </w:trPr>
        <w:tc>
          <w:tcPr>
            <w:tcW w:w="991"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学分数</w:t>
            </w: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4</w:t>
            </w:r>
            <w:r w:rsidR="00DA47D0">
              <w:rPr>
                <w:rFonts w:ascii="宋体" w:hAnsi="宋体" w:cs="宋体" w:hint="eastAsia"/>
                <w:kern w:val="0"/>
                <w:szCs w:val="21"/>
              </w:rPr>
              <w:t>5.5</w:t>
            </w:r>
          </w:p>
        </w:tc>
        <w:tc>
          <w:tcPr>
            <w:tcW w:w="870"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11</w:t>
            </w:r>
          </w:p>
        </w:tc>
        <w:tc>
          <w:tcPr>
            <w:tcW w:w="88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8</w:t>
            </w:r>
          </w:p>
        </w:tc>
        <w:tc>
          <w:tcPr>
            <w:tcW w:w="82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64.5</w:t>
            </w:r>
          </w:p>
        </w:tc>
        <w:tc>
          <w:tcPr>
            <w:tcW w:w="94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39</w:t>
            </w:r>
          </w:p>
        </w:tc>
        <w:tc>
          <w:tcPr>
            <w:tcW w:w="915"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28</w:t>
            </w:r>
          </w:p>
        </w:tc>
        <w:tc>
          <w:tcPr>
            <w:tcW w:w="960"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900" w:type="dxa"/>
            <w:tcBorders>
              <w:tl2br w:val="nil"/>
              <w:tr2bl w:val="nil"/>
            </w:tcBorders>
            <w:shd w:val="clear" w:color="auto" w:fill="auto"/>
            <w:vAlign w:val="center"/>
          </w:tcPr>
          <w:p w:rsidR="00C527F8" w:rsidRDefault="00A85FEA">
            <w:pPr>
              <w:widowControl/>
              <w:spacing w:line="240" w:lineRule="exact"/>
              <w:jc w:val="center"/>
              <w:textAlignment w:val="center"/>
              <w:rPr>
                <w:rFonts w:ascii="宋体" w:hAnsi="宋体" w:cs="宋体"/>
                <w:szCs w:val="21"/>
              </w:rPr>
            </w:pPr>
            <w:r>
              <w:rPr>
                <w:rFonts w:ascii="宋体" w:hAnsi="宋体" w:cs="宋体" w:hint="eastAsia"/>
                <w:kern w:val="0"/>
                <w:szCs w:val="21"/>
              </w:rPr>
              <w:t>77</w:t>
            </w:r>
          </w:p>
        </w:tc>
        <w:tc>
          <w:tcPr>
            <w:tcW w:w="100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37</w:t>
            </w:r>
          </w:p>
        </w:tc>
        <w:tc>
          <w:tcPr>
            <w:tcW w:w="975" w:type="dxa"/>
            <w:tcBorders>
              <w:tl2br w:val="nil"/>
              <w:tr2bl w:val="nil"/>
            </w:tcBorders>
            <w:shd w:val="clear" w:color="auto" w:fill="auto"/>
            <w:vAlign w:val="center"/>
          </w:tcPr>
          <w:p w:rsidR="00C527F8" w:rsidRDefault="00742FD5" w:rsidP="00A85FEA">
            <w:pPr>
              <w:widowControl/>
              <w:spacing w:line="240" w:lineRule="exact"/>
              <w:jc w:val="center"/>
              <w:textAlignment w:val="center"/>
              <w:rPr>
                <w:rFonts w:ascii="宋体" w:hAnsi="宋体" w:cs="宋体"/>
                <w:szCs w:val="21"/>
              </w:rPr>
            </w:pPr>
            <w:r>
              <w:rPr>
                <w:rFonts w:ascii="宋体" w:hAnsi="宋体" w:cs="宋体" w:hint="eastAsia"/>
                <w:kern w:val="0"/>
                <w:szCs w:val="21"/>
              </w:rPr>
              <w:t>1</w:t>
            </w:r>
            <w:r>
              <w:rPr>
                <w:rFonts w:ascii="宋体" w:hAnsi="宋体" w:cs="宋体"/>
                <w:kern w:val="0"/>
                <w:szCs w:val="21"/>
              </w:rPr>
              <w:t>7</w:t>
            </w:r>
            <w:r w:rsidR="00A85FEA">
              <w:rPr>
                <w:rFonts w:ascii="宋体" w:hAnsi="宋体" w:cs="宋体" w:hint="eastAsia"/>
                <w:kern w:val="0"/>
                <w:szCs w:val="21"/>
              </w:rPr>
              <w:t>8.5</w:t>
            </w:r>
          </w:p>
        </w:tc>
      </w:tr>
      <w:tr w:rsidR="00C527F8">
        <w:trPr>
          <w:trHeight w:val="450"/>
          <w:jc w:val="center"/>
        </w:trPr>
        <w:tc>
          <w:tcPr>
            <w:tcW w:w="991"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学时占比（%）</w:t>
            </w:r>
          </w:p>
        </w:tc>
        <w:tc>
          <w:tcPr>
            <w:tcW w:w="975" w:type="dxa"/>
            <w:tcBorders>
              <w:tl2br w:val="nil"/>
              <w:tr2bl w:val="nil"/>
            </w:tcBorders>
            <w:shd w:val="clear" w:color="auto" w:fill="auto"/>
            <w:vAlign w:val="center"/>
          </w:tcPr>
          <w:p w:rsidR="00C527F8" w:rsidRDefault="00742FD5" w:rsidP="00D961FF">
            <w:pPr>
              <w:widowControl/>
              <w:spacing w:line="240" w:lineRule="exact"/>
              <w:jc w:val="center"/>
              <w:textAlignment w:val="center"/>
              <w:rPr>
                <w:rFonts w:ascii="宋体" w:hAnsi="宋体" w:cs="宋体"/>
                <w:szCs w:val="21"/>
              </w:rPr>
            </w:pPr>
            <w:r>
              <w:rPr>
                <w:rFonts w:ascii="宋体" w:hAnsi="宋体" w:cs="宋体" w:hint="eastAsia"/>
                <w:kern w:val="0"/>
                <w:szCs w:val="21"/>
              </w:rPr>
              <w:t>2</w:t>
            </w:r>
            <w:r w:rsidR="00D961FF">
              <w:rPr>
                <w:rFonts w:ascii="宋体" w:hAnsi="宋体" w:cs="宋体" w:hint="eastAsia"/>
                <w:kern w:val="0"/>
                <w:szCs w:val="21"/>
              </w:rPr>
              <w:t>5</w:t>
            </w:r>
            <w:r w:rsidR="00A85FEA">
              <w:rPr>
                <w:rFonts w:ascii="宋体" w:hAnsi="宋体" w:cs="宋体" w:hint="eastAsia"/>
                <w:kern w:val="0"/>
                <w:szCs w:val="21"/>
              </w:rPr>
              <w:t>.</w:t>
            </w:r>
            <w:r w:rsidR="00D961FF">
              <w:rPr>
                <w:rFonts w:ascii="宋体" w:hAnsi="宋体" w:cs="宋体" w:hint="eastAsia"/>
                <w:kern w:val="0"/>
                <w:szCs w:val="21"/>
              </w:rPr>
              <w:t>6</w:t>
            </w:r>
          </w:p>
        </w:tc>
        <w:tc>
          <w:tcPr>
            <w:tcW w:w="870" w:type="dxa"/>
            <w:tcBorders>
              <w:tl2br w:val="nil"/>
              <w:tr2bl w:val="nil"/>
            </w:tcBorders>
            <w:shd w:val="clear" w:color="auto" w:fill="auto"/>
            <w:vAlign w:val="center"/>
          </w:tcPr>
          <w:p w:rsidR="00C527F8" w:rsidRDefault="000569B8" w:rsidP="00DA47D0">
            <w:pPr>
              <w:widowControl/>
              <w:spacing w:line="240" w:lineRule="exact"/>
              <w:jc w:val="center"/>
              <w:textAlignment w:val="center"/>
              <w:rPr>
                <w:rFonts w:ascii="宋体" w:hAnsi="宋体" w:cs="宋体"/>
                <w:szCs w:val="21"/>
              </w:rPr>
            </w:pPr>
            <w:r>
              <w:rPr>
                <w:rFonts w:ascii="宋体" w:hAnsi="宋体" w:cs="宋体" w:hint="eastAsia"/>
                <w:kern w:val="0"/>
                <w:szCs w:val="21"/>
              </w:rPr>
              <w:t>4.3</w:t>
            </w:r>
          </w:p>
        </w:tc>
        <w:tc>
          <w:tcPr>
            <w:tcW w:w="885" w:type="dxa"/>
            <w:tcBorders>
              <w:tl2br w:val="nil"/>
              <w:tr2bl w:val="nil"/>
            </w:tcBorders>
            <w:shd w:val="clear" w:color="auto" w:fill="auto"/>
            <w:vAlign w:val="center"/>
          </w:tcPr>
          <w:p w:rsidR="00C527F8" w:rsidRDefault="000569B8" w:rsidP="00DA47D0">
            <w:pPr>
              <w:widowControl/>
              <w:spacing w:line="240" w:lineRule="exact"/>
              <w:jc w:val="center"/>
              <w:textAlignment w:val="center"/>
              <w:rPr>
                <w:rFonts w:ascii="宋体" w:hAnsi="宋体" w:cs="宋体"/>
                <w:szCs w:val="21"/>
              </w:rPr>
            </w:pPr>
            <w:r>
              <w:rPr>
                <w:rFonts w:ascii="宋体" w:hAnsi="宋体" w:cs="宋体" w:hint="eastAsia"/>
                <w:kern w:val="0"/>
                <w:szCs w:val="21"/>
              </w:rPr>
              <w:t>4.3</w:t>
            </w:r>
          </w:p>
        </w:tc>
        <w:tc>
          <w:tcPr>
            <w:tcW w:w="825" w:type="dxa"/>
            <w:tcBorders>
              <w:tl2br w:val="nil"/>
              <w:tr2bl w:val="nil"/>
            </w:tcBorders>
            <w:shd w:val="clear" w:color="auto" w:fill="auto"/>
            <w:vAlign w:val="center"/>
          </w:tcPr>
          <w:p w:rsidR="00C527F8" w:rsidRDefault="000569B8" w:rsidP="00CD2323">
            <w:pPr>
              <w:widowControl/>
              <w:spacing w:line="240" w:lineRule="exact"/>
              <w:jc w:val="center"/>
              <w:textAlignment w:val="center"/>
              <w:rPr>
                <w:rFonts w:ascii="宋体" w:hAnsi="宋体" w:cs="宋体"/>
                <w:szCs w:val="21"/>
              </w:rPr>
            </w:pPr>
            <w:r>
              <w:rPr>
                <w:rFonts w:ascii="宋体" w:hAnsi="宋体" w:cs="宋体" w:hint="eastAsia"/>
                <w:kern w:val="0"/>
                <w:szCs w:val="21"/>
              </w:rPr>
              <w:t>34</w:t>
            </w:r>
          </w:p>
        </w:tc>
        <w:tc>
          <w:tcPr>
            <w:tcW w:w="945" w:type="dxa"/>
            <w:tcBorders>
              <w:tl2br w:val="nil"/>
              <w:tr2bl w:val="nil"/>
            </w:tcBorders>
            <w:shd w:val="clear" w:color="auto" w:fill="auto"/>
            <w:vAlign w:val="center"/>
          </w:tcPr>
          <w:p w:rsidR="00C527F8" w:rsidRDefault="000569B8" w:rsidP="00CD2323">
            <w:pPr>
              <w:widowControl/>
              <w:spacing w:line="240" w:lineRule="exact"/>
              <w:jc w:val="center"/>
              <w:textAlignment w:val="center"/>
              <w:rPr>
                <w:rFonts w:ascii="宋体" w:hAnsi="宋体" w:cs="宋体"/>
                <w:szCs w:val="21"/>
              </w:rPr>
            </w:pPr>
            <w:r>
              <w:rPr>
                <w:rFonts w:ascii="宋体" w:hAnsi="宋体" w:cs="宋体" w:hint="eastAsia"/>
                <w:kern w:val="0"/>
                <w:szCs w:val="21"/>
              </w:rPr>
              <w:t>22.6</w:t>
            </w:r>
          </w:p>
        </w:tc>
        <w:tc>
          <w:tcPr>
            <w:tcW w:w="915" w:type="dxa"/>
            <w:tcBorders>
              <w:tl2br w:val="nil"/>
              <w:tr2bl w:val="nil"/>
            </w:tcBorders>
            <w:shd w:val="clear" w:color="auto" w:fill="auto"/>
            <w:vAlign w:val="center"/>
          </w:tcPr>
          <w:p w:rsidR="00C527F8" w:rsidRDefault="000569B8" w:rsidP="00CD2323">
            <w:pPr>
              <w:widowControl/>
              <w:spacing w:line="240" w:lineRule="exact"/>
              <w:jc w:val="center"/>
              <w:textAlignment w:val="center"/>
              <w:rPr>
                <w:rFonts w:ascii="宋体" w:hAnsi="宋体" w:cs="宋体"/>
                <w:szCs w:val="21"/>
              </w:rPr>
            </w:pPr>
            <w:r>
              <w:rPr>
                <w:rFonts w:ascii="宋体" w:hAnsi="宋体" w:cs="宋体" w:hint="eastAsia"/>
                <w:kern w:val="0"/>
                <w:szCs w:val="21"/>
              </w:rPr>
              <w:t>17</w:t>
            </w:r>
          </w:p>
        </w:tc>
        <w:tc>
          <w:tcPr>
            <w:tcW w:w="960" w:type="dxa"/>
            <w:tcBorders>
              <w:tl2br w:val="nil"/>
              <w:tr2bl w:val="nil"/>
            </w:tcBorders>
            <w:shd w:val="clear" w:color="auto" w:fill="auto"/>
            <w:vAlign w:val="center"/>
          </w:tcPr>
          <w:p w:rsidR="00C527F8" w:rsidRDefault="000055B1" w:rsidP="000569B8">
            <w:pPr>
              <w:widowControl/>
              <w:spacing w:line="240" w:lineRule="exact"/>
              <w:jc w:val="center"/>
              <w:textAlignment w:val="center"/>
              <w:rPr>
                <w:rFonts w:ascii="宋体" w:hAnsi="宋体" w:cs="宋体"/>
                <w:szCs w:val="21"/>
              </w:rPr>
            </w:pPr>
            <w:r>
              <w:rPr>
                <w:rFonts w:ascii="宋体" w:hAnsi="宋体" w:cs="宋体" w:hint="eastAsia"/>
                <w:kern w:val="0"/>
                <w:szCs w:val="21"/>
              </w:rPr>
              <w:t>5.</w:t>
            </w:r>
            <w:r w:rsidR="000569B8">
              <w:rPr>
                <w:rFonts w:ascii="宋体" w:hAnsi="宋体" w:cs="宋体" w:hint="eastAsia"/>
                <w:kern w:val="0"/>
                <w:szCs w:val="21"/>
              </w:rPr>
              <w:t>9</w:t>
            </w:r>
          </w:p>
        </w:tc>
        <w:tc>
          <w:tcPr>
            <w:tcW w:w="900" w:type="dxa"/>
            <w:tcBorders>
              <w:tl2br w:val="nil"/>
              <w:tr2bl w:val="nil"/>
            </w:tcBorders>
            <w:shd w:val="clear" w:color="auto" w:fill="auto"/>
            <w:vAlign w:val="center"/>
          </w:tcPr>
          <w:p w:rsidR="00C527F8" w:rsidRDefault="000055B1" w:rsidP="000569B8">
            <w:pPr>
              <w:widowControl/>
              <w:spacing w:line="240" w:lineRule="exact"/>
              <w:jc w:val="center"/>
              <w:textAlignment w:val="center"/>
              <w:rPr>
                <w:rFonts w:ascii="宋体" w:hAnsi="宋体" w:cs="宋体"/>
                <w:szCs w:val="21"/>
              </w:rPr>
            </w:pPr>
            <w:r>
              <w:rPr>
                <w:rFonts w:ascii="宋体" w:hAnsi="宋体" w:cs="宋体" w:hint="eastAsia"/>
                <w:kern w:val="0"/>
                <w:szCs w:val="21"/>
              </w:rPr>
              <w:t>4</w:t>
            </w:r>
            <w:r w:rsidR="000569B8">
              <w:rPr>
                <w:rFonts w:ascii="宋体" w:hAnsi="宋体" w:cs="宋体" w:hint="eastAsia"/>
                <w:kern w:val="0"/>
                <w:szCs w:val="21"/>
              </w:rPr>
              <w:t>5.8</w:t>
            </w:r>
          </w:p>
        </w:tc>
        <w:tc>
          <w:tcPr>
            <w:tcW w:w="1005" w:type="dxa"/>
            <w:tcBorders>
              <w:tl2br w:val="nil"/>
              <w:tr2bl w:val="nil"/>
            </w:tcBorders>
            <w:shd w:val="clear" w:color="auto" w:fill="auto"/>
            <w:vAlign w:val="center"/>
          </w:tcPr>
          <w:p w:rsidR="00C527F8" w:rsidRDefault="000569B8" w:rsidP="000569B8">
            <w:pPr>
              <w:widowControl/>
              <w:spacing w:line="240" w:lineRule="exact"/>
              <w:jc w:val="center"/>
              <w:textAlignment w:val="center"/>
              <w:rPr>
                <w:rFonts w:ascii="宋体" w:hAnsi="宋体" w:cs="宋体"/>
                <w:szCs w:val="21"/>
              </w:rPr>
            </w:pPr>
            <w:r>
              <w:rPr>
                <w:rFonts w:ascii="宋体" w:hAnsi="宋体" w:cs="宋体" w:hint="eastAsia"/>
                <w:kern w:val="0"/>
                <w:szCs w:val="21"/>
              </w:rPr>
              <w:t>20</w:t>
            </w:r>
          </w:p>
        </w:tc>
        <w:tc>
          <w:tcPr>
            <w:tcW w:w="975" w:type="dxa"/>
            <w:tcBorders>
              <w:tl2br w:val="nil"/>
              <w:tr2bl w:val="nil"/>
            </w:tcBorders>
            <w:shd w:val="clear" w:color="auto" w:fill="auto"/>
            <w:vAlign w:val="center"/>
          </w:tcPr>
          <w:p w:rsidR="00C527F8" w:rsidRDefault="00742FD5">
            <w:pPr>
              <w:widowControl/>
              <w:spacing w:line="240" w:lineRule="exact"/>
              <w:jc w:val="center"/>
              <w:textAlignment w:val="center"/>
              <w:rPr>
                <w:rFonts w:ascii="宋体" w:hAnsi="宋体" w:cs="宋体"/>
                <w:szCs w:val="21"/>
              </w:rPr>
            </w:pPr>
            <w:r>
              <w:rPr>
                <w:rFonts w:ascii="宋体" w:hAnsi="宋体" w:cs="宋体" w:hint="eastAsia"/>
                <w:kern w:val="0"/>
                <w:szCs w:val="21"/>
              </w:rPr>
              <w:t>100</w:t>
            </w:r>
          </w:p>
        </w:tc>
      </w:tr>
    </w:tbl>
    <w:p w:rsidR="00C527F8" w:rsidRDefault="00742FD5" w:rsidP="00AE17BB">
      <w:pPr>
        <w:pStyle w:val="12"/>
        <w:keepNext/>
        <w:keepLines/>
        <w:spacing w:line="500" w:lineRule="exact"/>
        <w:ind w:firstLineChars="0" w:firstLine="0"/>
        <w:outlineLvl w:val="0"/>
        <w:rPr>
          <w:rFonts w:eastAsia="黑体"/>
          <w:b/>
          <w:bCs/>
          <w:kern w:val="44"/>
          <w:sz w:val="32"/>
          <w:szCs w:val="30"/>
        </w:rPr>
      </w:pPr>
      <w:bookmarkStart w:id="108" w:name="_Toc119630049"/>
      <w:bookmarkStart w:id="109" w:name="_Toc5284"/>
      <w:bookmarkStart w:id="110" w:name="_Toc46303723"/>
      <w:bookmarkEnd w:id="83"/>
      <w:r>
        <w:rPr>
          <w:rFonts w:eastAsia="黑体" w:hint="eastAsia"/>
          <w:b/>
          <w:bCs/>
          <w:kern w:val="44"/>
          <w:sz w:val="32"/>
          <w:szCs w:val="30"/>
        </w:rPr>
        <w:t>十一、教学进程总体安排</w:t>
      </w:r>
      <w:bookmarkEnd w:id="108"/>
      <w:bookmarkEnd w:id="109"/>
      <w:bookmarkEnd w:id="110"/>
    </w:p>
    <w:p w:rsidR="00C527F8" w:rsidRDefault="00742FD5">
      <w:pPr>
        <w:keepNext/>
        <w:keepLines/>
        <w:spacing w:line="500" w:lineRule="exact"/>
        <w:ind w:firstLineChars="200" w:firstLine="562"/>
        <w:outlineLvl w:val="1"/>
        <w:rPr>
          <w:rFonts w:ascii="Arial" w:eastAsia="黑体" w:hAnsi="Arial"/>
          <w:b/>
          <w:bCs/>
          <w:sz w:val="28"/>
          <w:szCs w:val="28"/>
        </w:rPr>
      </w:pPr>
      <w:bookmarkStart w:id="111" w:name="_Toc119630050"/>
      <w:bookmarkStart w:id="112" w:name="_Toc31131"/>
      <w:bookmarkStart w:id="113" w:name="_Toc46303724"/>
      <w:r>
        <w:rPr>
          <w:rFonts w:ascii="Arial" w:eastAsia="黑体" w:hAnsi="Arial" w:hint="eastAsia"/>
          <w:b/>
          <w:bCs/>
          <w:sz w:val="28"/>
          <w:szCs w:val="28"/>
        </w:rPr>
        <w:t>（一）课程设置总表</w:t>
      </w:r>
      <w:bookmarkEnd w:id="111"/>
      <w:bookmarkEnd w:id="112"/>
      <w:bookmarkEnd w:id="113"/>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9 </w:t>
      </w:r>
      <w:r>
        <w:rPr>
          <w:rFonts w:ascii="Times New Roman" w:hAnsi="Times New Roman" w:hint="eastAsia"/>
          <w:b/>
          <w:bCs/>
          <w:szCs w:val="21"/>
        </w:rPr>
        <w:t>综合教学环节分配表</w:t>
      </w:r>
    </w:p>
    <w:tbl>
      <w:tblPr>
        <w:tblW w:w="4996" w:type="pct"/>
        <w:tblLayout w:type="fixed"/>
        <w:tblLook w:val="04A0" w:firstRow="1" w:lastRow="0" w:firstColumn="1" w:lastColumn="0" w:noHBand="0" w:noVBand="1"/>
      </w:tblPr>
      <w:tblGrid>
        <w:gridCol w:w="830"/>
        <w:gridCol w:w="686"/>
        <w:gridCol w:w="686"/>
        <w:gridCol w:w="685"/>
        <w:gridCol w:w="685"/>
        <w:gridCol w:w="685"/>
        <w:gridCol w:w="685"/>
        <w:gridCol w:w="685"/>
        <w:gridCol w:w="685"/>
        <w:gridCol w:w="685"/>
        <w:gridCol w:w="685"/>
        <w:gridCol w:w="685"/>
        <w:gridCol w:w="686"/>
      </w:tblGrid>
      <w:tr w:rsidR="00C527F8">
        <w:trPr>
          <w:trHeight w:val="900"/>
        </w:trPr>
        <w:tc>
          <w:tcPr>
            <w:tcW w:w="1335" w:type="dxa"/>
            <w:tcBorders>
              <w:top w:val="single" w:sz="12" w:space="0" w:color="auto"/>
              <w:left w:val="single" w:sz="12" w:space="0" w:color="auto"/>
              <w:bottom w:val="single" w:sz="4" w:space="0" w:color="auto"/>
              <w:right w:val="single" w:sz="4" w:space="0" w:color="auto"/>
              <w:tl2br w:val="single" w:sz="4" w:space="0" w:color="auto"/>
            </w:tcBorders>
            <w:vAlign w:val="center"/>
          </w:tcPr>
          <w:p w:rsidR="00C527F8" w:rsidRDefault="00742FD5">
            <w:pPr>
              <w:spacing w:line="240" w:lineRule="exact"/>
              <w:jc w:val="right"/>
              <w:rPr>
                <w:rFonts w:ascii="宋体" w:hAnsi="宋体" w:cs="宋体"/>
                <w:b/>
                <w:bCs/>
                <w:szCs w:val="21"/>
              </w:rPr>
            </w:pPr>
            <w:r>
              <w:rPr>
                <w:rFonts w:ascii="宋体" w:hAnsi="宋体" w:cs="宋体" w:hint="eastAsia"/>
                <w:b/>
                <w:bCs/>
                <w:szCs w:val="21"/>
              </w:rPr>
              <w:t xml:space="preserve">      项目</w:t>
            </w:r>
          </w:p>
          <w:p w:rsidR="00C527F8" w:rsidRDefault="00C527F8">
            <w:pPr>
              <w:pStyle w:val="a0"/>
              <w:ind w:firstLine="420"/>
            </w:pPr>
          </w:p>
          <w:p w:rsidR="00C527F8" w:rsidRDefault="00742FD5">
            <w:pPr>
              <w:spacing w:line="240" w:lineRule="exact"/>
              <w:rPr>
                <w:rFonts w:ascii="宋体" w:hAnsi="宋体" w:cs="宋体"/>
                <w:b/>
                <w:bCs/>
                <w:szCs w:val="21"/>
              </w:rPr>
            </w:pPr>
            <w:r>
              <w:rPr>
                <w:rFonts w:ascii="宋体" w:hAnsi="宋体" w:cs="宋体" w:hint="eastAsia"/>
                <w:b/>
                <w:bCs/>
                <w:szCs w:val="21"/>
              </w:rPr>
              <w:t>学期</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教学周数</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综合实践</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跟岗实习</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岗位实习</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机动及公益劳动</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军训及入学教育</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毕业设计</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考试考核</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毕业教育</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学期周数</w:t>
            </w:r>
          </w:p>
        </w:tc>
        <w:tc>
          <w:tcPr>
            <w:tcW w:w="1069" w:type="dxa"/>
            <w:tcBorders>
              <w:top w:val="single" w:sz="12"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寒暑假期</w:t>
            </w:r>
          </w:p>
        </w:tc>
        <w:tc>
          <w:tcPr>
            <w:tcW w:w="1070" w:type="dxa"/>
            <w:tcBorders>
              <w:top w:val="single" w:sz="12"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合计</w:t>
            </w:r>
          </w:p>
        </w:tc>
      </w:tr>
      <w:tr w:rsidR="00C527F8">
        <w:trPr>
          <w:trHeight w:val="495"/>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一</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25</w:t>
            </w:r>
          </w:p>
        </w:tc>
      </w:tr>
      <w:tr w:rsidR="00C527F8">
        <w:trPr>
          <w:trHeight w:val="48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二</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bottom"/>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7</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27</w:t>
            </w:r>
          </w:p>
        </w:tc>
      </w:tr>
      <w:tr w:rsidR="00C527F8">
        <w:trPr>
          <w:trHeight w:val="42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三</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25</w:t>
            </w:r>
          </w:p>
        </w:tc>
      </w:tr>
      <w:tr w:rsidR="00C527F8">
        <w:trPr>
          <w:trHeight w:val="51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四</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7</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27</w:t>
            </w:r>
          </w:p>
        </w:tc>
      </w:tr>
      <w:tr w:rsidR="00C527F8">
        <w:trPr>
          <w:trHeight w:val="480"/>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五</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14</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3</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25</w:t>
            </w:r>
          </w:p>
        </w:tc>
      </w:tr>
      <w:tr w:rsidR="00C527F8">
        <w:trPr>
          <w:trHeight w:val="555"/>
        </w:trPr>
        <w:tc>
          <w:tcPr>
            <w:tcW w:w="1335" w:type="dxa"/>
            <w:tcBorders>
              <w:top w:val="single" w:sz="4" w:space="0" w:color="auto"/>
              <w:left w:val="single" w:sz="12"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六</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0</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24</w:t>
            </w: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70" w:type="dxa"/>
            <w:tcBorders>
              <w:top w:val="single" w:sz="4" w:space="0" w:color="auto"/>
              <w:left w:val="single" w:sz="4" w:space="0" w:color="auto"/>
              <w:bottom w:val="single" w:sz="4" w:space="0" w:color="auto"/>
              <w:right w:val="single" w:sz="12" w:space="0" w:color="auto"/>
            </w:tcBorders>
            <w:vAlign w:val="center"/>
          </w:tcPr>
          <w:p w:rsidR="00C527F8" w:rsidRDefault="00C527F8">
            <w:pPr>
              <w:spacing w:line="240" w:lineRule="exact"/>
              <w:jc w:val="center"/>
              <w:rPr>
                <w:rFonts w:ascii="宋体" w:hAnsi="宋体" w:cs="宋体"/>
                <w:szCs w:val="21"/>
              </w:rPr>
            </w:pPr>
          </w:p>
        </w:tc>
      </w:tr>
      <w:tr w:rsidR="00C527F8">
        <w:trPr>
          <w:trHeight w:val="570"/>
        </w:trPr>
        <w:tc>
          <w:tcPr>
            <w:tcW w:w="1335" w:type="dxa"/>
            <w:tcBorders>
              <w:top w:val="single" w:sz="4" w:space="0" w:color="auto"/>
              <w:left w:val="single" w:sz="12"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合计</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80</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C527F8">
            <w:pPr>
              <w:spacing w:line="240" w:lineRule="exact"/>
              <w:jc w:val="center"/>
              <w:rPr>
                <w:rFonts w:ascii="宋体" w:hAnsi="宋体" w:cs="宋体"/>
                <w:szCs w:val="21"/>
              </w:rPr>
            </w:pP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120</w:t>
            </w:r>
          </w:p>
        </w:tc>
        <w:tc>
          <w:tcPr>
            <w:tcW w:w="1069" w:type="dxa"/>
            <w:tcBorders>
              <w:top w:val="single" w:sz="4" w:space="0" w:color="auto"/>
              <w:left w:val="single" w:sz="4" w:space="0" w:color="auto"/>
              <w:bottom w:val="single" w:sz="12" w:space="0" w:color="auto"/>
              <w:right w:val="single" w:sz="4"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29</w:t>
            </w:r>
          </w:p>
        </w:tc>
        <w:tc>
          <w:tcPr>
            <w:tcW w:w="1070" w:type="dxa"/>
            <w:tcBorders>
              <w:top w:val="single" w:sz="4" w:space="0" w:color="auto"/>
              <w:left w:val="single" w:sz="4" w:space="0" w:color="auto"/>
              <w:bottom w:val="single" w:sz="12" w:space="0" w:color="auto"/>
              <w:right w:val="single" w:sz="12" w:space="0" w:color="auto"/>
            </w:tcBorders>
            <w:vAlign w:val="center"/>
          </w:tcPr>
          <w:p w:rsidR="00C527F8" w:rsidRDefault="00742FD5">
            <w:pPr>
              <w:spacing w:line="240" w:lineRule="exact"/>
              <w:jc w:val="center"/>
              <w:rPr>
                <w:rFonts w:ascii="宋体" w:hAnsi="宋体" w:cs="宋体"/>
                <w:szCs w:val="21"/>
              </w:rPr>
            </w:pPr>
            <w:r>
              <w:rPr>
                <w:rFonts w:ascii="宋体" w:hAnsi="宋体" w:cs="宋体" w:hint="eastAsia"/>
                <w:szCs w:val="21"/>
              </w:rPr>
              <w:t>154</w:t>
            </w:r>
          </w:p>
        </w:tc>
      </w:tr>
    </w:tbl>
    <w:p w:rsidR="00C527F8" w:rsidRDefault="00C527F8">
      <w:pPr>
        <w:jc w:val="center"/>
        <w:rPr>
          <w:rFonts w:ascii="Times New Roman" w:hAnsi="Times New Roman"/>
          <w:b/>
          <w:bCs/>
          <w:sz w:val="24"/>
          <w:szCs w:val="24"/>
        </w:rPr>
      </w:pP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10  </w:t>
      </w:r>
      <w:r>
        <w:rPr>
          <w:rFonts w:ascii="Times New Roman" w:hAnsi="Times New Roman" w:hint="eastAsia"/>
          <w:b/>
          <w:bCs/>
          <w:szCs w:val="21"/>
        </w:rPr>
        <w:t>教学进程安排</w:t>
      </w:r>
    </w:p>
    <w:tbl>
      <w:tblPr>
        <w:tblW w:w="50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5"/>
        <w:gridCol w:w="421"/>
        <w:gridCol w:w="1047"/>
        <w:gridCol w:w="1166"/>
        <w:gridCol w:w="500"/>
        <w:gridCol w:w="567"/>
        <w:gridCol w:w="634"/>
        <w:gridCol w:w="709"/>
        <w:gridCol w:w="425"/>
        <w:gridCol w:w="426"/>
        <w:gridCol w:w="567"/>
        <w:gridCol w:w="567"/>
        <w:gridCol w:w="567"/>
        <w:gridCol w:w="567"/>
        <w:gridCol w:w="569"/>
        <w:gridCol w:w="35"/>
      </w:tblGrid>
      <w:tr w:rsidR="00C527F8" w:rsidTr="008D1D92">
        <w:trPr>
          <w:gridAfter w:val="1"/>
          <w:wAfter w:w="35" w:type="dxa"/>
          <w:trHeight w:val="20"/>
          <w:jc w:val="center"/>
        </w:trPr>
        <w:tc>
          <w:tcPr>
            <w:tcW w:w="325"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lastRenderedPageBreak/>
              <w:t>课程</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类别</w:t>
            </w:r>
          </w:p>
        </w:tc>
        <w:tc>
          <w:tcPr>
            <w:tcW w:w="421"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课程性质</w:t>
            </w:r>
          </w:p>
        </w:tc>
        <w:tc>
          <w:tcPr>
            <w:tcW w:w="1047"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课程</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代码</w:t>
            </w:r>
          </w:p>
        </w:tc>
        <w:tc>
          <w:tcPr>
            <w:tcW w:w="1166"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课程名称</w:t>
            </w:r>
          </w:p>
        </w:tc>
        <w:tc>
          <w:tcPr>
            <w:tcW w:w="500"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总</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学</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时</w:t>
            </w:r>
          </w:p>
        </w:tc>
        <w:tc>
          <w:tcPr>
            <w:tcW w:w="1201" w:type="dxa"/>
            <w:gridSpan w:val="2"/>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学时</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分配</w:t>
            </w:r>
          </w:p>
        </w:tc>
        <w:tc>
          <w:tcPr>
            <w:tcW w:w="709" w:type="dxa"/>
            <w:vMerge w:val="restart"/>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学分</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分</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数</w:t>
            </w:r>
          </w:p>
        </w:tc>
        <w:tc>
          <w:tcPr>
            <w:tcW w:w="3119" w:type="dxa"/>
            <w:gridSpan w:val="6"/>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pacing w:val="-8"/>
                <w:sz w:val="18"/>
                <w:szCs w:val="18"/>
              </w:rPr>
              <w:t>建议开设时间及周学时数</w:t>
            </w:r>
          </w:p>
        </w:tc>
        <w:tc>
          <w:tcPr>
            <w:tcW w:w="569" w:type="dxa"/>
            <w:tcBorders>
              <w:tl2br w:val="nil"/>
              <w:tr2bl w:val="nil"/>
            </w:tcBorders>
            <w:vAlign w:val="center"/>
          </w:tcPr>
          <w:p w:rsidR="00C527F8" w:rsidRDefault="00742FD5">
            <w:pPr>
              <w:spacing w:line="240" w:lineRule="exact"/>
              <w:jc w:val="center"/>
              <w:rPr>
                <w:rFonts w:ascii="宋体" w:hAnsi="宋体" w:cs="宋体"/>
                <w:b/>
                <w:bCs/>
                <w:spacing w:val="-8"/>
                <w:sz w:val="18"/>
                <w:szCs w:val="18"/>
              </w:rPr>
            </w:pPr>
            <w:r>
              <w:rPr>
                <w:rFonts w:ascii="宋体" w:hAnsi="宋体" w:cs="宋体" w:hint="eastAsia"/>
                <w:b/>
                <w:bCs/>
                <w:spacing w:val="-8"/>
                <w:sz w:val="18"/>
                <w:szCs w:val="18"/>
              </w:rPr>
              <w:t>备注</w:t>
            </w:r>
          </w:p>
        </w:tc>
      </w:tr>
      <w:tr w:rsidR="00C527F8" w:rsidTr="008D1D92">
        <w:trPr>
          <w:trHeight w:val="813"/>
          <w:jc w:val="center"/>
        </w:trPr>
        <w:tc>
          <w:tcPr>
            <w:tcW w:w="325"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421"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1047"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1166"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500"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理论学时</w:t>
            </w:r>
          </w:p>
        </w:tc>
        <w:tc>
          <w:tcPr>
            <w:tcW w:w="634"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实践学时</w:t>
            </w:r>
          </w:p>
        </w:tc>
        <w:tc>
          <w:tcPr>
            <w:tcW w:w="709" w:type="dxa"/>
            <w:vMerge/>
            <w:tcBorders>
              <w:tl2br w:val="nil"/>
              <w:tr2bl w:val="nil"/>
            </w:tcBorders>
            <w:vAlign w:val="center"/>
          </w:tcPr>
          <w:p w:rsidR="00C527F8" w:rsidRDefault="00C527F8">
            <w:pPr>
              <w:spacing w:line="240" w:lineRule="exact"/>
              <w:jc w:val="center"/>
              <w:rPr>
                <w:rFonts w:ascii="宋体" w:hAnsi="宋体" w:cs="宋体"/>
                <w:b/>
                <w:bCs/>
                <w:sz w:val="18"/>
                <w:szCs w:val="18"/>
              </w:rPr>
            </w:pPr>
          </w:p>
        </w:tc>
        <w:tc>
          <w:tcPr>
            <w:tcW w:w="425"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一</w:t>
            </w:r>
          </w:p>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16周</w:t>
            </w:r>
          </w:p>
        </w:tc>
        <w:tc>
          <w:tcPr>
            <w:tcW w:w="426" w:type="dxa"/>
            <w:tcBorders>
              <w:tl2br w:val="nil"/>
              <w:tr2bl w:val="nil"/>
            </w:tcBorders>
            <w:vAlign w:val="center"/>
          </w:tcPr>
          <w:p w:rsidR="00C527F8" w:rsidRDefault="00742FD5">
            <w:pPr>
              <w:spacing w:line="240" w:lineRule="exact"/>
              <w:ind w:firstLineChars="50" w:firstLine="70"/>
              <w:jc w:val="center"/>
              <w:rPr>
                <w:rFonts w:ascii="宋体" w:hAnsi="宋体" w:cs="宋体"/>
                <w:b/>
                <w:bCs/>
                <w:spacing w:val="-20"/>
                <w:sz w:val="18"/>
                <w:szCs w:val="18"/>
              </w:rPr>
            </w:pPr>
            <w:r>
              <w:rPr>
                <w:rFonts w:ascii="宋体" w:hAnsi="宋体" w:cs="宋体" w:hint="eastAsia"/>
                <w:b/>
                <w:bCs/>
                <w:spacing w:val="-20"/>
                <w:sz w:val="18"/>
                <w:szCs w:val="18"/>
              </w:rPr>
              <w:t>二</w:t>
            </w:r>
          </w:p>
          <w:p w:rsidR="00C527F8" w:rsidRDefault="00742FD5">
            <w:pPr>
              <w:spacing w:line="240" w:lineRule="exact"/>
              <w:ind w:firstLineChars="50" w:firstLine="70"/>
              <w:jc w:val="center"/>
              <w:rPr>
                <w:rFonts w:ascii="宋体" w:hAnsi="宋体" w:cs="宋体"/>
                <w:b/>
                <w:bCs/>
                <w:sz w:val="18"/>
                <w:szCs w:val="18"/>
              </w:rPr>
            </w:pPr>
            <w:r>
              <w:rPr>
                <w:rFonts w:ascii="宋体" w:hAnsi="宋体" w:cs="宋体" w:hint="eastAsia"/>
                <w:b/>
                <w:bCs/>
                <w:spacing w:val="-20"/>
                <w:sz w:val="18"/>
                <w:szCs w:val="18"/>
              </w:rPr>
              <w:t>16周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三</w:t>
            </w:r>
          </w:p>
          <w:p w:rsidR="00C527F8" w:rsidRDefault="00742FD5" w:rsidP="00A65244">
            <w:pPr>
              <w:spacing w:line="240" w:lineRule="exact"/>
              <w:rPr>
                <w:rFonts w:ascii="宋体" w:hAnsi="宋体" w:cs="宋体"/>
                <w:b/>
                <w:bCs/>
                <w:sz w:val="18"/>
                <w:szCs w:val="18"/>
              </w:rPr>
            </w:pPr>
            <w:r>
              <w:rPr>
                <w:rFonts w:ascii="宋体" w:hAnsi="宋体" w:cs="宋体" w:hint="eastAsia"/>
                <w:b/>
                <w:bCs/>
                <w:sz w:val="18"/>
                <w:szCs w:val="18"/>
              </w:rPr>
              <w:t>16周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四</w:t>
            </w:r>
          </w:p>
          <w:p w:rsidR="00C527F8" w:rsidRDefault="00742FD5">
            <w:pPr>
              <w:spacing w:line="240" w:lineRule="exact"/>
              <w:rPr>
                <w:rFonts w:ascii="宋体" w:hAnsi="宋体" w:cs="宋体"/>
                <w:b/>
                <w:bCs/>
                <w:sz w:val="18"/>
                <w:szCs w:val="18"/>
              </w:rPr>
            </w:pPr>
            <w:r>
              <w:rPr>
                <w:rFonts w:ascii="宋体" w:hAnsi="宋体" w:cs="宋体" w:hint="eastAsia"/>
                <w:b/>
                <w:bCs/>
                <w:sz w:val="18"/>
                <w:szCs w:val="18"/>
              </w:rPr>
              <w:t>16周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五</w:t>
            </w:r>
          </w:p>
          <w:p w:rsidR="00C527F8" w:rsidRDefault="00742FD5">
            <w:pPr>
              <w:spacing w:line="240" w:lineRule="exact"/>
              <w:rPr>
                <w:rFonts w:ascii="宋体" w:hAnsi="宋体" w:cs="宋体"/>
                <w:b/>
                <w:bCs/>
                <w:sz w:val="18"/>
                <w:szCs w:val="18"/>
              </w:rPr>
            </w:pPr>
            <w:r>
              <w:rPr>
                <w:rFonts w:ascii="宋体" w:hAnsi="宋体" w:cs="宋体" w:hint="eastAsia"/>
                <w:b/>
                <w:bCs/>
                <w:sz w:val="18"/>
                <w:szCs w:val="18"/>
              </w:rPr>
              <w:t>14周</w:t>
            </w:r>
          </w:p>
        </w:tc>
        <w:tc>
          <w:tcPr>
            <w:tcW w:w="567" w:type="dxa"/>
            <w:tcBorders>
              <w:tl2br w:val="nil"/>
              <w:tr2bl w:val="nil"/>
            </w:tcBorders>
            <w:vAlign w:val="center"/>
          </w:tcPr>
          <w:p w:rsidR="00C527F8" w:rsidRDefault="00742FD5">
            <w:pPr>
              <w:spacing w:line="240" w:lineRule="exact"/>
              <w:jc w:val="center"/>
              <w:rPr>
                <w:rFonts w:ascii="宋体" w:hAnsi="宋体" w:cs="宋体"/>
                <w:b/>
                <w:bCs/>
                <w:sz w:val="18"/>
                <w:szCs w:val="18"/>
              </w:rPr>
            </w:pPr>
            <w:r>
              <w:rPr>
                <w:rFonts w:ascii="宋体" w:hAnsi="宋体" w:cs="宋体" w:hint="eastAsia"/>
                <w:b/>
                <w:bCs/>
                <w:sz w:val="18"/>
                <w:szCs w:val="18"/>
              </w:rPr>
              <w:t>六</w:t>
            </w:r>
          </w:p>
        </w:tc>
        <w:tc>
          <w:tcPr>
            <w:tcW w:w="604" w:type="dxa"/>
            <w:gridSpan w:val="2"/>
            <w:tcBorders>
              <w:tl2br w:val="nil"/>
              <w:tr2bl w:val="nil"/>
            </w:tcBorders>
            <w:vAlign w:val="center"/>
          </w:tcPr>
          <w:p w:rsidR="00C527F8" w:rsidRDefault="00C527F8">
            <w:pPr>
              <w:spacing w:line="240" w:lineRule="exact"/>
              <w:jc w:val="center"/>
              <w:rPr>
                <w:rFonts w:ascii="宋体" w:hAnsi="宋体" w:cs="宋体"/>
                <w:b/>
                <w:bCs/>
                <w:sz w:val="18"/>
                <w:szCs w:val="18"/>
              </w:rPr>
            </w:pPr>
          </w:p>
        </w:tc>
      </w:tr>
      <w:tr w:rsidR="00E14AD6" w:rsidTr="008D1D92">
        <w:trPr>
          <w:trHeight w:val="588"/>
          <w:jc w:val="center"/>
        </w:trPr>
        <w:tc>
          <w:tcPr>
            <w:tcW w:w="325"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必修课程</w:t>
            </w: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公共基础课程</w:t>
            </w:r>
          </w:p>
        </w:tc>
        <w:tc>
          <w:tcPr>
            <w:tcW w:w="1047" w:type="dxa"/>
            <w:tcBorders>
              <w:tl2br w:val="nil"/>
              <w:tr2bl w:val="nil"/>
            </w:tcBorders>
            <w:vAlign w:val="center"/>
          </w:tcPr>
          <w:p w:rsidR="00E14AD6" w:rsidRPr="00FD0E1B" w:rsidRDefault="00E14AD6"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GG111020</w:t>
            </w:r>
          </w:p>
        </w:tc>
        <w:tc>
          <w:tcPr>
            <w:tcW w:w="1166" w:type="dxa"/>
            <w:tcBorders>
              <w:tl2br w:val="nil"/>
              <w:tr2bl w:val="nil"/>
            </w:tcBorders>
            <w:vAlign w:val="center"/>
          </w:tcPr>
          <w:p w:rsidR="00E14AD6" w:rsidRPr="00765E59" w:rsidRDefault="00E14AD6" w:rsidP="00B25F78">
            <w:pPr>
              <w:jc w:val="left"/>
              <w:rPr>
                <w:rFonts w:ascii="Times New Roman" w:hAnsi="Times New Roman"/>
                <w:bCs/>
                <w:sz w:val="18"/>
                <w:szCs w:val="18"/>
              </w:rPr>
            </w:pPr>
            <w:r w:rsidRPr="00765E59">
              <w:rPr>
                <w:rFonts w:ascii="Times New Roman" w:hAnsi="Times New Roman" w:hint="eastAsia"/>
                <w:bCs/>
                <w:sz w:val="18"/>
                <w:szCs w:val="18"/>
              </w:rPr>
              <w:t>思想道德与法治（理论）</w:t>
            </w:r>
          </w:p>
        </w:tc>
        <w:tc>
          <w:tcPr>
            <w:tcW w:w="500"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24</w:t>
            </w:r>
          </w:p>
        </w:tc>
        <w:tc>
          <w:tcPr>
            <w:tcW w:w="567"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sz w:val="18"/>
                <w:szCs w:val="18"/>
              </w:rPr>
              <w:t>24</w:t>
            </w:r>
          </w:p>
        </w:tc>
        <w:tc>
          <w:tcPr>
            <w:tcW w:w="634" w:type="dxa"/>
            <w:tcBorders>
              <w:tl2br w:val="nil"/>
              <w:tr2bl w:val="nil"/>
            </w:tcBorders>
            <w:vAlign w:val="center"/>
          </w:tcPr>
          <w:p w:rsidR="00E14AD6" w:rsidRPr="00F57B15" w:rsidRDefault="00E14AD6" w:rsidP="00B25F78">
            <w:pPr>
              <w:jc w:val="center"/>
              <w:rPr>
                <w:rFonts w:asciiTheme="minorEastAsia" w:hAnsiTheme="minorEastAsia"/>
                <w:sz w:val="18"/>
                <w:szCs w:val="18"/>
              </w:rPr>
            </w:pPr>
          </w:p>
        </w:tc>
        <w:tc>
          <w:tcPr>
            <w:tcW w:w="709"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1.5</w:t>
            </w:r>
          </w:p>
        </w:tc>
        <w:tc>
          <w:tcPr>
            <w:tcW w:w="425" w:type="dxa"/>
            <w:tcBorders>
              <w:tl2br w:val="nil"/>
              <w:tr2bl w:val="nil"/>
            </w:tcBorders>
            <w:vAlign w:val="center"/>
          </w:tcPr>
          <w:p w:rsidR="00E14AD6" w:rsidRPr="0074351A" w:rsidRDefault="00E14AD6" w:rsidP="00B25F78">
            <w:pPr>
              <w:jc w:val="center"/>
              <w:rPr>
                <w:rFonts w:ascii="Times New Roman" w:hAnsi="Times New Roman"/>
                <w:spacing w:val="-20"/>
                <w:sz w:val="18"/>
                <w:szCs w:val="18"/>
              </w:rPr>
            </w:pPr>
            <w:r>
              <w:rPr>
                <w:rFonts w:ascii="Times New Roman" w:hAnsi="Times New Roman" w:hint="eastAsia"/>
                <w:spacing w:val="-20"/>
                <w:sz w:val="18"/>
                <w:szCs w:val="18"/>
              </w:rPr>
              <w:t>2</w:t>
            </w:r>
            <w:r>
              <w:rPr>
                <w:rFonts w:ascii="Times New Roman" w:hAnsi="Times New Roman" w:hint="eastAsia"/>
                <w:spacing w:val="-20"/>
                <w:sz w:val="18"/>
                <w:szCs w:val="18"/>
              </w:rPr>
              <w:t>（理论）</w:t>
            </w: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588"/>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Pr="00FD0E1B" w:rsidRDefault="00E14AD6" w:rsidP="00B25F78">
            <w:pPr>
              <w:jc w:val="center"/>
              <w:rPr>
                <w:rFonts w:ascii="Times New Roman" w:eastAsia="等线" w:hAnsi="Times New Roman"/>
                <w:color w:val="000000"/>
                <w:sz w:val="20"/>
                <w:szCs w:val="20"/>
              </w:rPr>
            </w:pPr>
            <w:r w:rsidRPr="00FD0E1B">
              <w:rPr>
                <w:rFonts w:ascii="微软雅黑" w:eastAsia="微软雅黑" w:hAnsi="微软雅黑" w:hint="eastAsia"/>
                <w:color w:val="333333"/>
                <w:sz w:val="18"/>
                <w:szCs w:val="18"/>
              </w:rPr>
              <w:t>GG111021</w:t>
            </w:r>
          </w:p>
        </w:tc>
        <w:tc>
          <w:tcPr>
            <w:tcW w:w="1166" w:type="dxa"/>
            <w:tcBorders>
              <w:tl2br w:val="nil"/>
              <w:tr2bl w:val="nil"/>
            </w:tcBorders>
            <w:vAlign w:val="center"/>
          </w:tcPr>
          <w:p w:rsidR="00E14AD6" w:rsidRPr="0074351A" w:rsidRDefault="00E14AD6" w:rsidP="00B25F78">
            <w:pPr>
              <w:jc w:val="left"/>
              <w:rPr>
                <w:rFonts w:ascii="Times New Roman" w:hAnsi="Times New Roman"/>
                <w:spacing w:val="-20"/>
                <w:sz w:val="18"/>
                <w:szCs w:val="18"/>
              </w:rPr>
            </w:pPr>
            <w:r w:rsidRPr="00765E59">
              <w:rPr>
                <w:rFonts w:ascii="Times New Roman" w:hAnsi="Times New Roman" w:hint="eastAsia"/>
                <w:bCs/>
                <w:sz w:val="18"/>
                <w:szCs w:val="18"/>
              </w:rPr>
              <w:t>思想道德与法治（实践）</w:t>
            </w:r>
          </w:p>
        </w:tc>
        <w:tc>
          <w:tcPr>
            <w:tcW w:w="500"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24</w:t>
            </w:r>
          </w:p>
        </w:tc>
        <w:tc>
          <w:tcPr>
            <w:tcW w:w="567" w:type="dxa"/>
            <w:tcBorders>
              <w:tl2br w:val="nil"/>
              <w:tr2bl w:val="nil"/>
            </w:tcBorders>
            <w:vAlign w:val="center"/>
          </w:tcPr>
          <w:p w:rsidR="00E14AD6" w:rsidRPr="00F57B15" w:rsidRDefault="00E14AD6" w:rsidP="00B25F78">
            <w:pPr>
              <w:jc w:val="center"/>
              <w:rPr>
                <w:rFonts w:asciiTheme="minorEastAsia" w:hAnsiTheme="minorEastAsia"/>
                <w:sz w:val="18"/>
                <w:szCs w:val="18"/>
              </w:rPr>
            </w:pPr>
          </w:p>
        </w:tc>
        <w:tc>
          <w:tcPr>
            <w:tcW w:w="634"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sz w:val="18"/>
                <w:szCs w:val="18"/>
              </w:rPr>
              <w:t>24</w:t>
            </w:r>
          </w:p>
        </w:tc>
        <w:tc>
          <w:tcPr>
            <w:tcW w:w="709" w:type="dxa"/>
            <w:tcBorders>
              <w:tl2br w:val="nil"/>
              <w:tr2bl w:val="nil"/>
            </w:tcBorders>
            <w:vAlign w:val="center"/>
          </w:tcPr>
          <w:p w:rsidR="00E14AD6" w:rsidRPr="00F57B15" w:rsidRDefault="00E14AD6" w:rsidP="00B25F78">
            <w:pPr>
              <w:jc w:val="center"/>
              <w:rPr>
                <w:rFonts w:asciiTheme="minorEastAsia" w:hAnsiTheme="minorEastAsia"/>
                <w:sz w:val="18"/>
                <w:szCs w:val="18"/>
              </w:rPr>
            </w:pPr>
            <w:r w:rsidRPr="00F57B15">
              <w:rPr>
                <w:rFonts w:asciiTheme="minorEastAsia" w:hAnsiTheme="minorEastAsia" w:hint="eastAsia"/>
                <w:sz w:val="18"/>
                <w:szCs w:val="18"/>
              </w:rPr>
              <w:t>1.5</w:t>
            </w:r>
          </w:p>
        </w:tc>
        <w:tc>
          <w:tcPr>
            <w:tcW w:w="1418" w:type="dxa"/>
            <w:gridSpan w:val="3"/>
            <w:tcBorders>
              <w:tl2br w:val="nil"/>
              <w:tr2bl w:val="nil"/>
            </w:tcBorders>
            <w:vAlign w:val="center"/>
          </w:tcPr>
          <w:p w:rsidR="00E14AD6" w:rsidRPr="0074351A" w:rsidRDefault="00E14AD6" w:rsidP="00B25F78">
            <w:pPr>
              <w:jc w:val="center"/>
              <w:rPr>
                <w:rFonts w:ascii="Times New Roman" w:hAnsi="Times New Roman"/>
                <w:spacing w:val="-20"/>
                <w:sz w:val="18"/>
                <w:szCs w:val="18"/>
              </w:rPr>
            </w:pPr>
            <w:r>
              <w:rPr>
                <w:rFonts w:ascii="Times New Roman" w:hAnsi="Times New Roman"/>
                <w:spacing w:val="-20"/>
                <w:sz w:val="18"/>
                <w:szCs w:val="18"/>
              </w:rPr>
              <w:t>每学期</w:t>
            </w:r>
            <w:r>
              <w:rPr>
                <w:rFonts w:ascii="Times New Roman" w:hAnsi="Times New Roman" w:hint="eastAsia"/>
                <w:spacing w:val="-20"/>
                <w:sz w:val="18"/>
                <w:szCs w:val="18"/>
              </w:rPr>
              <w:t>8</w:t>
            </w:r>
            <w:r>
              <w:rPr>
                <w:rFonts w:ascii="Times New Roman" w:hAnsi="Times New Roman" w:hint="eastAsia"/>
                <w:spacing w:val="-20"/>
                <w:sz w:val="18"/>
                <w:szCs w:val="18"/>
              </w:rPr>
              <w:t>节实践</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tcPr>
          <w:p w:rsidR="00B25F78" w:rsidRPr="00947FCF" w:rsidRDefault="00B25F78" w:rsidP="00B25F78">
            <w:r w:rsidRPr="00947FCF">
              <w:rPr>
                <w:rFonts w:hint="eastAsia"/>
              </w:rPr>
              <w:t>GG111016</w:t>
            </w:r>
          </w:p>
        </w:tc>
        <w:tc>
          <w:tcPr>
            <w:tcW w:w="1166" w:type="dxa"/>
            <w:tcBorders>
              <w:tl2br w:val="nil"/>
              <w:tr2bl w:val="nil"/>
            </w:tcBorders>
          </w:tcPr>
          <w:p w:rsidR="00B25F78" w:rsidRPr="00472298" w:rsidRDefault="00B25F78" w:rsidP="00B25F78">
            <w:pPr>
              <w:jc w:val="left"/>
              <w:rPr>
                <w:sz w:val="18"/>
                <w:szCs w:val="18"/>
              </w:rPr>
            </w:pPr>
            <w:r w:rsidRPr="00472298">
              <w:rPr>
                <w:rFonts w:hint="eastAsia"/>
                <w:sz w:val="18"/>
                <w:szCs w:val="18"/>
              </w:rPr>
              <w:t>军事理论</w:t>
            </w:r>
          </w:p>
        </w:tc>
        <w:tc>
          <w:tcPr>
            <w:tcW w:w="500"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567"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634" w:type="dxa"/>
            <w:tcBorders>
              <w:tl2br w:val="nil"/>
              <w:tr2bl w:val="nil"/>
            </w:tcBorders>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709"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tcPr>
          <w:p w:rsidR="00B25F78" w:rsidRDefault="00B25F78" w:rsidP="00B25F78">
            <w:pPr>
              <w:jc w:val="center"/>
            </w:pPr>
            <w:r w:rsidRPr="00947FCF">
              <w:rPr>
                <w:rFonts w:hint="eastAsia"/>
              </w:rPr>
              <w:t>2</w:t>
            </w:r>
          </w:p>
        </w:tc>
        <w:tc>
          <w:tcPr>
            <w:tcW w:w="426"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微软雅黑" w:eastAsia="微软雅黑" w:hAnsi="微软雅黑"/>
                <w:color w:val="333333"/>
                <w:sz w:val="18"/>
                <w:szCs w:val="18"/>
              </w:rPr>
            </w:pPr>
          </w:p>
        </w:tc>
        <w:tc>
          <w:tcPr>
            <w:tcW w:w="1166" w:type="dxa"/>
            <w:tcBorders>
              <w:tl2br w:val="nil"/>
              <w:tr2bl w:val="nil"/>
            </w:tcBorders>
            <w:vAlign w:val="center"/>
          </w:tcPr>
          <w:p w:rsidR="00B25F78" w:rsidRPr="00472298" w:rsidRDefault="00B25F78" w:rsidP="00B25F78">
            <w:pPr>
              <w:jc w:val="left"/>
              <w:rPr>
                <w:rFonts w:ascii="宋体" w:hAnsi="宋体" w:cs="宋体"/>
                <w:spacing w:val="-20"/>
                <w:sz w:val="18"/>
                <w:szCs w:val="18"/>
              </w:rPr>
            </w:pPr>
            <w:r w:rsidRPr="00472298">
              <w:rPr>
                <w:rFonts w:ascii="Times New Roman" w:hAnsi="Times New Roman" w:hint="eastAsia"/>
                <w:bCs/>
                <w:sz w:val="18"/>
                <w:szCs w:val="18"/>
              </w:rPr>
              <w:t>中华民族共同体概论</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r w:rsidRPr="00F57B15">
              <w:rPr>
                <w:rFonts w:asciiTheme="minorEastAsia" w:hAnsiTheme="minorEastAsia"/>
                <w:sz w:val="18"/>
                <w:szCs w:val="18"/>
              </w:rPr>
              <w:t>4</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微软雅黑" w:eastAsia="微软雅黑" w:hAnsi="微软雅黑"/>
                <w:color w:val="333333"/>
                <w:sz w:val="18"/>
                <w:szCs w:val="18"/>
              </w:rPr>
            </w:pPr>
          </w:p>
        </w:tc>
        <w:tc>
          <w:tcPr>
            <w:tcW w:w="1166" w:type="dxa"/>
            <w:tcBorders>
              <w:tl2br w:val="nil"/>
              <w:tr2bl w:val="nil"/>
            </w:tcBorders>
            <w:vAlign w:val="center"/>
          </w:tcPr>
          <w:p w:rsidR="00B25F78" w:rsidRPr="00472298" w:rsidRDefault="00B25F78" w:rsidP="00B25F78">
            <w:pPr>
              <w:jc w:val="left"/>
              <w:rPr>
                <w:rFonts w:ascii="Times New Roman" w:hAnsi="Times New Roman"/>
                <w:bCs/>
                <w:sz w:val="18"/>
                <w:szCs w:val="18"/>
              </w:rPr>
            </w:pPr>
            <w:r w:rsidRPr="00472298">
              <w:rPr>
                <w:rFonts w:hint="eastAsia"/>
                <w:sz w:val="18"/>
                <w:szCs w:val="18"/>
              </w:rPr>
              <w:t>创新创业教育</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16</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tcBorders>
              <w:tl2br w:val="nil"/>
              <w:tr2bl w:val="nil"/>
            </w:tcBorders>
            <w:vAlign w:val="center"/>
          </w:tcPr>
          <w:p w:rsidR="00B25F78"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GG111002</w:t>
            </w:r>
          </w:p>
        </w:tc>
        <w:tc>
          <w:tcPr>
            <w:tcW w:w="1166" w:type="dxa"/>
            <w:tcBorders>
              <w:tl2br w:val="nil"/>
              <w:tr2bl w:val="nil"/>
            </w:tcBorders>
            <w:vAlign w:val="center"/>
          </w:tcPr>
          <w:p w:rsidR="00B25F78" w:rsidRPr="00472298" w:rsidRDefault="00B25F78" w:rsidP="00B25F78">
            <w:pPr>
              <w:jc w:val="left"/>
              <w:rPr>
                <w:rFonts w:ascii="Times New Roman" w:hAnsi="Times New Roman"/>
                <w:spacing w:val="-20"/>
                <w:sz w:val="18"/>
                <w:szCs w:val="18"/>
              </w:rPr>
            </w:pPr>
            <w:r w:rsidRPr="00472298">
              <w:rPr>
                <w:rFonts w:ascii="Times New Roman" w:hAnsi="Times New Roman" w:hint="eastAsia"/>
                <w:bCs/>
                <w:sz w:val="18"/>
                <w:szCs w:val="18"/>
              </w:rPr>
              <w:t>毛泽东思想和中国特色社会主义理论体系概论</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4</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74351A" w:rsidRDefault="00A65244" w:rsidP="00B25F78">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tcBorders>
              <w:tl2br w:val="nil"/>
              <w:tr2bl w:val="nil"/>
            </w:tcBorders>
            <w:vAlign w:val="center"/>
          </w:tcPr>
          <w:p w:rsidR="00B25F78" w:rsidRPr="0074351A"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C527F8" w:rsidTr="008D1D92">
        <w:trPr>
          <w:trHeight w:val="20"/>
          <w:jc w:val="center"/>
        </w:trPr>
        <w:tc>
          <w:tcPr>
            <w:tcW w:w="325" w:type="dxa"/>
            <w:vMerge/>
            <w:tcBorders>
              <w:tl2br w:val="nil"/>
              <w:tr2bl w:val="nil"/>
            </w:tcBorders>
            <w:vAlign w:val="center"/>
          </w:tcPr>
          <w:p w:rsidR="00C527F8" w:rsidRDefault="00C527F8">
            <w:pPr>
              <w:spacing w:line="240" w:lineRule="exact"/>
              <w:jc w:val="center"/>
              <w:rPr>
                <w:rFonts w:ascii="宋体" w:hAnsi="宋体" w:cs="宋体"/>
                <w:bCs/>
                <w:sz w:val="18"/>
                <w:szCs w:val="18"/>
              </w:rPr>
            </w:pPr>
          </w:p>
        </w:tc>
        <w:tc>
          <w:tcPr>
            <w:tcW w:w="421" w:type="dxa"/>
            <w:vMerge/>
            <w:tcBorders>
              <w:tl2br w:val="nil"/>
              <w:tr2bl w:val="nil"/>
            </w:tcBorders>
            <w:vAlign w:val="center"/>
          </w:tcPr>
          <w:p w:rsidR="00C527F8" w:rsidRDefault="00C527F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宋体" w:hAnsi="宋体" w:cs="宋体" w:hint="eastAsia"/>
                <w:sz w:val="18"/>
                <w:szCs w:val="18"/>
              </w:rPr>
              <w:t>GG111030</w:t>
            </w:r>
          </w:p>
        </w:tc>
        <w:tc>
          <w:tcPr>
            <w:tcW w:w="1166"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宋体" w:hAnsi="宋体" w:cs="宋体" w:hint="eastAsia"/>
                <w:sz w:val="18"/>
                <w:szCs w:val="18"/>
              </w:rPr>
              <w:t>习近平新时代中国特色社会主义思想概论（二）</w:t>
            </w:r>
          </w:p>
        </w:tc>
        <w:tc>
          <w:tcPr>
            <w:tcW w:w="500"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24</w:t>
            </w:r>
          </w:p>
        </w:tc>
        <w:tc>
          <w:tcPr>
            <w:tcW w:w="567"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18</w:t>
            </w:r>
          </w:p>
        </w:tc>
        <w:tc>
          <w:tcPr>
            <w:tcW w:w="634"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6</w:t>
            </w:r>
          </w:p>
        </w:tc>
        <w:tc>
          <w:tcPr>
            <w:tcW w:w="709" w:type="dxa"/>
            <w:tcBorders>
              <w:tl2br w:val="nil"/>
              <w:tr2bl w:val="nil"/>
            </w:tcBorders>
            <w:vAlign w:val="center"/>
          </w:tcPr>
          <w:p w:rsidR="00C527F8" w:rsidRDefault="00742FD5">
            <w:pPr>
              <w:spacing w:line="240" w:lineRule="exact"/>
              <w:jc w:val="center"/>
              <w:rPr>
                <w:rFonts w:ascii="宋体" w:hAnsi="宋体" w:cs="宋体"/>
                <w:sz w:val="18"/>
                <w:szCs w:val="18"/>
              </w:rPr>
            </w:pPr>
            <w:r>
              <w:rPr>
                <w:rFonts w:ascii="Times New Roman" w:hAnsi="Times New Roman"/>
                <w:spacing w:val="-20"/>
                <w:sz w:val="18"/>
                <w:szCs w:val="18"/>
              </w:rPr>
              <w:t>1.5</w:t>
            </w:r>
          </w:p>
        </w:tc>
        <w:tc>
          <w:tcPr>
            <w:tcW w:w="425" w:type="dxa"/>
            <w:tcBorders>
              <w:tl2br w:val="nil"/>
              <w:tr2bl w:val="nil"/>
            </w:tcBorders>
            <w:vAlign w:val="center"/>
          </w:tcPr>
          <w:p w:rsidR="00C527F8" w:rsidRDefault="00C527F8">
            <w:pPr>
              <w:spacing w:line="240" w:lineRule="exact"/>
              <w:jc w:val="center"/>
              <w:rPr>
                <w:rFonts w:ascii="宋体" w:hAnsi="宋体" w:cs="宋体"/>
                <w:sz w:val="18"/>
                <w:szCs w:val="18"/>
              </w:rPr>
            </w:pPr>
          </w:p>
        </w:tc>
        <w:tc>
          <w:tcPr>
            <w:tcW w:w="426" w:type="dxa"/>
            <w:tcBorders>
              <w:tl2br w:val="nil"/>
              <w:tr2bl w:val="nil"/>
            </w:tcBorders>
            <w:vAlign w:val="center"/>
          </w:tcPr>
          <w:p w:rsidR="00C527F8" w:rsidRDefault="00C527F8">
            <w:pPr>
              <w:spacing w:line="240" w:lineRule="exact"/>
              <w:jc w:val="center"/>
              <w:rPr>
                <w:rFonts w:ascii="宋体" w:hAnsi="宋体" w:cs="宋体"/>
                <w:sz w:val="18"/>
                <w:szCs w:val="18"/>
              </w:rPr>
            </w:pPr>
          </w:p>
        </w:tc>
        <w:tc>
          <w:tcPr>
            <w:tcW w:w="567" w:type="dxa"/>
            <w:tcBorders>
              <w:tl2br w:val="nil"/>
              <w:tr2bl w:val="nil"/>
            </w:tcBorders>
            <w:vAlign w:val="center"/>
          </w:tcPr>
          <w:p w:rsidR="00C527F8" w:rsidRDefault="00C527F8">
            <w:pPr>
              <w:spacing w:line="240" w:lineRule="exact"/>
              <w:jc w:val="center"/>
              <w:rPr>
                <w:rFonts w:ascii="宋体" w:hAnsi="宋体" w:cs="宋体"/>
                <w:sz w:val="18"/>
                <w:szCs w:val="18"/>
              </w:rPr>
            </w:pPr>
          </w:p>
        </w:tc>
        <w:tc>
          <w:tcPr>
            <w:tcW w:w="567" w:type="dxa"/>
            <w:tcBorders>
              <w:tl2br w:val="nil"/>
              <w:tr2bl w:val="nil"/>
            </w:tcBorders>
            <w:vAlign w:val="center"/>
          </w:tcPr>
          <w:p w:rsidR="00C527F8" w:rsidRDefault="00C527F8">
            <w:pPr>
              <w:jc w:val="center"/>
              <w:rPr>
                <w:rFonts w:ascii="宋体" w:hAnsi="宋体" w:cs="宋体"/>
                <w:spacing w:val="-20"/>
                <w:sz w:val="18"/>
                <w:szCs w:val="18"/>
              </w:rPr>
            </w:pPr>
          </w:p>
        </w:tc>
        <w:tc>
          <w:tcPr>
            <w:tcW w:w="567" w:type="dxa"/>
            <w:tcBorders>
              <w:tl2br w:val="nil"/>
              <w:tr2bl w:val="nil"/>
            </w:tcBorders>
            <w:vAlign w:val="center"/>
          </w:tcPr>
          <w:p w:rsidR="00C527F8" w:rsidRDefault="00A65244">
            <w:pPr>
              <w:jc w:val="center"/>
              <w:rPr>
                <w:rFonts w:ascii="宋体" w:hAnsi="宋体" w:cs="宋体"/>
                <w:spacing w:val="-20"/>
                <w:sz w:val="18"/>
                <w:szCs w:val="18"/>
              </w:rPr>
            </w:pPr>
            <w:r>
              <w:rPr>
                <w:rFonts w:ascii="宋体" w:hAnsi="宋体" w:cs="宋体"/>
                <w:spacing w:val="-20"/>
                <w:sz w:val="18"/>
                <w:szCs w:val="18"/>
              </w:rPr>
              <w:t>2</w:t>
            </w:r>
          </w:p>
        </w:tc>
        <w:tc>
          <w:tcPr>
            <w:tcW w:w="567" w:type="dxa"/>
            <w:tcBorders>
              <w:tl2br w:val="nil"/>
              <w:tr2bl w:val="nil"/>
            </w:tcBorders>
            <w:vAlign w:val="center"/>
          </w:tcPr>
          <w:p w:rsidR="00C527F8" w:rsidRDefault="00C527F8">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C527F8" w:rsidRDefault="00C527F8">
            <w:pPr>
              <w:autoSpaceDE w:val="0"/>
              <w:autoSpaceDN w:val="0"/>
              <w:jc w:val="center"/>
              <w:rPr>
                <w:rFonts w:ascii="宋体" w:hAnsi="宋体" w:cs="宋体"/>
                <w:spacing w:val="-20"/>
                <w:sz w:val="18"/>
                <w:szCs w:val="18"/>
              </w:rPr>
            </w:pPr>
          </w:p>
        </w:tc>
      </w:tr>
      <w:tr w:rsidR="00B25F78" w:rsidTr="008D1D92">
        <w:trPr>
          <w:gridAfter w:val="1"/>
          <w:wAfter w:w="35" w:type="dxa"/>
          <w:trHeight w:val="411"/>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GG111012~GG111015</w:t>
            </w:r>
          </w:p>
        </w:tc>
        <w:tc>
          <w:tcPr>
            <w:tcW w:w="1166" w:type="dxa"/>
            <w:tcBorders>
              <w:tl2br w:val="nil"/>
              <w:tr2bl w:val="nil"/>
            </w:tcBorders>
            <w:vAlign w:val="center"/>
          </w:tcPr>
          <w:p w:rsidR="00B25F78" w:rsidRPr="00472298" w:rsidRDefault="00B25F78" w:rsidP="00B25F78">
            <w:pPr>
              <w:jc w:val="left"/>
              <w:rPr>
                <w:rFonts w:ascii="Times New Roman" w:hAnsi="Times New Roman"/>
                <w:bCs/>
                <w:sz w:val="18"/>
                <w:szCs w:val="18"/>
              </w:rPr>
            </w:pPr>
            <w:r w:rsidRPr="00472298">
              <w:rPr>
                <w:rFonts w:hint="eastAsia"/>
                <w:sz w:val="18"/>
                <w:szCs w:val="18"/>
              </w:rPr>
              <w:t>形势与政策</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1</w:t>
            </w:r>
          </w:p>
        </w:tc>
        <w:tc>
          <w:tcPr>
            <w:tcW w:w="2552" w:type="dxa"/>
            <w:gridSpan w:val="5"/>
            <w:tcBorders>
              <w:tl2br w:val="nil"/>
              <w:tr2bl w:val="nil"/>
            </w:tcBorders>
            <w:vAlign w:val="center"/>
          </w:tcPr>
          <w:p w:rsidR="00B25F78" w:rsidRDefault="00B25F78">
            <w:pPr>
              <w:spacing w:line="240" w:lineRule="exact"/>
              <w:jc w:val="center"/>
              <w:rPr>
                <w:rFonts w:ascii="宋体" w:hAnsi="宋体" w:cs="宋体"/>
                <w:sz w:val="18"/>
                <w:szCs w:val="18"/>
              </w:rPr>
            </w:pPr>
            <w:r>
              <w:rPr>
                <w:rFonts w:ascii="宋体" w:hAnsi="宋体" w:cs="宋体" w:hint="eastAsia"/>
                <w:sz w:val="18"/>
                <w:szCs w:val="18"/>
              </w:rPr>
              <w:t>1-4学期，每学期8学时</w:t>
            </w:r>
          </w:p>
        </w:tc>
        <w:tc>
          <w:tcPr>
            <w:tcW w:w="567" w:type="dxa"/>
            <w:tcBorders>
              <w:tl2br w:val="nil"/>
              <w:tr2bl w:val="nil"/>
            </w:tcBorders>
            <w:vAlign w:val="center"/>
          </w:tcPr>
          <w:p w:rsidR="00B25F78" w:rsidRDefault="00B25F78">
            <w:pPr>
              <w:spacing w:line="240" w:lineRule="exact"/>
              <w:jc w:val="center"/>
              <w:rPr>
                <w:rFonts w:ascii="宋体" w:hAnsi="宋体" w:cs="宋体"/>
                <w:spacing w:val="-20"/>
                <w:sz w:val="18"/>
                <w:szCs w:val="18"/>
              </w:rPr>
            </w:pPr>
          </w:p>
        </w:tc>
        <w:tc>
          <w:tcPr>
            <w:tcW w:w="569" w:type="dxa"/>
            <w:tcBorders>
              <w:tl2br w:val="nil"/>
              <w:tr2bl w:val="nil"/>
            </w:tcBorders>
            <w:vAlign w:val="center"/>
          </w:tcPr>
          <w:p w:rsidR="00B25F78" w:rsidRDefault="00B25F78">
            <w:pPr>
              <w:spacing w:line="240" w:lineRule="exact"/>
              <w:jc w:val="center"/>
              <w:rPr>
                <w:rFonts w:ascii="宋体" w:hAnsi="宋体" w:cs="宋体"/>
                <w:spacing w:val="-20"/>
                <w:sz w:val="18"/>
                <w:szCs w:val="18"/>
              </w:rPr>
            </w:pPr>
          </w:p>
        </w:tc>
      </w:tr>
      <w:tr w:rsidR="00B25F78" w:rsidTr="008D1D92">
        <w:trPr>
          <w:trHeight w:val="417"/>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tcPr>
          <w:p w:rsidR="00B25F78" w:rsidRPr="00BA64DC" w:rsidRDefault="00B25F78" w:rsidP="00B25F78">
            <w:r w:rsidRPr="00BA64DC">
              <w:rPr>
                <w:rFonts w:hint="eastAsia"/>
              </w:rPr>
              <w:t>GG111007</w:t>
            </w:r>
          </w:p>
        </w:tc>
        <w:tc>
          <w:tcPr>
            <w:tcW w:w="1166" w:type="dxa"/>
            <w:tcBorders>
              <w:tl2br w:val="nil"/>
              <w:tr2bl w:val="nil"/>
            </w:tcBorders>
          </w:tcPr>
          <w:p w:rsidR="00B25F78" w:rsidRPr="00472298" w:rsidRDefault="00B25F78" w:rsidP="00B25F78">
            <w:pPr>
              <w:jc w:val="left"/>
              <w:rPr>
                <w:sz w:val="18"/>
                <w:szCs w:val="18"/>
              </w:rPr>
            </w:pPr>
            <w:r w:rsidRPr="00472298">
              <w:rPr>
                <w:rFonts w:hint="eastAsia"/>
                <w:sz w:val="18"/>
                <w:szCs w:val="18"/>
              </w:rPr>
              <w:t>体育与健康（一）</w:t>
            </w:r>
          </w:p>
        </w:tc>
        <w:tc>
          <w:tcPr>
            <w:tcW w:w="500"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40</w:t>
            </w:r>
          </w:p>
        </w:tc>
        <w:tc>
          <w:tcPr>
            <w:tcW w:w="567"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634"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38</w:t>
            </w:r>
          </w:p>
        </w:tc>
        <w:tc>
          <w:tcPr>
            <w:tcW w:w="709"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2.5</w:t>
            </w:r>
          </w:p>
        </w:tc>
        <w:tc>
          <w:tcPr>
            <w:tcW w:w="425" w:type="dxa"/>
            <w:tcBorders>
              <w:tl2br w:val="nil"/>
              <w:tr2bl w:val="nil"/>
            </w:tcBorders>
          </w:tcPr>
          <w:p w:rsidR="00B25F78" w:rsidRDefault="00B25F78" w:rsidP="00B25F78">
            <w:pPr>
              <w:jc w:val="center"/>
            </w:pPr>
            <w:r w:rsidRPr="00BA64DC">
              <w:rPr>
                <w:rFonts w:hint="eastAsia"/>
              </w:rPr>
              <w:t>2</w:t>
            </w:r>
          </w:p>
        </w:tc>
        <w:tc>
          <w:tcPr>
            <w:tcW w:w="426"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FF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417"/>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pacing w:val="-20"/>
                <w:sz w:val="20"/>
                <w:szCs w:val="20"/>
              </w:rPr>
            </w:pPr>
            <w:r w:rsidRPr="00FD0E1B">
              <w:rPr>
                <w:rFonts w:ascii="微软雅黑" w:eastAsia="微软雅黑" w:hAnsi="微软雅黑" w:hint="eastAsia"/>
                <w:color w:val="333333"/>
                <w:sz w:val="18"/>
                <w:szCs w:val="18"/>
              </w:rPr>
              <w:t>GG111008</w:t>
            </w:r>
          </w:p>
        </w:tc>
        <w:tc>
          <w:tcPr>
            <w:tcW w:w="1166" w:type="dxa"/>
            <w:tcBorders>
              <w:tl2br w:val="nil"/>
              <w:tr2bl w:val="nil"/>
            </w:tcBorders>
            <w:vAlign w:val="center"/>
          </w:tcPr>
          <w:p w:rsidR="00B25F78" w:rsidRPr="00472298" w:rsidRDefault="00B25F78" w:rsidP="00B25F78">
            <w:pPr>
              <w:jc w:val="left"/>
              <w:rPr>
                <w:rFonts w:ascii="Times New Roman" w:hAnsi="Times New Roman"/>
                <w:spacing w:val="-20"/>
                <w:sz w:val="18"/>
                <w:szCs w:val="18"/>
              </w:rPr>
            </w:pPr>
            <w:r w:rsidRPr="00472298">
              <w:rPr>
                <w:rFonts w:ascii="Times New Roman" w:hAnsi="Times New Roman" w:hint="eastAsia"/>
                <w:bCs/>
                <w:sz w:val="18"/>
                <w:szCs w:val="18"/>
              </w:rPr>
              <w:t>体育与健康（二）</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40</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2.5</w:t>
            </w:r>
          </w:p>
        </w:tc>
        <w:tc>
          <w:tcPr>
            <w:tcW w:w="425"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r w:rsidRPr="00FD0E1B">
              <w:rPr>
                <w:rFonts w:ascii="Times New Roman" w:hAnsi="Times New Roman"/>
                <w:spacing w:val="-2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FF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r>
      <w:tr w:rsidR="00B25F78" w:rsidTr="008D1D92">
        <w:trPr>
          <w:trHeight w:val="417"/>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p>
        </w:tc>
        <w:tc>
          <w:tcPr>
            <w:tcW w:w="1166" w:type="dxa"/>
            <w:tcBorders>
              <w:tl2br w:val="nil"/>
              <w:tr2bl w:val="nil"/>
            </w:tcBorders>
            <w:vAlign w:val="center"/>
          </w:tcPr>
          <w:p w:rsidR="00B25F78" w:rsidRPr="00FD0E1B" w:rsidRDefault="00B25F78" w:rsidP="00B25F78">
            <w:pPr>
              <w:jc w:val="left"/>
              <w:rPr>
                <w:rFonts w:ascii="Times New Roman" w:hAnsi="Times New Roman"/>
                <w:color w:val="000000"/>
                <w:spacing w:val="-20"/>
                <w:sz w:val="18"/>
                <w:szCs w:val="18"/>
              </w:rPr>
            </w:pPr>
            <w:r w:rsidRPr="00472298">
              <w:rPr>
                <w:rFonts w:ascii="Times New Roman" w:hAnsi="Times New Roman"/>
                <w:bCs/>
                <w:sz w:val="18"/>
                <w:szCs w:val="18"/>
              </w:rPr>
              <w:t>国家安全教育</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1</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2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GG111010</w:t>
            </w:r>
          </w:p>
        </w:tc>
        <w:tc>
          <w:tcPr>
            <w:tcW w:w="1166" w:type="dxa"/>
            <w:tcBorders>
              <w:tl2br w:val="nil"/>
              <w:tr2bl w:val="nil"/>
            </w:tcBorders>
            <w:vAlign w:val="center"/>
          </w:tcPr>
          <w:p w:rsidR="00B25F78" w:rsidRPr="00FD0E1B" w:rsidRDefault="00B25F78" w:rsidP="00B25F78">
            <w:pPr>
              <w:jc w:val="left"/>
              <w:rPr>
                <w:rFonts w:ascii="Times New Roman" w:hAnsi="Times New Roman"/>
                <w:spacing w:val="-20"/>
                <w:sz w:val="18"/>
                <w:szCs w:val="18"/>
              </w:rPr>
            </w:pPr>
            <w:r w:rsidRPr="00765E59">
              <w:rPr>
                <w:rFonts w:ascii="Times New Roman" w:hAnsi="Times New Roman" w:hint="eastAsia"/>
                <w:bCs/>
                <w:sz w:val="18"/>
                <w:szCs w:val="18"/>
              </w:rPr>
              <w:t>心理健康教育</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2</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讲座</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gridAfter w:val="1"/>
          <w:wAfter w:w="35" w:type="dxa"/>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tcPr>
          <w:p w:rsidR="00B25F78" w:rsidRPr="00FC6F5F" w:rsidRDefault="00B25F78" w:rsidP="00B25F78">
            <w:r w:rsidRPr="00FC6F5F">
              <w:rPr>
                <w:rFonts w:hint="eastAsia"/>
              </w:rPr>
              <w:t>GG111025</w:t>
            </w:r>
          </w:p>
        </w:tc>
        <w:tc>
          <w:tcPr>
            <w:tcW w:w="1166" w:type="dxa"/>
            <w:tcBorders>
              <w:tl2br w:val="nil"/>
              <w:tr2bl w:val="nil"/>
            </w:tcBorders>
          </w:tcPr>
          <w:p w:rsidR="00B25F78" w:rsidRPr="00FC6F5F" w:rsidRDefault="00B25F78" w:rsidP="00B25F78">
            <w:r>
              <w:rPr>
                <w:rFonts w:hint="eastAsia"/>
              </w:rPr>
              <w:t>劳动教育</w:t>
            </w:r>
          </w:p>
        </w:tc>
        <w:tc>
          <w:tcPr>
            <w:tcW w:w="500"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567" w:type="dxa"/>
            <w:tcBorders>
              <w:tl2br w:val="nil"/>
              <w:tr2bl w:val="nil"/>
            </w:tcBorders>
          </w:tcPr>
          <w:p w:rsidR="00B25F78" w:rsidRPr="00F57B15" w:rsidRDefault="00B25F78" w:rsidP="00B25F78">
            <w:pPr>
              <w:jc w:val="center"/>
              <w:rPr>
                <w:rFonts w:asciiTheme="minorEastAsia" w:hAnsiTheme="minorEastAsia"/>
                <w:sz w:val="18"/>
                <w:szCs w:val="18"/>
              </w:rPr>
            </w:pPr>
            <w:r>
              <w:rPr>
                <w:rFonts w:asciiTheme="minorEastAsia" w:hAnsiTheme="minorEastAsia" w:hint="eastAsia"/>
                <w:sz w:val="18"/>
                <w:szCs w:val="18"/>
              </w:rPr>
              <w:t>0</w:t>
            </w:r>
          </w:p>
        </w:tc>
        <w:tc>
          <w:tcPr>
            <w:tcW w:w="634"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32</w:t>
            </w:r>
          </w:p>
        </w:tc>
        <w:tc>
          <w:tcPr>
            <w:tcW w:w="709" w:type="dxa"/>
            <w:tcBorders>
              <w:tl2br w:val="nil"/>
              <w:tr2bl w:val="nil"/>
            </w:tcBorders>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hint="eastAsia"/>
                <w:sz w:val="18"/>
                <w:szCs w:val="18"/>
              </w:rPr>
              <w:t>2</w:t>
            </w:r>
          </w:p>
        </w:tc>
        <w:tc>
          <w:tcPr>
            <w:tcW w:w="425" w:type="dxa"/>
            <w:tcBorders>
              <w:tl2br w:val="nil"/>
              <w:tr2bl w:val="nil"/>
            </w:tcBorders>
          </w:tcPr>
          <w:p w:rsidR="00B25F78" w:rsidRPr="00FC6F5F" w:rsidRDefault="00B25F78" w:rsidP="00B25F78"/>
        </w:tc>
        <w:tc>
          <w:tcPr>
            <w:tcW w:w="426" w:type="dxa"/>
            <w:tcBorders>
              <w:tl2br w:val="nil"/>
              <w:tr2bl w:val="nil"/>
            </w:tcBorders>
          </w:tcPr>
          <w:p w:rsidR="00B25F78" w:rsidRDefault="00B25F78" w:rsidP="00B25F78">
            <w:pPr>
              <w:jc w:val="center"/>
            </w:pPr>
            <w:r w:rsidRPr="00FC6F5F">
              <w:rPr>
                <w:rFonts w:hint="eastAsia"/>
              </w:rPr>
              <w:t>2</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569"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GG111004</w:t>
            </w:r>
          </w:p>
        </w:tc>
        <w:tc>
          <w:tcPr>
            <w:tcW w:w="1166" w:type="dxa"/>
            <w:tcBorders>
              <w:tl2br w:val="nil"/>
              <w:tr2bl w:val="nil"/>
            </w:tcBorders>
            <w:vAlign w:val="center"/>
          </w:tcPr>
          <w:p w:rsidR="00B25F78" w:rsidRPr="00FD0E1B" w:rsidRDefault="00B25F78" w:rsidP="00B25F78">
            <w:pPr>
              <w:jc w:val="center"/>
              <w:rPr>
                <w:rFonts w:ascii="Times New Roman" w:hAnsi="Times New Roman"/>
                <w:bCs/>
                <w:sz w:val="18"/>
                <w:szCs w:val="18"/>
              </w:rPr>
            </w:pPr>
            <w:r w:rsidRPr="00FD0E1B">
              <w:rPr>
                <w:rFonts w:ascii="Times New Roman" w:hAnsi="Times New Roman" w:hint="eastAsia"/>
                <w:bCs/>
                <w:sz w:val="18"/>
                <w:szCs w:val="18"/>
              </w:rPr>
              <w:t>大学英语（一）</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16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GG111005</w:t>
            </w:r>
          </w:p>
        </w:tc>
        <w:tc>
          <w:tcPr>
            <w:tcW w:w="1166" w:type="dxa"/>
            <w:tcBorders>
              <w:tl2br w:val="nil"/>
              <w:tr2bl w:val="nil"/>
            </w:tcBorders>
            <w:vAlign w:val="center"/>
          </w:tcPr>
          <w:p w:rsidR="00B25F78" w:rsidRPr="00FD0E1B" w:rsidRDefault="00B25F78" w:rsidP="00B25F78">
            <w:pPr>
              <w:jc w:val="center"/>
              <w:rPr>
                <w:rFonts w:ascii="Times New Roman" w:hAnsi="Times New Roman"/>
                <w:bCs/>
                <w:sz w:val="18"/>
                <w:szCs w:val="18"/>
              </w:rPr>
            </w:pPr>
            <w:r w:rsidRPr="00FD0E1B">
              <w:rPr>
                <w:rFonts w:ascii="Times New Roman" w:hAnsi="Times New Roman" w:hint="eastAsia"/>
                <w:bCs/>
                <w:sz w:val="18"/>
                <w:szCs w:val="18"/>
              </w:rPr>
              <w:t>大学英语（二）</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48</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16</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GG111006</w:t>
            </w:r>
          </w:p>
        </w:tc>
        <w:tc>
          <w:tcPr>
            <w:tcW w:w="1166" w:type="dxa"/>
            <w:tcBorders>
              <w:tl2br w:val="nil"/>
              <w:tr2bl w:val="nil"/>
            </w:tcBorders>
            <w:vAlign w:val="center"/>
          </w:tcPr>
          <w:p w:rsidR="00B25F78" w:rsidRPr="00FD0E1B" w:rsidRDefault="00B25F78" w:rsidP="00B25F78">
            <w:pPr>
              <w:jc w:val="center"/>
              <w:rPr>
                <w:rFonts w:ascii="Times New Roman" w:hAnsi="Times New Roman"/>
                <w:bCs/>
                <w:sz w:val="18"/>
                <w:szCs w:val="18"/>
              </w:rPr>
            </w:pPr>
            <w:r>
              <w:rPr>
                <w:rFonts w:ascii="Times New Roman" w:hAnsi="Times New Roman"/>
                <w:bCs/>
                <w:sz w:val="18"/>
                <w:szCs w:val="18"/>
              </w:rPr>
              <w:t>信息技术</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32</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sidRPr="00F57B15">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sidRPr="00FD0E1B">
              <w:rPr>
                <w:rFonts w:ascii="Times New Roman" w:hAnsi="Times New Roman"/>
                <w:color w:val="000000"/>
                <w:spacing w:val="-20"/>
                <w:sz w:val="18"/>
                <w:szCs w:val="18"/>
              </w:rPr>
              <w:t>4</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Times New Roman" w:hAnsi="Times New Roman"/>
                <w:sz w:val="20"/>
                <w:szCs w:val="20"/>
              </w:rPr>
            </w:pPr>
            <w:r w:rsidRPr="00FD0E1B">
              <w:rPr>
                <w:rFonts w:ascii="微软雅黑" w:eastAsia="微软雅黑" w:hAnsi="微软雅黑" w:hint="eastAsia"/>
                <w:color w:val="333333"/>
                <w:sz w:val="18"/>
                <w:szCs w:val="18"/>
              </w:rPr>
              <w:t>GG111018</w:t>
            </w:r>
          </w:p>
        </w:tc>
        <w:tc>
          <w:tcPr>
            <w:tcW w:w="116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高</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等</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数</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学（一）</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56</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rsidR="00B25F78" w:rsidRPr="00FD0E1B" w:rsidRDefault="00B25F78" w:rsidP="00B25F78">
            <w:pPr>
              <w:jc w:val="center"/>
              <w:rPr>
                <w:rFonts w:ascii="微软雅黑" w:eastAsia="微软雅黑" w:hAnsi="微软雅黑" w:cs="Segoe UI"/>
                <w:color w:val="333333"/>
                <w:sz w:val="18"/>
                <w:szCs w:val="18"/>
              </w:rPr>
            </w:pPr>
            <w:r w:rsidRPr="00FD0E1B">
              <w:rPr>
                <w:rFonts w:ascii="微软雅黑" w:eastAsia="微软雅黑" w:hAnsi="微软雅黑" w:cs="Segoe UI" w:hint="eastAsia"/>
                <w:color w:val="333333"/>
                <w:sz w:val="18"/>
                <w:szCs w:val="18"/>
              </w:rPr>
              <w:t>GG111019</w:t>
            </w:r>
          </w:p>
        </w:tc>
        <w:tc>
          <w:tcPr>
            <w:tcW w:w="116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高</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等</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数</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学</w:t>
            </w:r>
            <w:r>
              <w:rPr>
                <w:rFonts w:ascii="Times New Roman" w:hAnsi="Times New Roman" w:hint="eastAsia"/>
                <w:color w:val="000000"/>
                <w:spacing w:val="-20"/>
                <w:sz w:val="18"/>
                <w:szCs w:val="18"/>
              </w:rPr>
              <w:t xml:space="preserve"> </w:t>
            </w:r>
            <w:r>
              <w:rPr>
                <w:rFonts w:ascii="Times New Roman" w:hAnsi="Times New Roman" w:hint="eastAsia"/>
                <w:color w:val="000000"/>
                <w:spacing w:val="-20"/>
                <w:sz w:val="18"/>
                <w:szCs w:val="18"/>
              </w:rPr>
              <w:t>（</w:t>
            </w:r>
            <w:r w:rsidRPr="00FD0E1B">
              <w:rPr>
                <w:rFonts w:ascii="Times New Roman" w:hAnsi="Times New Roman" w:hint="eastAsia"/>
                <w:color w:val="000000"/>
                <w:spacing w:val="-20"/>
                <w:sz w:val="18"/>
                <w:szCs w:val="18"/>
              </w:rPr>
              <w:t>二）</w:t>
            </w:r>
          </w:p>
        </w:tc>
        <w:tc>
          <w:tcPr>
            <w:tcW w:w="500"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64</w:t>
            </w:r>
          </w:p>
        </w:tc>
        <w:tc>
          <w:tcPr>
            <w:tcW w:w="567"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56</w:t>
            </w:r>
          </w:p>
        </w:tc>
        <w:tc>
          <w:tcPr>
            <w:tcW w:w="634"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8</w:t>
            </w:r>
          </w:p>
        </w:tc>
        <w:tc>
          <w:tcPr>
            <w:tcW w:w="709" w:type="dxa"/>
            <w:tcBorders>
              <w:tl2br w:val="nil"/>
              <w:tr2bl w:val="nil"/>
            </w:tcBorders>
            <w:vAlign w:val="center"/>
          </w:tcPr>
          <w:p w:rsidR="00B25F78" w:rsidRPr="00F57B15" w:rsidRDefault="00B25F78" w:rsidP="00B25F78">
            <w:pPr>
              <w:jc w:val="center"/>
              <w:rPr>
                <w:rFonts w:asciiTheme="minorEastAsia" w:hAnsiTheme="minorEastAsia"/>
                <w:sz w:val="18"/>
                <w:szCs w:val="18"/>
              </w:rPr>
            </w:pPr>
            <w:r>
              <w:rPr>
                <w:rFonts w:asciiTheme="minorEastAsia" w:hAnsiTheme="minorEastAsia"/>
                <w:sz w:val="18"/>
                <w:szCs w:val="18"/>
              </w:rPr>
              <w:t>4</w:t>
            </w:r>
          </w:p>
        </w:tc>
        <w:tc>
          <w:tcPr>
            <w:tcW w:w="425"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426"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color w:val="000000"/>
                <w:spacing w:val="-20"/>
                <w:sz w:val="18"/>
                <w:szCs w:val="18"/>
              </w:rPr>
            </w:pPr>
          </w:p>
        </w:tc>
        <w:tc>
          <w:tcPr>
            <w:tcW w:w="604" w:type="dxa"/>
            <w:gridSpan w:val="2"/>
            <w:tcBorders>
              <w:tl2br w:val="nil"/>
              <w:tr2bl w:val="nil"/>
            </w:tcBorders>
            <w:vAlign w:val="center"/>
          </w:tcPr>
          <w:p w:rsidR="00B25F78" w:rsidRPr="00FD0E1B" w:rsidRDefault="00B25F78" w:rsidP="00B25F78">
            <w:pPr>
              <w:jc w:val="center"/>
              <w:rPr>
                <w:rFonts w:ascii="Times New Roman" w:hAnsi="Times New Roman"/>
                <w:color w:val="000000"/>
                <w:spacing w:val="-20"/>
                <w:sz w:val="18"/>
                <w:szCs w:val="18"/>
              </w:rPr>
            </w:pPr>
          </w:p>
        </w:tc>
      </w:tr>
      <w:tr w:rsidR="00B25F78" w:rsidTr="008D1D92">
        <w:trPr>
          <w:trHeight w:val="340"/>
          <w:jc w:val="center"/>
        </w:trPr>
        <w:tc>
          <w:tcPr>
            <w:tcW w:w="325" w:type="dxa"/>
            <w:vMerge/>
            <w:tcBorders>
              <w:tl2br w:val="nil"/>
              <w:tr2bl w:val="nil"/>
            </w:tcBorders>
            <w:vAlign w:val="center"/>
          </w:tcPr>
          <w:p w:rsidR="00B25F78" w:rsidRDefault="00B25F78">
            <w:pPr>
              <w:spacing w:line="240" w:lineRule="exact"/>
              <w:jc w:val="center"/>
              <w:rPr>
                <w:rFonts w:ascii="宋体" w:hAnsi="宋体" w:cs="宋体"/>
                <w:bCs/>
                <w:sz w:val="18"/>
                <w:szCs w:val="18"/>
              </w:rPr>
            </w:pPr>
          </w:p>
        </w:tc>
        <w:tc>
          <w:tcPr>
            <w:tcW w:w="421" w:type="dxa"/>
            <w:vMerge/>
            <w:tcBorders>
              <w:tl2br w:val="nil"/>
              <w:tr2bl w:val="nil"/>
            </w:tcBorders>
            <w:vAlign w:val="center"/>
          </w:tcPr>
          <w:p w:rsidR="00B25F78" w:rsidRDefault="00B25F78">
            <w:pPr>
              <w:autoSpaceDE w:val="0"/>
              <w:autoSpaceDN w:val="0"/>
              <w:spacing w:line="240" w:lineRule="exact"/>
              <w:jc w:val="center"/>
              <w:rPr>
                <w:rFonts w:ascii="宋体" w:hAnsi="宋体" w:cs="宋体"/>
                <w:bCs/>
                <w:sz w:val="18"/>
                <w:szCs w:val="18"/>
              </w:rPr>
            </w:pPr>
          </w:p>
        </w:tc>
        <w:tc>
          <w:tcPr>
            <w:tcW w:w="2213" w:type="dxa"/>
            <w:gridSpan w:val="2"/>
            <w:tcBorders>
              <w:tl2br w:val="nil"/>
              <w:tr2bl w:val="nil"/>
            </w:tcBorders>
            <w:vAlign w:val="center"/>
          </w:tcPr>
          <w:p w:rsidR="00B25F78" w:rsidRPr="00FD0E1B" w:rsidRDefault="00B25F78" w:rsidP="00B25F78">
            <w:pPr>
              <w:jc w:val="center"/>
              <w:rPr>
                <w:rFonts w:ascii="Times New Roman" w:hAnsi="Times New Roman"/>
                <w:b/>
                <w:bCs/>
                <w:color w:val="000000"/>
                <w:sz w:val="18"/>
                <w:szCs w:val="18"/>
              </w:rPr>
            </w:pPr>
            <w:r w:rsidRPr="00FD0E1B">
              <w:rPr>
                <w:rFonts w:ascii="Times New Roman" w:hAnsi="Times New Roman" w:hint="eastAsia"/>
                <w:b/>
                <w:bCs/>
                <w:color w:val="000000"/>
                <w:sz w:val="18"/>
                <w:szCs w:val="18"/>
              </w:rPr>
              <w:t>小计</w:t>
            </w:r>
          </w:p>
        </w:tc>
        <w:tc>
          <w:tcPr>
            <w:tcW w:w="500"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Pr>
                <w:rFonts w:ascii="Times New Roman" w:eastAsia="等线" w:hAnsi="Times New Roman"/>
                <w:b/>
                <w:color w:val="000000"/>
                <w:sz w:val="18"/>
                <w:szCs w:val="18"/>
              </w:rPr>
              <w:t>760</w:t>
            </w:r>
          </w:p>
        </w:tc>
        <w:tc>
          <w:tcPr>
            <w:tcW w:w="567"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Pr>
                <w:rFonts w:ascii="Times New Roman" w:eastAsia="等线" w:hAnsi="Times New Roman"/>
                <w:b/>
                <w:color w:val="000000"/>
                <w:sz w:val="18"/>
                <w:szCs w:val="18"/>
              </w:rPr>
              <w:t>498</w:t>
            </w:r>
          </w:p>
        </w:tc>
        <w:tc>
          <w:tcPr>
            <w:tcW w:w="634"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sidRPr="004608F7">
              <w:rPr>
                <w:rFonts w:ascii="Times New Roman" w:eastAsia="等线" w:hAnsi="Times New Roman"/>
                <w:b/>
                <w:color w:val="000000"/>
                <w:sz w:val="18"/>
                <w:szCs w:val="18"/>
              </w:rPr>
              <w:t>2</w:t>
            </w:r>
            <w:r>
              <w:rPr>
                <w:rFonts w:ascii="Times New Roman" w:eastAsia="等线" w:hAnsi="Times New Roman"/>
                <w:b/>
                <w:color w:val="000000"/>
                <w:sz w:val="18"/>
                <w:szCs w:val="18"/>
              </w:rPr>
              <w:t>62</w:t>
            </w:r>
          </w:p>
        </w:tc>
        <w:tc>
          <w:tcPr>
            <w:tcW w:w="709" w:type="dxa"/>
            <w:tcBorders>
              <w:tl2br w:val="nil"/>
              <w:tr2bl w:val="nil"/>
            </w:tcBorders>
            <w:shd w:val="clear" w:color="auto" w:fill="auto"/>
            <w:vAlign w:val="center"/>
          </w:tcPr>
          <w:p w:rsidR="00B25F78" w:rsidRPr="004608F7" w:rsidRDefault="00B25F78" w:rsidP="00B25F78">
            <w:pPr>
              <w:jc w:val="center"/>
              <w:rPr>
                <w:rFonts w:ascii="Times New Roman" w:eastAsia="等线" w:hAnsi="Times New Roman"/>
                <w:b/>
                <w:color w:val="000000"/>
                <w:sz w:val="18"/>
                <w:szCs w:val="18"/>
              </w:rPr>
            </w:pPr>
            <w:r>
              <w:rPr>
                <w:rFonts w:ascii="Times New Roman" w:eastAsia="等线" w:hAnsi="Times New Roman"/>
                <w:b/>
                <w:color w:val="000000"/>
                <w:sz w:val="18"/>
                <w:szCs w:val="18"/>
              </w:rPr>
              <w:t>45.5</w:t>
            </w:r>
          </w:p>
        </w:tc>
        <w:tc>
          <w:tcPr>
            <w:tcW w:w="425" w:type="dxa"/>
            <w:tcBorders>
              <w:tl2br w:val="nil"/>
              <w:tr2bl w:val="nil"/>
            </w:tcBorders>
            <w:vAlign w:val="center"/>
          </w:tcPr>
          <w:p w:rsidR="00B25F78" w:rsidRPr="00FD0E1B" w:rsidRDefault="00B25F78" w:rsidP="00B25F78">
            <w:pPr>
              <w:jc w:val="center"/>
              <w:rPr>
                <w:rFonts w:ascii="Times New Roman" w:hAnsi="Times New Roman"/>
                <w:b/>
                <w:sz w:val="18"/>
                <w:szCs w:val="18"/>
              </w:rPr>
            </w:pPr>
            <w:r>
              <w:rPr>
                <w:rFonts w:ascii="Times New Roman" w:hAnsi="Times New Roman"/>
                <w:b/>
                <w:sz w:val="18"/>
                <w:szCs w:val="18"/>
              </w:rPr>
              <w:t>20</w:t>
            </w:r>
          </w:p>
        </w:tc>
        <w:tc>
          <w:tcPr>
            <w:tcW w:w="426"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r>
              <w:rPr>
                <w:rFonts w:ascii="Times New Roman" w:hAnsi="Times New Roman"/>
                <w:b/>
                <w:color w:val="000000"/>
                <w:sz w:val="18"/>
                <w:szCs w:val="18"/>
              </w:rPr>
              <w:t>18</w:t>
            </w:r>
          </w:p>
        </w:tc>
        <w:tc>
          <w:tcPr>
            <w:tcW w:w="567"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r>
              <w:rPr>
                <w:rFonts w:ascii="Times New Roman" w:hAnsi="Times New Roman"/>
                <w:b/>
                <w:color w:val="00000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r>
              <w:rPr>
                <w:rFonts w:ascii="Times New Roman" w:hAnsi="Times New Roman" w:hint="eastAsia"/>
                <w:b/>
                <w:color w:val="000000"/>
                <w:sz w:val="18"/>
                <w:szCs w:val="18"/>
              </w:rPr>
              <w:t>2</w:t>
            </w:r>
          </w:p>
        </w:tc>
        <w:tc>
          <w:tcPr>
            <w:tcW w:w="567" w:type="dxa"/>
            <w:tcBorders>
              <w:tl2br w:val="nil"/>
              <w:tr2bl w:val="nil"/>
            </w:tcBorders>
            <w:vAlign w:val="center"/>
          </w:tcPr>
          <w:p w:rsidR="00B25F78" w:rsidRPr="00FD0E1B" w:rsidRDefault="00B25F78" w:rsidP="00B25F78">
            <w:pPr>
              <w:jc w:val="center"/>
              <w:rPr>
                <w:rFonts w:ascii="Times New Roman" w:hAnsi="Times New Roman"/>
                <w:b/>
                <w:color w:val="000000"/>
                <w:sz w:val="18"/>
                <w:szCs w:val="18"/>
              </w:rPr>
            </w:pPr>
          </w:p>
        </w:tc>
        <w:tc>
          <w:tcPr>
            <w:tcW w:w="567" w:type="dxa"/>
            <w:tcBorders>
              <w:tl2br w:val="nil"/>
              <w:tr2bl w:val="nil"/>
            </w:tcBorders>
            <w:vAlign w:val="center"/>
          </w:tcPr>
          <w:p w:rsidR="00B25F78" w:rsidRPr="00FD0E1B" w:rsidRDefault="00B25F78" w:rsidP="00B25F78">
            <w:pPr>
              <w:autoSpaceDE w:val="0"/>
              <w:autoSpaceDN w:val="0"/>
              <w:jc w:val="center"/>
              <w:rPr>
                <w:rFonts w:ascii="Times New Roman" w:hAnsi="Times New Roman"/>
                <w:b/>
                <w:color w:val="000000"/>
                <w:sz w:val="18"/>
                <w:szCs w:val="18"/>
              </w:rPr>
            </w:pPr>
          </w:p>
        </w:tc>
        <w:tc>
          <w:tcPr>
            <w:tcW w:w="604" w:type="dxa"/>
            <w:gridSpan w:val="2"/>
            <w:tcBorders>
              <w:tl2br w:val="nil"/>
              <w:tr2bl w:val="nil"/>
            </w:tcBorders>
            <w:vAlign w:val="center"/>
          </w:tcPr>
          <w:p w:rsidR="00B25F78" w:rsidRPr="00FD0E1B" w:rsidRDefault="00B25F78" w:rsidP="00B25F78">
            <w:pPr>
              <w:autoSpaceDE w:val="0"/>
              <w:autoSpaceDN w:val="0"/>
              <w:jc w:val="center"/>
              <w:rPr>
                <w:rFonts w:ascii="Times New Roman" w:hAnsi="Times New Roman"/>
                <w:b/>
                <w:color w:val="00000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专业</w:t>
            </w:r>
          </w:p>
          <w:p w:rsidR="00E14AD6" w:rsidRDefault="00E14AD6">
            <w:pPr>
              <w:spacing w:line="240" w:lineRule="exact"/>
              <w:jc w:val="center"/>
              <w:rPr>
                <w:rFonts w:ascii="宋体" w:hAnsi="宋体" w:cs="宋体"/>
                <w:sz w:val="18"/>
                <w:szCs w:val="18"/>
              </w:rPr>
            </w:pPr>
            <w:r>
              <w:rPr>
                <w:rFonts w:ascii="宋体" w:hAnsi="宋体" w:cs="宋体" w:hint="eastAsia"/>
                <w:sz w:val="18"/>
                <w:szCs w:val="18"/>
              </w:rPr>
              <w:t>基础</w:t>
            </w:r>
            <w:r>
              <w:rPr>
                <w:rFonts w:ascii="宋体" w:hAnsi="宋体" w:cs="宋体" w:hint="eastAsia"/>
                <w:sz w:val="18"/>
                <w:szCs w:val="18"/>
              </w:rPr>
              <w:lastRenderedPageBreak/>
              <w:t>课程</w:t>
            </w: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lastRenderedPageBreak/>
              <w:t>ZN121027</w:t>
            </w:r>
          </w:p>
        </w:tc>
        <w:tc>
          <w:tcPr>
            <w:tcW w:w="1166" w:type="dxa"/>
            <w:tcBorders>
              <w:tl2br w:val="nil"/>
              <w:tr2bl w:val="nil"/>
            </w:tcBorders>
            <w:shd w:val="clear" w:color="auto" w:fill="auto"/>
            <w:vAlign w:val="center"/>
          </w:tcPr>
          <w:p w:rsidR="00E14AD6" w:rsidRDefault="00E14AD6">
            <w:pPr>
              <w:jc w:val="center"/>
              <w:rPr>
                <w:rFonts w:ascii="宋体" w:hAnsi="宋体" w:cs="宋体"/>
                <w:b/>
                <w:spacing w:val="-20"/>
                <w:sz w:val="18"/>
                <w:szCs w:val="18"/>
              </w:rPr>
            </w:pPr>
            <w:r>
              <w:rPr>
                <w:rFonts w:ascii="宋体" w:hAnsi="宋体" w:cs="宋体" w:hint="eastAsia"/>
                <w:bCs/>
                <w:sz w:val="18"/>
                <w:szCs w:val="18"/>
              </w:rPr>
              <w:t>电工电子技术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128</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7</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4</w:t>
            </w:r>
          </w:p>
        </w:tc>
        <w:tc>
          <w:tcPr>
            <w:tcW w:w="426"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ZN121002</w:t>
            </w:r>
          </w:p>
        </w:tc>
        <w:tc>
          <w:tcPr>
            <w:tcW w:w="1166" w:type="dxa"/>
            <w:tcBorders>
              <w:tl2br w:val="nil"/>
              <w:tr2bl w:val="nil"/>
            </w:tcBorders>
            <w:shd w:val="clear" w:color="auto" w:fill="auto"/>
            <w:vAlign w:val="center"/>
          </w:tcPr>
          <w:p w:rsidR="00E14AD6" w:rsidRDefault="00A65244">
            <w:pPr>
              <w:rPr>
                <w:rFonts w:ascii="宋体" w:hAnsi="宋体" w:cs="宋体"/>
                <w:kern w:val="0"/>
                <w:sz w:val="18"/>
                <w:szCs w:val="18"/>
              </w:rPr>
            </w:pPr>
            <w:r>
              <w:rPr>
                <w:rFonts w:ascii="宋体" w:hAnsi="宋体" w:cs="宋体" w:hint="eastAsia"/>
                <w:sz w:val="18"/>
                <w:szCs w:val="18"/>
              </w:rPr>
              <w:t>C</w:t>
            </w:r>
            <w:r w:rsidR="00E14AD6">
              <w:rPr>
                <w:rFonts w:ascii="宋体" w:hAnsi="宋体" w:cs="宋体" w:hint="eastAsia"/>
                <w:sz w:val="18"/>
                <w:szCs w:val="18"/>
              </w:rPr>
              <w:t>语言程序设</w:t>
            </w:r>
            <w:r w:rsidR="00E14AD6">
              <w:rPr>
                <w:rFonts w:ascii="宋体" w:hAnsi="宋体" w:cs="宋体" w:hint="eastAsia"/>
                <w:sz w:val="18"/>
                <w:szCs w:val="18"/>
              </w:rPr>
              <w:lastRenderedPageBreak/>
              <w:t>计</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lastRenderedPageBreak/>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A65244">
            <w:pPr>
              <w:ind w:right="280"/>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ZN121005</w:t>
            </w:r>
          </w:p>
        </w:tc>
        <w:tc>
          <w:tcPr>
            <w:tcW w:w="1166" w:type="dxa"/>
            <w:tcBorders>
              <w:tl2br w:val="nil"/>
              <w:tr2bl w:val="nil"/>
            </w:tcBorders>
            <w:shd w:val="clear" w:color="auto" w:fill="auto"/>
            <w:vAlign w:val="center"/>
          </w:tcPr>
          <w:p w:rsidR="00E14AD6" w:rsidRDefault="00FC79A5">
            <w:pPr>
              <w:jc w:val="center"/>
              <w:rPr>
                <w:rFonts w:ascii="宋体" w:hAnsi="宋体" w:cs="宋体"/>
                <w:spacing w:val="-20"/>
                <w:sz w:val="18"/>
                <w:szCs w:val="18"/>
              </w:rPr>
            </w:pPr>
            <w:r>
              <w:rPr>
                <w:rFonts w:ascii="宋体" w:hAnsi="宋体" w:cs="宋体" w:hint="eastAsia"/>
                <w:bCs/>
                <w:sz w:val="18"/>
                <w:szCs w:val="18"/>
              </w:rPr>
              <w:t>工程制图</w:t>
            </w:r>
          </w:p>
        </w:tc>
        <w:tc>
          <w:tcPr>
            <w:tcW w:w="500" w:type="dxa"/>
            <w:tcBorders>
              <w:tl2br w:val="nil"/>
              <w:tr2bl w:val="nil"/>
            </w:tcBorders>
            <w:vAlign w:val="center"/>
          </w:tcPr>
          <w:p w:rsidR="00E14AD6" w:rsidRDefault="00FC79A5">
            <w:pPr>
              <w:jc w:val="center"/>
              <w:rPr>
                <w:rFonts w:ascii="宋体" w:hAnsi="宋体" w:cs="宋体"/>
                <w:spacing w:val="-20"/>
                <w:sz w:val="18"/>
                <w:szCs w:val="18"/>
              </w:rPr>
            </w:pPr>
            <w:r>
              <w:rPr>
                <w:rFonts w:ascii="宋体" w:hAnsi="宋体" w:cs="宋体"/>
                <w:color w:val="000000"/>
                <w:spacing w:val="-20"/>
                <w:sz w:val="18"/>
                <w:szCs w:val="18"/>
              </w:rPr>
              <w:t>96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634" w:type="dxa"/>
            <w:tcBorders>
              <w:tl2br w:val="nil"/>
              <w:tr2bl w:val="nil"/>
            </w:tcBorders>
            <w:vAlign w:val="center"/>
          </w:tcPr>
          <w:p w:rsidR="00E14AD6" w:rsidRDefault="00FC79A5">
            <w:pPr>
              <w:jc w:val="center"/>
              <w:rPr>
                <w:rFonts w:ascii="宋体" w:hAnsi="宋体" w:cs="宋体"/>
                <w:spacing w:val="-20"/>
                <w:sz w:val="18"/>
                <w:szCs w:val="18"/>
              </w:rPr>
            </w:pPr>
            <w:r>
              <w:rPr>
                <w:rFonts w:ascii="宋体" w:hAnsi="宋体" w:cs="宋体"/>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7</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4</w:t>
            </w:r>
          </w:p>
        </w:tc>
        <w:tc>
          <w:tcPr>
            <w:tcW w:w="426" w:type="dxa"/>
            <w:tcBorders>
              <w:tl2br w:val="nil"/>
              <w:tr2bl w:val="nil"/>
            </w:tcBorders>
            <w:vAlign w:val="center"/>
          </w:tcPr>
          <w:p w:rsidR="00E14AD6" w:rsidRDefault="00FC79A5">
            <w:pPr>
              <w:jc w:val="center"/>
              <w:rPr>
                <w:rFonts w:ascii="宋体" w:hAnsi="宋体" w:cs="宋体"/>
                <w:spacing w:val="-20"/>
                <w:sz w:val="18"/>
                <w:szCs w:val="18"/>
              </w:rPr>
            </w:pPr>
            <w:r>
              <w:rPr>
                <w:rFonts w:ascii="宋体" w:hAnsi="宋体" w:cs="宋体"/>
                <w:color w:val="000000"/>
                <w:spacing w:val="-20"/>
                <w:sz w:val="18"/>
                <w:szCs w:val="18"/>
              </w:rPr>
              <w:t>2</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FC79A5" w:rsidTr="008D1D92">
        <w:trPr>
          <w:trHeight w:val="90"/>
          <w:jc w:val="center"/>
        </w:trPr>
        <w:tc>
          <w:tcPr>
            <w:tcW w:w="325" w:type="dxa"/>
            <w:vMerge/>
            <w:tcBorders>
              <w:tl2br w:val="nil"/>
              <w:tr2bl w:val="nil"/>
            </w:tcBorders>
            <w:vAlign w:val="center"/>
          </w:tcPr>
          <w:p w:rsidR="00FC79A5" w:rsidRDefault="00FC79A5">
            <w:pPr>
              <w:spacing w:line="240" w:lineRule="exact"/>
              <w:jc w:val="center"/>
              <w:rPr>
                <w:rFonts w:ascii="宋体" w:hAnsi="宋体" w:cs="宋体"/>
                <w:sz w:val="18"/>
                <w:szCs w:val="18"/>
              </w:rPr>
            </w:pPr>
          </w:p>
        </w:tc>
        <w:tc>
          <w:tcPr>
            <w:tcW w:w="421" w:type="dxa"/>
            <w:vMerge/>
            <w:tcBorders>
              <w:tl2br w:val="nil"/>
              <w:tr2bl w:val="nil"/>
            </w:tcBorders>
            <w:vAlign w:val="center"/>
          </w:tcPr>
          <w:p w:rsidR="00FC79A5" w:rsidRDefault="00FC79A5">
            <w:pPr>
              <w:spacing w:line="240" w:lineRule="exact"/>
              <w:jc w:val="center"/>
              <w:rPr>
                <w:rFonts w:ascii="宋体" w:hAnsi="宋体" w:cs="宋体"/>
                <w:sz w:val="18"/>
                <w:szCs w:val="18"/>
              </w:rPr>
            </w:pPr>
          </w:p>
        </w:tc>
        <w:tc>
          <w:tcPr>
            <w:tcW w:w="1047" w:type="dxa"/>
            <w:tcBorders>
              <w:tl2br w:val="nil"/>
              <w:tr2bl w:val="nil"/>
            </w:tcBorders>
            <w:vAlign w:val="center"/>
          </w:tcPr>
          <w:p w:rsidR="00FC79A5" w:rsidRPr="008772C8" w:rsidRDefault="00FC79A5">
            <w:pPr>
              <w:spacing w:line="240" w:lineRule="exact"/>
              <w:jc w:val="center"/>
              <w:rPr>
                <w:rFonts w:ascii="宋体" w:hAnsi="宋体" w:cs="宋体" w:hint="eastAsia"/>
                <w:sz w:val="18"/>
                <w:szCs w:val="18"/>
              </w:rPr>
            </w:pPr>
          </w:p>
        </w:tc>
        <w:tc>
          <w:tcPr>
            <w:tcW w:w="1166" w:type="dxa"/>
            <w:tcBorders>
              <w:tl2br w:val="nil"/>
              <w:tr2bl w:val="nil"/>
            </w:tcBorders>
            <w:shd w:val="clear" w:color="auto" w:fill="auto"/>
            <w:vAlign w:val="center"/>
          </w:tcPr>
          <w:p w:rsidR="00FC79A5" w:rsidRPr="008772C8" w:rsidRDefault="00FC79A5" w:rsidP="003F5F86">
            <w:pPr>
              <w:jc w:val="center"/>
              <w:rPr>
                <w:rFonts w:ascii="宋体" w:hAnsi="宋体" w:cs="宋体" w:hint="eastAsia"/>
                <w:bCs/>
                <w:sz w:val="18"/>
                <w:szCs w:val="18"/>
              </w:rPr>
            </w:pPr>
            <w:r>
              <w:rPr>
                <w:rFonts w:ascii="宋体" w:hAnsi="宋体" w:cs="宋体" w:hint="eastAsia"/>
                <w:bCs/>
                <w:sz w:val="18"/>
                <w:szCs w:val="18"/>
              </w:rPr>
              <w:t>AutoCAD</w:t>
            </w:r>
          </w:p>
        </w:tc>
        <w:tc>
          <w:tcPr>
            <w:tcW w:w="500" w:type="dxa"/>
            <w:tcBorders>
              <w:tl2br w:val="nil"/>
              <w:tr2bl w:val="nil"/>
            </w:tcBorders>
            <w:vAlign w:val="center"/>
          </w:tcPr>
          <w:p w:rsidR="00FC79A5" w:rsidRPr="008772C8" w:rsidRDefault="00FC79A5">
            <w:pPr>
              <w:jc w:val="center"/>
              <w:rPr>
                <w:rFonts w:ascii="宋体" w:hAnsi="宋体" w:cs="宋体" w:hint="eastAsia"/>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FC79A5" w:rsidRPr="008772C8" w:rsidRDefault="00FC79A5">
            <w:pPr>
              <w:jc w:val="center"/>
              <w:rPr>
                <w:rFonts w:ascii="宋体" w:hAnsi="宋体" w:cs="宋体" w:hint="eastAsia"/>
                <w:spacing w:val="-20"/>
                <w:sz w:val="18"/>
                <w:szCs w:val="18"/>
              </w:rPr>
            </w:pPr>
            <w:r>
              <w:rPr>
                <w:rFonts w:ascii="宋体" w:hAnsi="宋体" w:cs="宋体" w:hint="eastAsia"/>
                <w:spacing w:val="-20"/>
                <w:sz w:val="18"/>
                <w:szCs w:val="18"/>
              </w:rPr>
              <w:t>32</w:t>
            </w:r>
          </w:p>
        </w:tc>
        <w:tc>
          <w:tcPr>
            <w:tcW w:w="634" w:type="dxa"/>
            <w:tcBorders>
              <w:tl2br w:val="nil"/>
              <w:tr2bl w:val="nil"/>
            </w:tcBorders>
            <w:vAlign w:val="center"/>
          </w:tcPr>
          <w:p w:rsidR="00FC79A5" w:rsidRPr="008772C8" w:rsidRDefault="00FC79A5">
            <w:pPr>
              <w:jc w:val="center"/>
              <w:rPr>
                <w:rFonts w:ascii="宋体" w:hAnsi="宋体" w:cs="宋体" w:hint="eastAsia"/>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FC79A5" w:rsidRPr="008772C8" w:rsidRDefault="00FC79A5">
            <w:pPr>
              <w:jc w:val="center"/>
              <w:rPr>
                <w:rFonts w:ascii="宋体" w:hAnsi="宋体" w:cs="宋体" w:hint="eastAsia"/>
                <w:spacing w:val="-20"/>
                <w:sz w:val="18"/>
                <w:szCs w:val="18"/>
              </w:rPr>
            </w:pPr>
          </w:p>
        </w:tc>
        <w:tc>
          <w:tcPr>
            <w:tcW w:w="425" w:type="dxa"/>
            <w:tcBorders>
              <w:tl2br w:val="nil"/>
              <w:tr2bl w:val="nil"/>
            </w:tcBorders>
            <w:vAlign w:val="center"/>
          </w:tcPr>
          <w:p w:rsidR="00FC79A5" w:rsidRPr="008772C8" w:rsidRDefault="00FC79A5">
            <w:pPr>
              <w:jc w:val="center"/>
              <w:rPr>
                <w:rFonts w:ascii="宋体" w:hAnsi="宋体" w:cs="宋体"/>
                <w:spacing w:val="-20"/>
                <w:sz w:val="18"/>
                <w:szCs w:val="18"/>
              </w:rPr>
            </w:pPr>
          </w:p>
        </w:tc>
        <w:tc>
          <w:tcPr>
            <w:tcW w:w="426" w:type="dxa"/>
            <w:tcBorders>
              <w:tl2br w:val="nil"/>
              <w:tr2bl w:val="nil"/>
            </w:tcBorders>
            <w:vAlign w:val="center"/>
          </w:tcPr>
          <w:p w:rsidR="00FC79A5" w:rsidRPr="008772C8" w:rsidRDefault="00FC79A5">
            <w:pPr>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FC79A5" w:rsidRPr="008772C8" w:rsidRDefault="00FC79A5">
            <w:pPr>
              <w:ind w:right="280"/>
              <w:rPr>
                <w:rFonts w:ascii="宋体" w:hAnsi="宋体" w:cs="宋体" w:hint="eastAsia"/>
                <w:spacing w:val="-20"/>
                <w:sz w:val="18"/>
                <w:szCs w:val="18"/>
              </w:rPr>
            </w:pPr>
          </w:p>
        </w:tc>
        <w:tc>
          <w:tcPr>
            <w:tcW w:w="567" w:type="dxa"/>
            <w:tcBorders>
              <w:tl2br w:val="nil"/>
              <w:tr2bl w:val="nil"/>
            </w:tcBorders>
            <w:vAlign w:val="center"/>
          </w:tcPr>
          <w:p w:rsidR="00FC79A5" w:rsidRPr="008772C8" w:rsidRDefault="00FC79A5">
            <w:pPr>
              <w:ind w:right="280"/>
              <w:jc w:val="center"/>
              <w:rPr>
                <w:rFonts w:ascii="宋体" w:hAnsi="宋体" w:cs="宋体"/>
                <w:spacing w:val="-20"/>
                <w:sz w:val="18"/>
                <w:szCs w:val="18"/>
              </w:rPr>
            </w:pPr>
          </w:p>
        </w:tc>
        <w:tc>
          <w:tcPr>
            <w:tcW w:w="567" w:type="dxa"/>
            <w:tcBorders>
              <w:tl2br w:val="nil"/>
              <w:tr2bl w:val="nil"/>
            </w:tcBorders>
            <w:vAlign w:val="center"/>
          </w:tcPr>
          <w:p w:rsidR="00FC79A5" w:rsidRPr="008772C8" w:rsidRDefault="00FC79A5">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FC79A5" w:rsidRPr="008772C8" w:rsidRDefault="00FC79A5">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FC79A5" w:rsidRPr="008772C8" w:rsidRDefault="00FC79A5">
            <w:pPr>
              <w:jc w:val="center"/>
              <w:rPr>
                <w:rFonts w:ascii="宋体" w:hAnsi="宋体" w:cs="宋体"/>
                <w:spacing w:val="-20"/>
                <w:sz w:val="18"/>
                <w:szCs w:val="18"/>
              </w:rPr>
            </w:pPr>
          </w:p>
        </w:tc>
      </w:tr>
      <w:tr w:rsidR="00E14AD6" w:rsidTr="008D1D92">
        <w:trPr>
          <w:trHeight w:val="9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Pr="008772C8" w:rsidRDefault="00E14AD6">
            <w:pPr>
              <w:spacing w:line="240" w:lineRule="exact"/>
              <w:jc w:val="center"/>
              <w:rPr>
                <w:rFonts w:ascii="宋体" w:hAnsi="宋体" w:cs="宋体"/>
                <w:spacing w:val="-20"/>
                <w:sz w:val="18"/>
                <w:szCs w:val="18"/>
              </w:rPr>
            </w:pPr>
            <w:r w:rsidRPr="008772C8">
              <w:rPr>
                <w:rFonts w:ascii="宋体" w:hAnsi="宋体" w:cs="宋体" w:hint="eastAsia"/>
                <w:sz w:val="18"/>
                <w:szCs w:val="18"/>
              </w:rPr>
              <w:t>ZN121003</w:t>
            </w:r>
          </w:p>
        </w:tc>
        <w:tc>
          <w:tcPr>
            <w:tcW w:w="1166" w:type="dxa"/>
            <w:tcBorders>
              <w:tl2br w:val="nil"/>
              <w:tr2bl w:val="nil"/>
            </w:tcBorders>
            <w:shd w:val="clear" w:color="auto" w:fill="auto"/>
            <w:vAlign w:val="center"/>
          </w:tcPr>
          <w:p w:rsidR="00E14AD6" w:rsidRPr="008772C8" w:rsidRDefault="00E14AD6" w:rsidP="003F5F86">
            <w:pPr>
              <w:jc w:val="center"/>
              <w:rPr>
                <w:rFonts w:ascii="宋体" w:hAnsi="宋体" w:cs="宋体"/>
                <w:spacing w:val="-20"/>
                <w:sz w:val="18"/>
                <w:szCs w:val="18"/>
              </w:rPr>
            </w:pPr>
            <w:r w:rsidRPr="008772C8">
              <w:rPr>
                <w:rFonts w:ascii="宋体" w:hAnsi="宋体" w:cs="宋体" w:hint="eastAsia"/>
                <w:bCs/>
                <w:sz w:val="18"/>
                <w:szCs w:val="18"/>
              </w:rPr>
              <w:t>模拟电子技术</w:t>
            </w:r>
          </w:p>
        </w:tc>
        <w:tc>
          <w:tcPr>
            <w:tcW w:w="500"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64</w:t>
            </w:r>
          </w:p>
        </w:tc>
        <w:tc>
          <w:tcPr>
            <w:tcW w:w="567"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40</w:t>
            </w:r>
          </w:p>
        </w:tc>
        <w:tc>
          <w:tcPr>
            <w:tcW w:w="634"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24</w:t>
            </w:r>
          </w:p>
        </w:tc>
        <w:tc>
          <w:tcPr>
            <w:tcW w:w="709" w:type="dxa"/>
            <w:tcBorders>
              <w:tl2br w:val="nil"/>
              <w:tr2bl w:val="nil"/>
            </w:tcBorders>
            <w:vAlign w:val="center"/>
          </w:tcPr>
          <w:p w:rsidR="00E14AD6" w:rsidRPr="008772C8" w:rsidRDefault="00E14AD6">
            <w:pPr>
              <w:jc w:val="center"/>
              <w:rPr>
                <w:rFonts w:ascii="宋体" w:hAnsi="宋体" w:cs="宋体"/>
                <w:spacing w:val="-20"/>
                <w:sz w:val="18"/>
                <w:szCs w:val="18"/>
              </w:rPr>
            </w:pPr>
            <w:r w:rsidRPr="008772C8">
              <w:rPr>
                <w:rFonts w:ascii="宋体" w:hAnsi="宋体" w:cs="宋体" w:hint="eastAsia"/>
                <w:spacing w:val="-20"/>
                <w:sz w:val="18"/>
                <w:szCs w:val="18"/>
              </w:rPr>
              <w:t>4</w:t>
            </w:r>
          </w:p>
        </w:tc>
        <w:tc>
          <w:tcPr>
            <w:tcW w:w="425" w:type="dxa"/>
            <w:tcBorders>
              <w:tl2br w:val="nil"/>
              <w:tr2bl w:val="nil"/>
            </w:tcBorders>
            <w:vAlign w:val="center"/>
          </w:tcPr>
          <w:p w:rsidR="00E14AD6" w:rsidRPr="008772C8"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Pr="008772C8"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Pr="008772C8" w:rsidRDefault="00E14AD6">
            <w:pPr>
              <w:ind w:right="280"/>
              <w:rPr>
                <w:rFonts w:ascii="宋体" w:hAnsi="宋体" w:cs="宋体"/>
                <w:spacing w:val="-20"/>
                <w:sz w:val="18"/>
                <w:szCs w:val="18"/>
              </w:rPr>
            </w:pPr>
            <w:r w:rsidRPr="008772C8">
              <w:rPr>
                <w:rFonts w:ascii="宋体" w:hAnsi="宋体" w:cs="宋体" w:hint="eastAsia"/>
                <w:spacing w:val="-20"/>
                <w:sz w:val="18"/>
                <w:szCs w:val="18"/>
              </w:rPr>
              <w:t>4</w:t>
            </w:r>
          </w:p>
        </w:tc>
        <w:tc>
          <w:tcPr>
            <w:tcW w:w="567" w:type="dxa"/>
            <w:tcBorders>
              <w:tl2br w:val="nil"/>
              <w:tr2bl w:val="nil"/>
            </w:tcBorders>
            <w:vAlign w:val="center"/>
          </w:tcPr>
          <w:p w:rsidR="00E14AD6" w:rsidRPr="008772C8"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Pr="008772C8"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Pr="008772C8"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Pr="008772C8" w:rsidRDefault="00E14AD6">
            <w:pPr>
              <w:jc w:val="cente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1166" w:type="dxa"/>
            <w:tcBorders>
              <w:tl2br w:val="nil"/>
              <w:tr2bl w:val="nil"/>
            </w:tcBorders>
            <w:shd w:val="clear" w:color="auto" w:fill="auto"/>
            <w:vAlign w:val="center"/>
          </w:tcPr>
          <w:p w:rsidR="00E14AD6" w:rsidRDefault="00E14AD6">
            <w:pPr>
              <w:jc w:val="center"/>
              <w:rPr>
                <w:rFonts w:ascii="宋体" w:hAnsi="宋体" w:cs="宋体"/>
                <w:bCs/>
                <w:sz w:val="18"/>
                <w:szCs w:val="18"/>
              </w:rPr>
            </w:pPr>
            <w:r>
              <w:rPr>
                <w:rFonts w:ascii="宋体" w:hAnsi="宋体" w:cs="宋体" w:hint="eastAsia"/>
                <w:bCs/>
                <w:sz w:val="18"/>
                <w:szCs w:val="18"/>
              </w:rPr>
              <w:t>电路分析基础</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40</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24</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58079E">
            <w:pPr>
              <w:rPr>
                <w:rFonts w:ascii="宋体" w:hAnsi="宋体" w:cs="宋体"/>
                <w:kern w:val="0"/>
                <w:sz w:val="18"/>
                <w:szCs w:val="18"/>
              </w:rPr>
            </w:pPr>
            <w:r>
              <w:rPr>
                <w:rFonts w:ascii="宋体" w:hAnsi="宋体" w:cs="宋体" w:hint="eastAsia"/>
                <w:kern w:val="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ZN121087</w:t>
            </w:r>
          </w:p>
        </w:tc>
        <w:tc>
          <w:tcPr>
            <w:tcW w:w="1166" w:type="dxa"/>
            <w:tcBorders>
              <w:tl2br w:val="nil"/>
              <w:tr2bl w:val="nil"/>
            </w:tcBorders>
            <w:shd w:val="clear" w:color="auto" w:fill="auto"/>
            <w:vAlign w:val="center"/>
          </w:tcPr>
          <w:p w:rsidR="00E14AD6" w:rsidRDefault="00E14AD6">
            <w:pPr>
              <w:jc w:val="center"/>
              <w:rPr>
                <w:rFonts w:ascii="宋体" w:hAnsi="宋体" w:cs="宋体"/>
                <w:kern w:val="0"/>
                <w:sz w:val="18"/>
                <w:szCs w:val="18"/>
              </w:rPr>
            </w:pPr>
            <w:r>
              <w:rPr>
                <w:rFonts w:ascii="宋体" w:hAnsi="宋体" w:cs="宋体" w:hint="eastAsia"/>
                <w:bCs/>
                <w:sz w:val="18"/>
                <w:szCs w:val="18"/>
              </w:rPr>
              <w:t>数据库技术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rPr>
                <w:rFonts w:ascii="宋体" w:hAnsi="宋体" w:cs="宋体"/>
                <w:spacing w:val="-20"/>
                <w:sz w:val="18"/>
                <w:szCs w:val="18"/>
              </w:rPr>
            </w:pPr>
            <w:r>
              <w:rPr>
                <w:rFonts w:ascii="宋体" w:hAnsi="宋体" w:cs="宋体" w:hint="eastAsia"/>
                <w:kern w:val="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28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ZN121128</w:t>
            </w:r>
          </w:p>
        </w:tc>
        <w:tc>
          <w:tcPr>
            <w:tcW w:w="1166"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bCs/>
                <w:sz w:val="18"/>
                <w:szCs w:val="18"/>
              </w:rPr>
              <w:t>电气控制技术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96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5</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58079E">
            <w:pPr>
              <w:ind w:right="280"/>
              <w:rPr>
                <w:rFonts w:ascii="宋体" w:hAnsi="宋体" w:cs="宋体"/>
                <w:spacing w:val="-20"/>
                <w:sz w:val="18"/>
                <w:szCs w:val="18"/>
              </w:rPr>
            </w:pPr>
            <w:r>
              <w:rPr>
                <w:rFonts w:ascii="宋体" w:hAnsi="宋体" w:cs="宋体"/>
                <w:color w:val="000000"/>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28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ZN121129</w:t>
            </w:r>
          </w:p>
        </w:tc>
        <w:tc>
          <w:tcPr>
            <w:tcW w:w="1166" w:type="dxa"/>
            <w:tcBorders>
              <w:tl2br w:val="nil"/>
              <w:tr2bl w:val="nil"/>
            </w:tcBorders>
            <w:vAlign w:val="center"/>
          </w:tcPr>
          <w:p w:rsidR="00E14AD6" w:rsidRDefault="00E14AD6">
            <w:pPr>
              <w:jc w:val="center"/>
              <w:rPr>
                <w:rFonts w:ascii="宋体" w:hAnsi="宋体" w:cs="宋体"/>
                <w:kern w:val="0"/>
                <w:sz w:val="18"/>
                <w:szCs w:val="18"/>
              </w:rPr>
            </w:pPr>
            <w:r>
              <w:rPr>
                <w:rFonts w:ascii="宋体" w:hAnsi="宋体" w:cs="宋体" w:hint="eastAsia"/>
                <w:bCs/>
                <w:sz w:val="18"/>
                <w:szCs w:val="18"/>
              </w:rPr>
              <w:t>智能制造控制技术概论</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46</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18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spacing w:line="240" w:lineRule="exact"/>
              <w:jc w:val="center"/>
              <w:rPr>
                <w:rFonts w:ascii="宋体" w:hAnsi="宋体" w:cs="宋体"/>
                <w:b/>
                <w:bCs/>
                <w:sz w:val="18"/>
                <w:szCs w:val="18"/>
              </w:rPr>
            </w:pPr>
            <w:r>
              <w:rPr>
                <w:rFonts w:ascii="宋体" w:hAnsi="宋体" w:cs="宋体" w:hint="eastAsia"/>
                <w:b/>
                <w:bCs/>
                <w:sz w:val="18"/>
                <w:szCs w:val="18"/>
              </w:rPr>
              <w:t>小计</w:t>
            </w: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672</w:t>
            </w:r>
          </w:p>
        </w:tc>
        <w:tc>
          <w:tcPr>
            <w:tcW w:w="567" w:type="dxa"/>
            <w:tcBorders>
              <w:tl2br w:val="nil"/>
              <w:tr2bl w:val="nil"/>
            </w:tcBorders>
            <w:vAlign w:val="center"/>
          </w:tcPr>
          <w:p w:rsidR="00E14AD6" w:rsidRDefault="00E14AD6" w:rsidP="003F5F8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366</w:t>
            </w:r>
          </w:p>
        </w:tc>
        <w:tc>
          <w:tcPr>
            <w:tcW w:w="634" w:type="dxa"/>
            <w:tcBorders>
              <w:tl2br w:val="nil"/>
              <w:tr2bl w:val="nil"/>
            </w:tcBorders>
            <w:vAlign w:val="center"/>
          </w:tcPr>
          <w:p w:rsidR="00E14AD6" w:rsidRDefault="00E14AD6" w:rsidP="009B5707">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306</w:t>
            </w:r>
          </w:p>
        </w:tc>
        <w:tc>
          <w:tcPr>
            <w:tcW w:w="709" w:type="dxa"/>
            <w:tcBorders>
              <w:tl2br w:val="nil"/>
              <w:tr2bl w:val="nil"/>
            </w:tcBorders>
            <w:vAlign w:val="center"/>
          </w:tcPr>
          <w:p w:rsidR="00E14AD6" w:rsidRDefault="00E14AD6" w:rsidP="003F5F8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39</w:t>
            </w:r>
          </w:p>
        </w:tc>
        <w:tc>
          <w:tcPr>
            <w:tcW w:w="425"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8</w:t>
            </w:r>
          </w:p>
        </w:tc>
        <w:tc>
          <w:tcPr>
            <w:tcW w:w="426" w:type="dxa"/>
            <w:tcBorders>
              <w:tl2br w:val="nil"/>
              <w:tr2bl w:val="nil"/>
            </w:tcBorders>
            <w:vAlign w:val="center"/>
          </w:tcPr>
          <w:p w:rsidR="00E14AD6" w:rsidRDefault="00E14AD6" w:rsidP="00A65244">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w:t>
            </w:r>
            <w:r w:rsidR="00A65244">
              <w:rPr>
                <w:rFonts w:ascii="宋体" w:hAnsi="宋体" w:cs="宋体"/>
                <w:b/>
                <w:bCs/>
                <w:kern w:val="0"/>
                <w:sz w:val="18"/>
                <w:szCs w:val="18"/>
              </w:rPr>
              <w:t>0</w:t>
            </w:r>
          </w:p>
        </w:tc>
        <w:tc>
          <w:tcPr>
            <w:tcW w:w="567" w:type="dxa"/>
            <w:tcBorders>
              <w:tl2br w:val="nil"/>
              <w:tr2bl w:val="nil"/>
            </w:tcBorders>
            <w:vAlign w:val="center"/>
          </w:tcPr>
          <w:p w:rsidR="00E14AD6" w:rsidRDefault="0058079E" w:rsidP="00211AA5">
            <w:pPr>
              <w:widowControl/>
              <w:spacing w:line="240" w:lineRule="exact"/>
              <w:jc w:val="center"/>
              <w:textAlignment w:val="center"/>
              <w:rPr>
                <w:rFonts w:ascii="宋体" w:hAnsi="宋体" w:cs="宋体"/>
                <w:b/>
                <w:spacing w:val="-20"/>
                <w:sz w:val="18"/>
                <w:szCs w:val="18"/>
              </w:rPr>
            </w:pPr>
            <w:r>
              <w:rPr>
                <w:rFonts w:ascii="宋体" w:hAnsi="宋体" w:cs="宋体"/>
                <w:b/>
                <w:bCs/>
                <w:kern w:val="0"/>
                <w:sz w:val="18"/>
                <w:szCs w:val="18"/>
              </w:rPr>
              <w:t>2</w:t>
            </w:r>
            <w:r w:rsidR="00211AA5">
              <w:rPr>
                <w:rFonts w:ascii="宋体" w:hAnsi="宋体" w:cs="宋体" w:hint="eastAsia"/>
                <w:b/>
                <w:bCs/>
                <w:kern w:val="0"/>
                <w:sz w:val="18"/>
                <w:szCs w:val="18"/>
              </w:rPr>
              <w:t>4</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bookmarkStart w:id="114" w:name="_GoBack"/>
            <w:r>
              <w:rPr>
                <w:rFonts w:ascii="宋体" w:hAnsi="宋体" w:cs="宋体" w:hint="eastAsia"/>
                <w:b/>
                <w:bCs/>
                <w:kern w:val="0"/>
                <w:sz w:val="18"/>
                <w:szCs w:val="18"/>
              </w:rPr>
              <w:t>0</w:t>
            </w:r>
            <w:bookmarkEnd w:id="114"/>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专业核心课</w:t>
            </w: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ZN121012</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PLC 应用技术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128</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80</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7</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58079E">
            <w:pPr>
              <w:ind w:right="280"/>
              <w:jc w:val="center"/>
              <w:rPr>
                <w:rFonts w:ascii="宋体" w:hAnsi="宋体" w:cs="宋体"/>
                <w:spacing w:val="-20"/>
                <w:sz w:val="18"/>
                <w:szCs w:val="18"/>
              </w:rPr>
            </w:pPr>
            <w:r>
              <w:rPr>
                <w:rFonts w:ascii="宋体" w:hAnsi="宋体" w:cs="宋体"/>
                <w:color w:val="000000"/>
                <w:spacing w:val="-2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ZN121032</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工控网络与组态技术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40</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24</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ZN121033</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传感器与智能检测技术</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rPr>
                <w:rFonts w:ascii="宋体" w:hAnsi="宋体" w:cs="宋体"/>
                <w:kern w:val="0"/>
                <w:sz w:val="18"/>
                <w:szCs w:val="18"/>
              </w:rPr>
            </w:pPr>
            <w:r>
              <w:rPr>
                <w:rFonts w:ascii="宋体" w:hAnsi="宋体" w:cs="宋体" w:hint="eastAsia"/>
                <w:kern w:val="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ZN121034</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工业机器人应用</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84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34</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50</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4</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r>
              <w:rPr>
                <w:rFonts w:ascii="宋体" w:hAnsi="宋体" w:cs="宋体" w:hint="eastAsia"/>
                <w:kern w:val="0"/>
                <w:sz w:val="18"/>
                <w:szCs w:val="18"/>
              </w:rPr>
              <w:t>6</w:t>
            </w: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ZN121035</w:t>
            </w:r>
          </w:p>
        </w:tc>
        <w:tc>
          <w:tcPr>
            <w:tcW w:w="1166" w:type="dxa"/>
            <w:tcBorders>
              <w:tl2br w:val="nil"/>
              <w:tr2bl w:val="nil"/>
            </w:tcBorders>
            <w:shd w:val="clear" w:color="auto" w:fill="auto"/>
          </w:tcPr>
          <w:p w:rsidR="00E14AD6" w:rsidRDefault="00E14AD6">
            <w:pPr>
              <w:rPr>
                <w:rFonts w:ascii="宋体" w:hAnsi="宋体" w:cs="宋体"/>
                <w:sz w:val="18"/>
                <w:szCs w:val="18"/>
              </w:rPr>
            </w:pPr>
            <w:r>
              <w:rPr>
                <w:rFonts w:ascii="宋体" w:hAnsi="宋体" w:cs="宋体" w:hint="eastAsia"/>
                <w:sz w:val="18"/>
                <w:szCs w:val="18"/>
              </w:rPr>
              <w:t>智能控制系统与工程</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56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kern w:val="0"/>
                <w:sz w:val="18"/>
                <w:szCs w:val="18"/>
              </w:rPr>
            </w:pPr>
            <w:r>
              <w:rPr>
                <w:rFonts w:ascii="宋体" w:hAnsi="宋体" w:cs="宋体" w:hint="eastAsia"/>
                <w:color w:val="000000"/>
                <w:spacing w:val="-20"/>
                <w:sz w:val="18"/>
                <w:szCs w:val="18"/>
              </w:rPr>
              <w:t>4</w:t>
            </w: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ZN121037</w:t>
            </w:r>
          </w:p>
        </w:tc>
        <w:tc>
          <w:tcPr>
            <w:tcW w:w="1166" w:type="dxa"/>
            <w:tcBorders>
              <w:tl2br w:val="nil"/>
              <w:tr2bl w:val="nil"/>
            </w:tcBorders>
            <w:shd w:val="clear" w:color="auto" w:fill="auto"/>
          </w:tcPr>
          <w:p w:rsidR="00E14AD6" w:rsidRDefault="00E14AD6">
            <w:pPr>
              <w:rPr>
                <w:rFonts w:ascii="宋体" w:hAnsi="宋体" w:cs="宋体"/>
                <w:spacing w:val="-20"/>
                <w:sz w:val="18"/>
                <w:szCs w:val="18"/>
              </w:rPr>
            </w:pPr>
            <w:r>
              <w:rPr>
                <w:rFonts w:ascii="宋体" w:hAnsi="宋体" w:cs="宋体" w:hint="eastAsia"/>
                <w:sz w:val="18"/>
                <w:szCs w:val="18"/>
              </w:rPr>
              <w:t>智能生产线数字化集成与仿真</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56</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28</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ZN121036</w:t>
            </w:r>
          </w:p>
        </w:tc>
        <w:tc>
          <w:tcPr>
            <w:tcW w:w="1166" w:type="dxa"/>
            <w:tcBorders>
              <w:tl2br w:val="nil"/>
              <w:tr2bl w:val="nil"/>
            </w:tcBorders>
            <w:shd w:val="clear" w:color="auto" w:fill="auto"/>
          </w:tcPr>
          <w:p w:rsidR="00E14AD6" w:rsidRDefault="00E14AD6">
            <w:pPr>
              <w:rPr>
                <w:rFonts w:ascii="宋体" w:hAnsi="宋体" w:cs="宋体"/>
                <w:kern w:val="0"/>
                <w:sz w:val="18"/>
                <w:szCs w:val="18"/>
              </w:rPr>
            </w:pPr>
            <w:r>
              <w:rPr>
                <w:rFonts w:ascii="宋体" w:hAnsi="宋体" w:cs="宋体" w:hint="eastAsia"/>
                <w:sz w:val="18"/>
                <w:szCs w:val="18"/>
              </w:rPr>
              <w:t>MES系统应用</w:t>
            </w:r>
          </w:p>
        </w:tc>
        <w:tc>
          <w:tcPr>
            <w:tcW w:w="500"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spacing w:val="-20"/>
                <w:sz w:val="18"/>
                <w:szCs w:val="18"/>
              </w:rPr>
              <w:t>64</w:t>
            </w:r>
          </w:p>
        </w:tc>
        <w:tc>
          <w:tcPr>
            <w:tcW w:w="567"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634"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32</w:t>
            </w:r>
          </w:p>
        </w:tc>
        <w:tc>
          <w:tcPr>
            <w:tcW w:w="709" w:type="dxa"/>
            <w:tcBorders>
              <w:tl2br w:val="nil"/>
              <w:tr2bl w:val="nil"/>
            </w:tcBorders>
            <w:vAlign w:val="center"/>
          </w:tcPr>
          <w:p w:rsidR="00E14AD6" w:rsidRDefault="00E14AD6">
            <w:pPr>
              <w:jc w:val="center"/>
              <w:rPr>
                <w:rFonts w:ascii="宋体" w:hAnsi="宋体" w:cs="宋体"/>
                <w:spacing w:val="-20"/>
                <w:sz w:val="18"/>
                <w:szCs w:val="18"/>
              </w:rPr>
            </w:pPr>
            <w:r>
              <w:rPr>
                <w:rFonts w:ascii="宋体" w:hAnsi="宋体" w:cs="宋体" w:hint="eastAsia"/>
                <w:color w:val="000000" w:themeColor="text1"/>
                <w:spacing w:val="-20"/>
                <w:sz w:val="18"/>
                <w:szCs w:val="18"/>
              </w:rPr>
              <w:t>3</w:t>
            </w:r>
          </w:p>
        </w:tc>
        <w:tc>
          <w:tcPr>
            <w:tcW w:w="425" w:type="dxa"/>
            <w:tcBorders>
              <w:tl2br w:val="nil"/>
              <w:tr2bl w:val="nil"/>
            </w:tcBorders>
            <w:vAlign w:val="center"/>
          </w:tcPr>
          <w:p w:rsidR="00E14AD6" w:rsidRDefault="00E14AD6">
            <w:pPr>
              <w:jc w:val="center"/>
              <w:rPr>
                <w:rFonts w:ascii="宋体" w:hAnsi="宋体" w:cs="宋体"/>
                <w:spacing w:val="-20"/>
                <w:sz w:val="18"/>
                <w:szCs w:val="18"/>
              </w:rPr>
            </w:pPr>
          </w:p>
        </w:tc>
        <w:tc>
          <w:tcPr>
            <w:tcW w:w="426" w:type="dxa"/>
            <w:tcBorders>
              <w:tl2br w:val="nil"/>
              <w:tr2bl w:val="nil"/>
            </w:tcBorders>
            <w:vAlign w:val="center"/>
          </w:tcPr>
          <w:p w:rsidR="00E14AD6" w:rsidRDefault="00E14AD6">
            <w:pPr>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ind w:right="280"/>
              <w:jc w:val="center"/>
              <w:rPr>
                <w:rFonts w:ascii="宋体" w:hAnsi="宋体" w:cs="宋体"/>
                <w:spacing w:val="-20"/>
                <w:sz w:val="18"/>
                <w:szCs w:val="18"/>
              </w:rPr>
            </w:pPr>
            <w:r>
              <w:rPr>
                <w:rFonts w:ascii="宋体" w:hAnsi="宋体" w:cs="宋体" w:hint="eastAsia"/>
                <w:color w:val="000000"/>
                <w:spacing w:val="-20"/>
                <w:sz w:val="18"/>
                <w:szCs w:val="18"/>
              </w:rPr>
              <w:t>4</w:t>
            </w:r>
          </w:p>
        </w:tc>
        <w:tc>
          <w:tcPr>
            <w:tcW w:w="567" w:type="dxa"/>
            <w:tcBorders>
              <w:tl2br w:val="nil"/>
              <w:tr2bl w:val="nil"/>
            </w:tcBorders>
            <w:vAlign w:val="center"/>
          </w:tcPr>
          <w:p w:rsidR="00E14AD6" w:rsidRDefault="00E14AD6">
            <w:pPr>
              <w:autoSpaceDE w:val="0"/>
              <w:autoSpaceDN w:val="0"/>
              <w:jc w:val="center"/>
              <w:rPr>
                <w:rFonts w:ascii="宋体" w:hAnsi="宋体" w:cs="宋体"/>
                <w:spacing w:val="-20"/>
                <w:sz w:val="18"/>
                <w:szCs w:val="18"/>
              </w:rPr>
            </w:pPr>
          </w:p>
        </w:tc>
        <w:tc>
          <w:tcPr>
            <w:tcW w:w="567" w:type="dxa"/>
            <w:tcBorders>
              <w:tl2br w:val="nil"/>
              <w:tr2bl w:val="nil"/>
            </w:tcBorders>
          </w:tcPr>
          <w:p w:rsidR="00E14AD6" w:rsidRDefault="00E14AD6">
            <w:pP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15"/>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spacing w:line="240" w:lineRule="exact"/>
              <w:jc w:val="center"/>
              <w:rPr>
                <w:rFonts w:ascii="宋体" w:hAnsi="宋体" w:cs="宋体"/>
                <w:b/>
                <w:bCs/>
                <w:sz w:val="18"/>
                <w:szCs w:val="18"/>
              </w:rPr>
            </w:pPr>
            <w:r>
              <w:rPr>
                <w:rFonts w:ascii="宋体" w:hAnsi="宋体" w:cs="宋体" w:hint="eastAsia"/>
                <w:b/>
                <w:bCs/>
                <w:sz w:val="18"/>
                <w:szCs w:val="18"/>
              </w:rPr>
              <w:t>小计</w:t>
            </w: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516</w:t>
            </w:r>
          </w:p>
        </w:tc>
        <w:tc>
          <w:tcPr>
            <w:tcW w:w="567" w:type="dxa"/>
            <w:tcBorders>
              <w:tl2br w:val="nil"/>
              <w:tr2bl w:val="nil"/>
            </w:tcBorders>
            <w:vAlign w:val="center"/>
          </w:tcPr>
          <w:p w:rsidR="00E14AD6" w:rsidRDefault="00E14AD6" w:rsidP="009B5707">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242</w:t>
            </w:r>
          </w:p>
        </w:tc>
        <w:tc>
          <w:tcPr>
            <w:tcW w:w="634" w:type="dxa"/>
            <w:tcBorders>
              <w:tl2br w:val="nil"/>
              <w:tr2bl w:val="nil"/>
            </w:tcBorders>
            <w:vAlign w:val="center"/>
          </w:tcPr>
          <w:p w:rsidR="00E14AD6" w:rsidRDefault="008D1D7F" w:rsidP="008D1D7F">
            <w:pPr>
              <w:widowControl/>
              <w:spacing w:line="240" w:lineRule="exact"/>
              <w:jc w:val="center"/>
              <w:textAlignment w:val="center"/>
              <w:rPr>
                <w:rFonts w:ascii="宋体" w:hAnsi="宋体" w:cs="宋体"/>
                <w:b/>
                <w:spacing w:val="-20"/>
                <w:sz w:val="18"/>
                <w:szCs w:val="18"/>
              </w:rPr>
            </w:pPr>
            <w:r>
              <w:rPr>
                <w:rFonts w:ascii="宋体" w:hAnsi="宋体" w:cs="宋体" w:hint="eastAsia"/>
                <w:b/>
                <w:spacing w:val="-20"/>
                <w:sz w:val="18"/>
                <w:szCs w:val="18"/>
              </w:rPr>
              <w:t>274</w:t>
            </w:r>
            <w:r w:rsidR="00AE052C">
              <w:rPr>
                <w:rFonts w:ascii="宋体" w:hAnsi="宋体" w:cs="宋体"/>
                <w:b/>
                <w:spacing w:val="-20"/>
                <w:sz w:val="18"/>
                <w:szCs w:val="18"/>
              </w:rPr>
              <w:fldChar w:fldCharType="begin"/>
            </w:r>
            <w:r>
              <w:rPr>
                <w:rFonts w:ascii="宋体" w:hAnsi="宋体" w:cs="宋体"/>
                <w:b/>
                <w:spacing w:val="-20"/>
                <w:sz w:val="18"/>
                <w:szCs w:val="18"/>
              </w:rPr>
              <w:instrText xml:space="preserve"> =SUM(ABOVE) </w:instrText>
            </w:r>
            <w:r w:rsidR="00AE052C">
              <w:rPr>
                <w:rFonts w:ascii="宋体" w:hAnsi="宋体" w:cs="宋体"/>
                <w:b/>
                <w:spacing w:val="-20"/>
                <w:sz w:val="18"/>
                <w:szCs w:val="18"/>
              </w:rPr>
              <w:fldChar w:fldCharType="end"/>
            </w:r>
          </w:p>
        </w:tc>
        <w:tc>
          <w:tcPr>
            <w:tcW w:w="709"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28</w:t>
            </w:r>
          </w:p>
        </w:tc>
        <w:tc>
          <w:tcPr>
            <w:tcW w:w="425"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426"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58079E">
            <w:pPr>
              <w:widowControl/>
              <w:spacing w:line="240" w:lineRule="exact"/>
              <w:jc w:val="center"/>
              <w:textAlignment w:val="center"/>
              <w:rPr>
                <w:rFonts w:ascii="宋体" w:hAnsi="宋体" w:cs="宋体"/>
                <w:b/>
                <w:spacing w:val="-20"/>
                <w:sz w:val="18"/>
                <w:szCs w:val="18"/>
              </w:rPr>
            </w:pPr>
            <w:r>
              <w:rPr>
                <w:rFonts w:ascii="宋体" w:hAnsi="宋体" w:cs="宋体"/>
                <w:b/>
                <w:bCs/>
                <w:kern w:val="0"/>
                <w:sz w:val="18"/>
                <w:szCs w:val="18"/>
              </w:rPr>
              <w:t>16</w:t>
            </w:r>
          </w:p>
        </w:tc>
        <w:tc>
          <w:tcPr>
            <w:tcW w:w="567" w:type="dxa"/>
            <w:tcBorders>
              <w:tl2br w:val="nil"/>
              <w:tr2bl w:val="nil"/>
            </w:tcBorders>
            <w:vAlign w:val="center"/>
          </w:tcPr>
          <w:p w:rsidR="00E14AD6" w:rsidRDefault="00E14AD6" w:rsidP="009B5707">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A65244">
        <w:trPr>
          <w:gridAfter w:val="1"/>
          <w:wAfter w:w="35" w:type="dxa"/>
          <w:trHeight w:val="270"/>
          <w:jc w:val="center"/>
        </w:trPr>
        <w:tc>
          <w:tcPr>
            <w:tcW w:w="325"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bookmarkStart w:id="115" w:name="_Hlk14254279"/>
            <w:r>
              <w:rPr>
                <w:rFonts w:ascii="宋体" w:hAnsi="宋体" w:cs="宋体" w:hint="eastAsia"/>
                <w:sz w:val="18"/>
                <w:szCs w:val="18"/>
              </w:rPr>
              <w:t>选修课程</w:t>
            </w:r>
          </w:p>
        </w:tc>
        <w:tc>
          <w:tcPr>
            <w:tcW w:w="421" w:type="dxa"/>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专业拓展课程</w:t>
            </w:r>
          </w:p>
        </w:tc>
        <w:tc>
          <w:tcPr>
            <w:tcW w:w="7742" w:type="dxa"/>
            <w:gridSpan w:val="12"/>
            <w:tcBorders>
              <w:tl2br w:val="nil"/>
              <w:tr2bl w:val="nil"/>
            </w:tcBorders>
            <w:vAlign w:val="center"/>
          </w:tcPr>
          <w:p w:rsidR="00E14AD6" w:rsidRDefault="00E14AD6">
            <w:pPr>
              <w:autoSpaceDE w:val="0"/>
              <w:autoSpaceDN w:val="0"/>
              <w:spacing w:line="240" w:lineRule="exact"/>
              <w:jc w:val="center"/>
              <w:rPr>
                <w:rFonts w:ascii="宋体" w:hAnsi="宋体" w:cs="宋体"/>
                <w:b/>
                <w:bCs/>
                <w:sz w:val="18"/>
                <w:szCs w:val="18"/>
              </w:rPr>
            </w:pPr>
            <w:r>
              <w:rPr>
                <w:rFonts w:ascii="宋体" w:hAnsi="宋体" w:cs="宋体" w:hint="eastAsia"/>
                <w:b/>
                <w:bCs/>
                <w:sz w:val="18"/>
                <w:szCs w:val="18"/>
              </w:rPr>
              <w:t>选修要求：</w:t>
            </w:r>
            <w:r>
              <w:rPr>
                <w:rFonts w:ascii="宋体" w:hAnsi="宋体" w:cs="宋体" w:hint="eastAsia"/>
                <w:b/>
                <w:sz w:val="18"/>
                <w:szCs w:val="18"/>
              </w:rPr>
              <w:t>选修学分不少于8学分</w:t>
            </w:r>
          </w:p>
        </w:tc>
        <w:tc>
          <w:tcPr>
            <w:tcW w:w="569" w:type="dxa"/>
            <w:tcBorders>
              <w:tl2br w:val="nil"/>
              <w:tr2bl w:val="nil"/>
            </w:tcBorders>
            <w:vAlign w:val="center"/>
          </w:tcPr>
          <w:p w:rsidR="00E14AD6" w:rsidRDefault="00E14AD6">
            <w:pPr>
              <w:autoSpaceDE w:val="0"/>
              <w:autoSpaceDN w:val="0"/>
              <w:spacing w:line="240" w:lineRule="exact"/>
              <w:jc w:val="center"/>
              <w:rPr>
                <w:rFonts w:ascii="宋体" w:hAnsi="宋体" w:cs="宋体"/>
                <w:b/>
                <w:bCs/>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Pr="00090922" w:rsidRDefault="00E14AD6">
            <w:pPr>
              <w:spacing w:line="240" w:lineRule="exact"/>
              <w:jc w:val="center"/>
              <w:rPr>
                <w:rFonts w:ascii="宋体" w:hAnsi="宋体" w:cs="宋体"/>
                <w:color w:val="FF0000"/>
                <w:spacing w:val="-20"/>
                <w:sz w:val="18"/>
                <w:szCs w:val="18"/>
              </w:rPr>
            </w:pPr>
          </w:p>
        </w:tc>
        <w:tc>
          <w:tcPr>
            <w:tcW w:w="1166" w:type="dxa"/>
            <w:tcBorders>
              <w:tl2br w:val="nil"/>
              <w:tr2bl w:val="nil"/>
            </w:tcBorders>
            <w:vAlign w:val="center"/>
          </w:tcPr>
          <w:p w:rsidR="00E14AD6" w:rsidRPr="00A4042A" w:rsidRDefault="00E14AD6">
            <w:pPr>
              <w:spacing w:line="240" w:lineRule="exact"/>
              <w:jc w:val="center"/>
              <w:rPr>
                <w:rFonts w:ascii="宋体" w:hAnsi="宋体" w:cs="宋体"/>
                <w:kern w:val="0"/>
                <w:sz w:val="18"/>
                <w:szCs w:val="18"/>
              </w:rPr>
            </w:pPr>
            <w:r w:rsidRPr="00A4042A">
              <w:rPr>
                <w:rFonts w:ascii="宋体" w:hAnsi="宋体" w:cs="宋体" w:hint="eastAsia"/>
                <w:kern w:val="0"/>
                <w:sz w:val="18"/>
                <w:szCs w:val="18"/>
              </w:rPr>
              <w:t>物联网概论</w:t>
            </w:r>
          </w:p>
        </w:tc>
        <w:tc>
          <w:tcPr>
            <w:tcW w:w="500"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64</w:t>
            </w:r>
          </w:p>
        </w:tc>
        <w:tc>
          <w:tcPr>
            <w:tcW w:w="567"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42</w:t>
            </w:r>
          </w:p>
        </w:tc>
        <w:tc>
          <w:tcPr>
            <w:tcW w:w="634"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22</w:t>
            </w:r>
          </w:p>
        </w:tc>
        <w:tc>
          <w:tcPr>
            <w:tcW w:w="709"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r w:rsidRPr="00A4042A">
              <w:rPr>
                <w:rFonts w:ascii="宋体" w:hAnsi="宋体" w:cs="宋体" w:hint="eastAsia"/>
                <w:spacing w:val="-20"/>
                <w:sz w:val="18"/>
                <w:szCs w:val="18"/>
              </w:rPr>
              <w:t>4</w:t>
            </w:r>
          </w:p>
        </w:tc>
        <w:tc>
          <w:tcPr>
            <w:tcW w:w="425"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Pr="00A4042A"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Pr="00A4042A"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Pr="00A4042A" w:rsidRDefault="00E14AD6">
            <w:pPr>
              <w:spacing w:line="240" w:lineRule="exact"/>
              <w:ind w:right="280"/>
              <w:jc w:val="center"/>
              <w:rPr>
                <w:rFonts w:ascii="宋体" w:hAnsi="宋体" w:cs="宋体"/>
                <w:spacing w:val="-20"/>
                <w:sz w:val="18"/>
                <w:szCs w:val="18"/>
              </w:rPr>
            </w:pPr>
            <w:r w:rsidRPr="00A4042A">
              <w:rPr>
                <w:rFonts w:ascii="宋体" w:hAnsi="宋体" w:cs="宋体" w:hint="eastAsia"/>
                <w:spacing w:val="-20"/>
                <w:sz w:val="18"/>
                <w:szCs w:val="18"/>
              </w:rPr>
              <w:t>4</w:t>
            </w:r>
          </w:p>
        </w:tc>
        <w:tc>
          <w:tcPr>
            <w:tcW w:w="567" w:type="dxa"/>
            <w:tcBorders>
              <w:tl2br w:val="nil"/>
              <w:tr2bl w:val="nil"/>
            </w:tcBorders>
            <w:vAlign w:val="center"/>
          </w:tcPr>
          <w:p w:rsidR="00E14AD6" w:rsidRPr="00090922" w:rsidRDefault="00E14AD6">
            <w:pPr>
              <w:autoSpaceDE w:val="0"/>
              <w:autoSpaceDN w:val="0"/>
              <w:spacing w:line="240" w:lineRule="exact"/>
              <w:jc w:val="center"/>
              <w:rPr>
                <w:rFonts w:ascii="宋体" w:hAnsi="宋体" w:cs="宋体"/>
                <w:color w:val="FF0000"/>
                <w:spacing w:val="-20"/>
                <w:sz w:val="18"/>
                <w:szCs w:val="18"/>
              </w:rPr>
            </w:pPr>
          </w:p>
        </w:tc>
        <w:tc>
          <w:tcPr>
            <w:tcW w:w="567" w:type="dxa"/>
            <w:tcBorders>
              <w:tl2br w:val="nil"/>
              <w:tr2bl w:val="nil"/>
            </w:tcBorders>
            <w:vAlign w:val="center"/>
          </w:tcPr>
          <w:p w:rsidR="00E14AD6" w:rsidRPr="00090922" w:rsidRDefault="00E14AD6">
            <w:pPr>
              <w:autoSpaceDE w:val="0"/>
              <w:autoSpaceDN w:val="0"/>
              <w:spacing w:line="240" w:lineRule="exact"/>
              <w:jc w:val="center"/>
              <w:rPr>
                <w:rFonts w:ascii="宋体" w:hAnsi="宋体" w:cs="宋体"/>
                <w:color w:val="FF0000"/>
                <w:spacing w:val="-20"/>
                <w:sz w:val="18"/>
                <w:szCs w:val="18"/>
              </w:rPr>
            </w:pPr>
          </w:p>
        </w:tc>
        <w:tc>
          <w:tcPr>
            <w:tcW w:w="604" w:type="dxa"/>
            <w:gridSpan w:val="2"/>
            <w:tcBorders>
              <w:tl2br w:val="nil"/>
              <w:tr2bl w:val="nil"/>
            </w:tcBorders>
            <w:vAlign w:val="center"/>
          </w:tcPr>
          <w:p w:rsidR="00E14AD6" w:rsidRPr="00090922" w:rsidRDefault="00E14AD6">
            <w:pPr>
              <w:autoSpaceDE w:val="0"/>
              <w:autoSpaceDN w:val="0"/>
              <w:spacing w:line="240" w:lineRule="exact"/>
              <w:jc w:val="center"/>
              <w:rPr>
                <w:rFonts w:ascii="宋体" w:hAnsi="宋体" w:cs="宋体"/>
                <w:color w:val="FF0000"/>
                <w:spacing w:val="-2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ZN121142</w:t>
            </w:r>
          </w:p>
        </w:tc>
        <w:tc>
          <w:tcPr>
            <w:tcW w:w="1166"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自动化生产线安装与调试</w:t>
            </w:r>
          </w:p>
        </w:tc>
        <w:tc>
          <w:tcPr>
            <w:tcW w:w="500"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56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28</w:t>
            </w:r>
          </w:p>
        </w:tc>
        <w:tc>
          <w:tcPr>
            <w:tcW w:w="634"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28</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6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ZN121609</w:t>
            </w:r>
          </w:p>
        </w:tc>
        <w:tc>
          <w:tcPr>
            <w:tcW w:w="1166"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智能制造虚拟仿真</w:t>
            </w:r>
          </w:p>
        </w:tc>
        <w:tc>
          <w:tcPr>
            <w:tcW w:w="500" w:type="dxa"/>
            <w:tcBorders>
              <w:tl2br w:val="nil"/>
              <w:tr2bl w:val="nil"/>
            </w:tcBorders>
            <w:vAlign w:val="center"/>
          </w:tcPr>
          <w:p w:rsidR="00E14AD6" w:rsidRDefault="00E14AD6">
            <w:pPr>
              <w:spacing w:line="240" w:lineRule="exact"/>
              <w:jc w:val="center"/>
              <w:rPr>
                <w:rFonts w:ascii="宋体" w:hAnsi="宋体" w:cs="宋体"/>
                <w:kern w:val="0"/>
                <w:sz w:val="18"/>
                <w:szCs w:val="18"/>
              </w:rPr>
            </w:pPr>
            <w:r>
              <w:rPr>
                <w:rFonts w:ascii="宋体" w:hAnsi="宋体" w:cs="宋体" w:hint="eastAsia"/>
                <w:kern w:val="0"/>
                <w:sz w:val="18"/>
                <w:szCs w:val="18"/>
              </w:rPr>
              <w:t>56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16</w:t>
            </w:r>
          </w:p>
        </w:tc>
        <w:tc>
          <w:tcPr>
            <w:tcW w:w="634"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40</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58079E">
            <w:pPr>
              <w:spacing w:line="240" w:lineRule="exact"/>
              <w:ind w:right="280"/>
              <w:jc w:val="center"/>
              <w:rPr>
                <w:rFonts w:ascii="宋体" w:hAnsi="宋体" w:cs="宋体"/>
                <w:spacing w:val="-20"/>
                <w:sz w:val="18"/>
                <w:szCs w:val="18"/>
              </w:rPr>
            </w:pPr>
            <w:r>
              <w:rPr>
                <w:rFonts w:ascii="宋体" w:hAnsi="宋体" w:cs="宋体" w:hint="eastAsia"/>
                <w:spacing w:val="-20"/>
                <w:sz w:val="18"/>
                <w:szCs w:val="18"/>
              </w:rPr>
              <w:t>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spacing w:line="240" w:lineRule="exact"/>
              <w:jc w:val="center"/>
              <w:rPr>
                <w:rFonts w:ascii="宋体" w:hAnsi="宋体" w:cs="宋体"/>
                <w:b/>
                <w:bCs/>
                <w:sz w:val="18"/>
                <w:szCs w:val="18"/>
              </w:rPr>
            </w:pPr>
            <w:r>
              <w:rPr>
                <w:rFonts w:ascii="宋体" w:hAnsi="宋体" w:cs="宋体" w:hint="eastAsia"/>
                <w:b/>
                <w:bCs/>
                <w:sz w:val="18"/>
                <w:szCs w:val="18"/>
              </w:rPr>
              <w:t>小计</w:t>
            </w: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176</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86</w:t>
            </w:r>
          </w:p>
        </w:tc>
        <w:tc>
          <w:tcPr>
            <w:tcW w:w="634"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90</w:t>
            </w:r>
          </w:p>
        </w:tc>
        <w:tc>
          <w:tcPr>
            <w:tcW w:w="709"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10</w:t>
            </w:r>
          </w:p>
        </w:tc>
        <w:tc>
          <w:tcPr>
            <w:tcW w:w="425"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426"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567" w:type="dxa"/>
            <w:tcBorders>
              <w:tl2br w:val="nil"/>
              <w:tr2bl w:val="nil"/>
            </w:tcBorders>
            <w:vAlign w:val="center"/>
          </w:tcPr>
          <w:p w:rsidR="00E14AD6" w:rsidRDefault="00AE17BB">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8</w:t>
            </w:r>
          </w:p>
        </w:tc>
        <w:tc>
          <w:tcPr>
            <w:tcW w:w="567" w:type="dxa"/>
            <w:tcBorders>
              <w:tl2br w:val="nil"/>
              <w:tr2bl w:val="nil"/>
            </w:tcBorders>
            <w:vAlign w:val="center"/>
          </w:tcPr>
          <w:p w:rsidR="00E14AD6" w:rsidRDefault="0058079E">
            <w:pPr>
              <w:widowControl/>
              <w:spacing w:line="240" w:lineRule="exact"/>
              <w:jc w:val="center"/>
              <w:textAlignment w:val="center"/>
              <w:rPr>
                <w:rFonts w:ascii="宋体" w:hAnsi="宋体" w:cs="宋体"/>
                <w:b/>
                <w:spacing w:val="-20"/>
                <w:sz w:val="18"/>
                <w:szCs w:val="18"/>
              </w:rPr>
            </w:pPr>
            <w:r>
              <w:rPr>
                <w:rFonts w:ascii="宋体" w:hAnsi="宋体" w:cs="宋体"/>
                <w:b/>
                <w:bCs/>
                <w:kern w:val="0"/>
                <w:sz w:val="18"/>
                <w:szCs w:val="18"/>
              </w:rPr>
              <w:t>4</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0859B2" w:rsidTr="00F70CCD">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0859B2" w:rsidRDefault="000859B2">
            <w:pPr>
              <w:spacing w:line="240" w:lineRule="exact"/>
              <w:jc w:val="center"/>
              <w:rPr>
                <w:rFonts w:ascii="宋体" w:hAnsi="宋体" w:cs="宋体"/>
                <w:sz w:val="18"/>
                <w:szCs w:val="18"/>
              </w:rPr>
            </w:pPr>
            <w:r>
              <w:rPr>
                <w:rFonts w:ascii="宋体" w:hAnsi="宋体" w:cs="宋体" w:hint="eastAsia"/>
                <w:sz w:val="18"/>
                <w:szCs w:val="18"/>
              </w:rPr>
              <w:t>公共任选课程</w:t>
            </w: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国家安全教育</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kern w:val="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kern w:val="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kern w:val="0"/>
                <w:sz w:val="18"/>
                <w:szCs w:val="18"/>
              </w:rPr>
            </w:pPr>
          </w:p>
        </w:tc>
        <w:tc>
          <w:tcPr>
            <w:tcW w:w="604" w:type="dxa"/>
            <w:gridSpan w:val="2"/>
            <w:vMerge w:val="restart"/>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r>
              <w:rPr>
                <w:rFonts w:ascii="宋体" w:hAnsi="宋体" w:cs="宋体" w:hint="eastAsia"/>
                <w:bCs/>
                <w:kern w:val="0"/>
                <w:sz w:val="18"/>
                <w:szCs w:val="18"/>
              </w:rPr>
              <w:t>每位学生公共选修课程总学分数最少4学分</w:t>
            </w:r>
          </w:p>
        </w:tc>
      </w:tr>
      <w:tr w:rsidR="000859B2" w:rsidTr="00042719">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文学鉴赏</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A94B9A">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影视鉴赏</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A96469">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创新中国</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292E39">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企业绿色管理</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0F3F5C">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文献信息检索与利用</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0F6CC4">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艺术鉴赏</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C212F3">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常见病的健康管理</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8315D1">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语言学（普通话）</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985" w:type="dxa"/>
            <w:gridSpan w:val="4"/>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0C2A78">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中国文化概论</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0859B2" w:rsidTr="0024292A">
        <w:trPr>
          <w:trHeight w:val="270"/>
          <w:jc w:val="center"/>
        </w:trPr>
        <w:tc>
          <w:tcPr>
            <w:tcW w:w="325"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421" w:type="dxa"/>
            <w:vMerge/>
            <w:tcBorders>
              <w:tl2br w:val="nil"/>
              <w:tr2bl w:val="nil"/>
            </w:tcBorders>
            <w:vAlign w:val="center"/>
          </w:tcPr>
          <w:p w:rsidR="000859B2" w:rsidRDefault="000859B2">
            <w:pPr>
              <w:spacing w:line="240" w:lineRule="exact"/>
              <w:jc w:val="center"/>
              <w:rPr>
                <w:rFonts w:ascii="宋体" w:hAnsi="宋体" w:cs="宋体"/>
                <w:sz w:val="18"/>
                <w:szCs w:val="18"/>
              </w:rPr>
            </w:pPr>
          </w:p>
        </w:tc>
        <w:tc>
          <w:tcPr>
            <w:tcW w:w="2213" w:type="dxa"/>
            <w:gridSpan w:val="2"/>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论文写作初阶</w:t>
            </w:r>
          </w:p>
        </w:tc>
        <w:tc>
          <w:tcPr>
            <w:tcW w:w="500"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0859B2" w:rsidRDefault="000859B2">
            <w:pPr>
              <w:spacing w:line="240" w:lineRule="exact"/>
              <w:jc w:val="center"/>
              <w:rPr>
                <w:rFonts w:ascii="宋体" w:hAnsi="宋体" w:cs="宋体"/>
                <w:kern w:val="0"/>
                <w:sz w:val="18"/>
                <w:szCs w:val="18"/>
              </w:rPr>
            </w:pPr>
          </w:p>
        </w:tc>
        <w:tc>
          <w:tcPr>
            <w:tcW w:w="709" w:type="dxa"/>
            <w:tcBorders>
              <w:tl2br w:val="nil"/>
              <w:tr2bl w:val="nil"/>
            </w:tcBorders>
            <w:vAlign w:val="center"/>
          </w:tcPr>
          <w:p w:rsidR="000859B2" w:rsidRDefault="000859B2">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0859B2" w:rsidRDefault="000859B2">
            <w:pPr>
              <w:autoSpaceDE w:val="0"/>
              <w:autoSpaceDN w:val="0"/>
              <w:spacing w:line="240" w:lineRule="exact"/>
              <w:jc w:val="center"/>
              <w:rPr>
                <w:rFonts w:ascii="宋体" w:hAnsi="宋体" w:cs="宋体"/>
                <w:bCs/>
                <w:spacing w:val="-20"/>
                <w:sz w:val="18"/>
                <w:szCs w:val="18"/>
              </w:rPr>
            </w:pPr>
          </w:p>
        </w:tc>
        <w:tc>
          <w:tcPr>
            <w:tcW w:w="604" w:type="dxa"/>
            <w:gridSpan w:val="2"/>
            <w:vMerge/>
            <w:tcBorders>
              <w:tl2br w:val="nil"/>
              <w:tr2bl w:val="nil"/>
            </w:tcBorders>
            <w:vAlign w:val="center"/>
          </w:tcPr>
          <w:p w:rsidR="000859B2" w:rsidRDefault="000859B2">
            <w:pPr>
              <w:autoSpaceDE w:val="0"/>
              <w:autoSpaceDN w:val="0"/>
              <w:spacing w:line="240" w:lineRule="exact"/>
              <w:jc w:val="center"/>
              <w:rPr>
                <w:rFonts w:ascii="宋体" w:hAnsi="宋体" w:cs="宋体"/>
                <w:b/>
                <w:spacing w:val="-20"/>
                <w:sz w:val="18"/>
                <w:szCs w:val="18"/>
              </w:rPr>
            </w:pPr>
          </w:p>
        </w:tc>
      </w:tr>
      <w:tr w:rsidR="00E14AD6" w:rsidTr="008D1D92">
        <w:trPr>
          <w:gridAfter w:val="1"/>
          <w:wAfter w:w="35" w:type="dxa"/>
          <w:trHeight w:val="270"/>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autoSpaceDE w:val="0"/>
              <w:autoSpaceDN w:val="0"/>
              <w:jc w:val="center"/>
              <w:rPr>
                <w:rFonts w:ascii="宋体" w:hAnsi="宋体" w:cs="宋体"/>
                <w:kern w:val="0"/>
                <w:sz w:val="18"/>
                <w:szCs w:val="18"/>
              </w:rPr>
            </w:pPr>
            <w:r>
              <w:rPr>
                <w:rFonts w:ascii="Times New Roman" w:hAnsi="Times New Roman" w:hint="eastAsia"/>
                <w:b/>
                <w:bCs/>
                <w:sz w:val="18"/>
                <w:szCs w:val="18"/>
              </w:rPr>
              <w:t>小计</w:t>
            </w:r>
          </w:p>
        </w:tc>
        <w:tc>
          <w:tcPr>
            <w:tcW w:w="500"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
                <w:bCs/>
                <w:sz w:val="18"/>
                <w:szCs w:val="18"/>
              </w:rPr>
              <w:t>128</w:t>
            </w:r>
          </w:p>
        </w:tc>
        <w:tc>
          <w:tcPr>
            <w:tcW w:w="567"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
                <w:bCs/>
                <w:sz w:val="18"/>
                <w:szCs w:val="18"/>
              </w:rPr>
              <w:t>128</w:t>
            </w:r>
          </w:p>
        </w:tc>
        <w:tc>
          <w:tcPr>
            <w:tcW w:w="634" w:type="dxa"/>
            <w:tcBorders>
              <w:tl2br w:val="nil"/>
              <w:tr2bl w:val="nil"/>
            </w:tcBorders>
            <w:vAlign w:val="center"/>
          </w:tcPr>
          <w:p w:rsidR="00E14AD6" w:rsidRDefault="00E14AD6">
            <w:pPr>
              <w:autoSpaceDE w:val="0"/>
              <w:autoSpaceDN w:val="0"/>
              <w:jc w:val="left"/>
              <w:rPr>
                <w:rFonts w:ascii="宋体" w:hAnsi="宋体" w:cs="宋体"/>
                <w:b/>
                <w:bCs/>
                <w:kern w:val="0"/>
                <w:sz w:val="18"/>
                <w:szCs w:val="18"/>
              </w:rPr>
            </w:pPr>
          </w:p>
        </w:tc>
        <w:tc>
          <w:tcPr>
            <w:tcW w:w="709" w:type="dxa"/>
            <w:tcBorders>
              <w:tl2br w:val="nil"/>
              <w:tr2bl w:val="nil"/>
            </w:tcBorders>
            <w:vAlign w:val="center"/>
          </w:tcPr>
          <w:p w:rsidR="00E14AD6" w:rsidRDefault="00AE17BB">
            <w:pPr>
              <w:autoSpaceDE w:val="0"/>
              <w:autoSpaceDN w:val="0"/>
              <w:jc w:val="left"/>
              <w:rPr>
                <w:rFonts w:ascii="宋体" w:hAnsi="宋体" w:cs="宋体"/>
                <w:b/>
                <w:bCs/>
                <w:kern w:val="0"/>
                <w:sz w:val="18"/>
                <w:szCs w:val="18"/>
              </w:rPr>
            </w:pPr>
            <w:r>
              <w:rPr>
                <w:rFonts w:ascii="Times New Roman" w:hAnsi="Times New Roman" w:hint="eastAsia"/>
                <w:b/>
                <w:bCs/>
                <w:sz w:val="18"/>
                <w:szCs w:val="18"/>
              </w:rPr>
              <w:t>11</w:t>
            </w:r>
          </w:p>
        </w:tc>
        <w:tc>
          <w:tcPr>
            <w:tcW w:w="3119" w:type="dxa"/>
            <w:gridSpan w:val="6"/>
            <w:tcBorders>
              <w:tl2br w:val="nil"/>
              <w:tr2bl w:val="nil"/>
            </w:tcBorders>
            <w:vAlign w:val="center"/>
          </w:tcPr>
          <w:p w:rsidR="00E14AD6" w:rsidRDefault="00E14AD6">
            <w:pPr>
              <w:autoSpaceDE w:val="0"/>
              <w:autoSpaceDN w:val="0"/>
              <w:spacing w:line="240" w:lineRule="exact"/>
              <w:jc w:val="center"/>
              <w:rPr>
                <w:rFonts w:ascii="宋体" w:hAnsi="宋体" w:cs="宋体"/>
                <w:bCs/>
                <w:spacing w:val="-20"/>
                <w:sz w:val="18"/>
                <w:szCs w:val="18"/>
              </w:rPr>
            </w:pPr>
          </w:p>
        </w:tc>
        <w:tc>
          <w:tcPr>
            <w:tcW w:w="569"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D961FF" w:rsidTr="0090555B">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val="restart"/>
            <w:tcBorders>
              <w:tl2br w:val="nil"/>
              <w:tr2bl w:val="nil"/>
            </w:tcBorders>
            <w:vAlign w:val="center"/>
          </w:tcPr>
          <w:p w:rsidR="00D961FF" w:rsidRDefault="00D961FF">
            <w:pPr>
              <w:spacing w:line="240" w:lineRule="exact"/>
              <w:jc w:val="center"/>
              <w:rPr>
                <w:rFonts w:ascii="宋体" w:hAnsi="宋体" w:cs="宋体"/>
                <w:sz w:val="18"/>
                <w:szCs w:val="18"/>
              </w:rPr>
            </w:pPr>
            <w:r>
              <w:rPr>
                <w:rFonts w:ascii="宋体" w:hAnsi="宋体" w:cs="宋体" w:hint="eastAsia"/>
                <w:sz w:val="18"/>
                <w:szCs w:val="18"/>
              </w:rPr>
              <w:t>公共限选课程</w:t>
            </w: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人文素养类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Cs/>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Cs/>
                <w:spacing w:val="-20"/>
                <w:sz w:val="18"/>
                <w:szCs w:val="18"/>
              </w:rPr>
            </w:pPr>
          </w:p>
        </w:tc>
        <w:tc>
          <w:tcPr>
            <w:tcW w:w="604" w:type="dxa"/>
            <w:gridSpan w:val="2"/>
            <w:vMerge w:val="restart"/>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宋体" w:hAnsi="宋体" w:cs="宋体" w:hint="eastAsia"/>
                <w:bCs/>
                <w:kern w:val="0"/>
                <w:sz w:val="18"/>
                <w:szCs w:val="18"/>
              </w:rPr>
              <w:t>每位学生公共选修课程总学分数最少4学分</w:t>
            </w:r>
          </w:p>
        </w:tc>
      </w:tr>
      <w:tr w:rsidR="00D961FF" w:rsidTr="009D68E3">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前沿科技类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4402C4">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马克思主义理论类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A35F4A">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党史国史类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10550B">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传统文化类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BF1F43">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身心健康类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523FDB">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职业素养类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D961FF" w:rsidTr="00E10C44">
        <w:trPr>
          <w:trHeight w:val="270"/>
          <w:jc w:val="center"/>
        </w:trPr>
        <w:tc>
          <w:tcPr>
            <w:tcW w:w="325"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421" w:type="dxa"/>
            <w:vMerge/>
            <w:tcBorders>
              <w:tl2br w:val="nil"/>
              <w:tr2bl w:val="nil"/>
            </w:tcBorders>
            <w:vAlign w:val="center"/>
          </w:tcPr>
          <w:p w:rsidR="00D961FF" w:rsidRDefault="00D961FF">
            <w:pPr>
              <w:spacing w:line="240" w:lineRule="exact"/>
              <w:jc w:val="center"/>
              <w:rPr>
                <w:rFonts w:ascii="宋体" w:hAnsi="宋体" w:cs="宋体"/>
                <w:sz w:val="18"/>
                <w:szCs w:val="18"/>
              </w:rPr>
            </w:pPr>
          </w:p>
        </w:tc>
        <w:tc>
          <w:tcPr>
            <w:tcW w:w="2213" w:type="dxa"/>
            <w:gridSpan w:val="2"/>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美育教育类</w:t>
            </w:r>
          </w:p>
        </w:tc>
        <w:tc>
          <w:tcPr>
            <w:tcW w:w="500"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567"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32</w:t>
            </w:r>
          </w:p>
        </w:tc>
        <w:tc>
          <w:tcPr>
            <w:tcW w:w="634" w:type="dxa"/>
            <w:tcBorders>
              <w:tl2br w:val="nil"/>
              <w:tr2bl w:val="nil"/>
            </w:tcBorders>
            <w:vAlign w:val="center"/>
          </w:tcPr>
          <w:p w:rsidR="00D961FF" w:rsidRDefault="00D961FF">
            <w:pPr>
              <w:spacing w:line="240" w:lineRule="exact"/>
              <w:jc w:val="center"/>
              <w:rPr>
                <w:rFonts w:ascii="宋体" w:hAnsi="宋体" w:cs="宋体"/>
                <w:kern w:val="0"/>
                <w:sz w:val="18"/>
                <w:szCs w:val="18"/>
              </w:rPr>
            </w:pPr>
          </w:p>
        </w:tc>
        <w:tc>
          <w:tcPr>
            <w:tcW w:w="709" w:type="dxa"/>
            <w:tcBorders>
              <w:tl2br w:val="nil"/>
              <w:tr2bl w:val="nil"/>
            </w:tcBorders>
            <w:vAlign w:val="center"/>
          </w:tcPr>
          <w:p w:rsidR="00D961FF" w:rsidRDefault="00D961FF">
            <w:pPr>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2" w:type="dxa"/>
            <w:gridSpan w:val="5"/>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r>
              <w:rPr>
                <w:rFonts w:ascii="Times New Roman" w:hAnsi="Times New Roman"/>
                <w:sz w:val="18"/>
                <w:szCs w:val="18"/>
              </w:rPr>
              <w:t>1-4</w:t>
            </w:r>
            <w:r>
              <w:rPr>
                <w:rFonts w:ascii="Times New Roman" w:hAnsi="Times New Roman" w:hint="eastAsia"/>
                <w:sz w:val="18"/>
                <w:szCs w:val="18"/>
              </w:rPr>
              <w:t>学期，每学期</w:t>
            </w:r>
            <w:r>
              <w:rPr>
                <w:rFonts w:ascii="Times New Roman" w:hAnsi="Times New Roman" w:hint="eastAsia"/>
                <w:sz w:val="18"/>
                <w:szCs w:val="18"/>
              </w:rPr>
              <w:t>32</w:t>
            </w:r>
            <w:r>
              <w:rPr>
                <w:rFonts w:ascii="Times New Roman" w:hAnsi="Times New Roman" w:hint="eastAsia"/>
                <w:sz w:val="18"/>
                <w:szCs w:val="18"/>
              </w:rPr>
              <w:t>学时</w:t>
            </w:r>
          </w:p>
        </w:tc>
        <w:tc>
          <w:tcPr>
            <w:tcW w:w="567" w:type="dxa"/>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c>
          <w:tcPr>
            <w:tcW w:w="604" w:type="dxa"/>
            <w:gridSpan w:val="2"/>
            <w:vMerge/>
            <w:tcBorders>
              <w:tl2br w:val="nil"/>
              <w:tr2bl w:val="nil"/>
            </w:tcBorders>
            <w:vAlign w:val="center"/>
          </w:tcPr>
          <w:p w:rsidR="00D961FF" w:rsidRDefault="00D961FF">
            <w:pPr>
              <w:autoSpaceDE w:val="0"/>
              <w:autoSpaceDN w:val="0"/>
              <w:spacing w:line="240" w:lineRule="exact"/>
              <w:jc w:val="center"/>
              <w:rPr>
                <w:rFonts w:ascii="宋体" w:hAnsi="宋体" w:cs="宋体"/>
                <w:b/>
                <w:spacing w:val="-20"/>
                <w:sz w:val="18"/>
                <w:szCs w:val="18"/>
              </w:rPr>
            </w:pPr>
          </w:p>
        </w:tc>
      </w:tr>
      <w:tr w:rsidR="00E14AD6" w:rsidTr="008D1D92">
        <w:trPr>
          <w:gridAfter w:val="1"/>
          <w:wAfter w:w="35" w:type="dxa"/>
          <w:trHeight w:val="374"/>
          <w:jc w:val="center"/>
        </w:trPr>
        <w:tc>
          <w:tcPr>
            <w:tcW w:w="325"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1" w:type="dxa"/>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2213" w:type="dxa"/>
            <w:gridSpan w:val="2"/>
            <w:tcBorders>
              <w:tl2br w:val="nil"/>
              <w:tr2bl w:val="nil"/>
            </w:tcBorders>
            <w:vAlign w:val="center"/>
          </w:tcPr>
          <w:p w:rsidR="00E14AD6" w:rsidRDefault="00E14AD6">
            <w:pPr>
              <w:autoSpaceDE w:val="0"/>
              <w:autoSpaceDN w:val="0"/>
              <w:jc w:val="center"/>
              <w:rPr>
                <w:rFonts w:ascii="宋体" w:hAnsi="宋体" w:cs="宋体"/>
                <w:kern w:val="0"/>
                <w:sz w:val="18"/>
                <w:szCs w:val="18"/>
              </w:rPr>
            </w:pPr>
            <w:r>
              <w:rPr>
                <w:rFonts w:ascii="Times New Roman" w:hAnsi="Times New Roman" w:hint="eastAsia"/>
                <w:b/>
                <w:bCs/>
                <w:sz w:val="18"/>
                <w:szCs w:val="18"/>
              </w:rPr>
              <w:t>小计</w:t>
            </w:r>
          </w:p>
        </w:tc>
        <w:tc>
          <w:tcPr>
            <w:tcW w:w="500"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Cs/>
                <w:sz w:val="18"/>
                <w:szCs w:val="18"/>
              </w:rPr>
              <w:t>128</w:t>
            </w:r>
          </w:p>
        </w:tc>
        <w:tc>
          <w:tcPr>
            <w:tcW w:w="567"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Cs/>
                <w:sz w:val="18"/>
                <w:szCs w:val="18"/>
              </w:rPr>
              <w:t>128</w:t>
            </w:r>
          </w:p>
        </w:tc>
        <w:tc>
          <w:tcPr>
            <w:tcW w:w="634" w:type="dxa"/>
            <w:tcBorders>
              <w:tl2br w:val="nil"/>
              <w:tr2bl w:val="nil"/>
            </w:tcBorders>
            <w:vAlign w:val="center"/>
          </w:tcPr>
          <w:p w:rsidR="00E14AD6" w:rsidRDefault="00E14AD6">
            <w:pPr>
              <w:autoSpaceDE w:val="0"/>
              <w:autoSpaceDN w:val="0"/>
              <w:jc w:val="left"/>
              <w:rPr>
                <w:rFonts w:ascii="宋体" w:hAnsi="宋体" w:cs="宋体"/>
                <w:b/>
                <w:bCs/>
                <w:kern w:val="0"/>
                <w:sz w:val="18"/>
                <w:szCs w:val="18"/>
              </w:rPr>
            </w:pPr>
          </w:p>
        </w:tc>
        <w:tc>
          <w:tcPr>
            <w:tcW w:w="709" w:type="dxa"/>
            <w:tcBorders>
              <w:tl2br w:val="nil"/>
              <w:tr2bl w:val="nil"/>
            </w:tcBorders>
            <w:vAlign w:val="center"/>
          </w:tcPr>
          <w:p w:rsidR="00E14AD6" w:rsidRDefault="000859B2">
            <w:pPr>
              <w:autoSpaceDE w:val="0"/>
              <w:autoSpaceDN w:val="0"/>
              <w:jc w:val="left"/>
              <w:rPr>
                <w:rFonts w:ascii="宋体" w:hAnsi="宋体" w:cs="宋体"/>
                <w:b/>
                <w:bCs/>
                <w:kern w:val="0"/>
                <w:sz w:val="18"/>
                <w:szCs w:val="18"/>
              </w:rPr>
            </w:pPr>
            <w:r>
              <w:rPr>
                <w:rFonts w:ascii="Times New Roman" w:hAnsi="Times New Roman" w:hint="eastAsia"/>
                <w:bCs/>
                <w:sz w:val="18"/>
                <w:szCs w:val="18"/>
              </w:rPr>
              <w:t>4</w:t>
            </w:r>
          </w:p>
        </w:tc>
        <w:tc>
          <w:tcPr>
            <w:tcW w:w="3119" w:type="dxa"/>
            <w:gridSpan w:val="6"/>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9"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402"/>
          <w:jc w:val="center"/>
        </w:trPr>
        <w:tc>
          <w:tcPr>
            <w:tcW w:w="746" w:type="dxa"/>
            <w:gridSpan w:val="2"/>
            <w:vMerge w:val="restart"/>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集中实践模块</w:t>
            </w:r>
          </w:p>
        </w:tc>
        <w:tc>
          <w:tcPr>
            <w:tcW w:w="1047" w:type="dxa"/>
            <w:tcBorders>
              <w:tl2br w:val="nil"/>
              <w:tr2bl w:val="nil"/>
            </w:tcBorders>
            <w:vAlign w:val="center"/>
          </w:tcPr>
          <w:p w:rsidR="00E14AD6" w:rsidRDefault="00E14AD6" w:rsidP="00742FD5">
            <w:pPr>
              <w:spacing w:line="240" w:lineRule="exact"/>
              <w:ind w:leftChars="-48" w:left="-101" w:firstLineChars="41" w:firstLine="74"/>
              <w:jc w:val="center"/>
              <w:rPr>
                <w:rFonts w:ascii="宋体" w:hAnsi="宋体" w:cs="宋体"/>
                <w:spacing w:val="-20"/>
                <w:sz w:val="18"/>
                <w:szCs w:val="18"/>
              </w:rPr>
            </w:pPr>
            <w:r>
              <w:rPr>
                <w:rFonts w:ascii="宋体" w:hAnsi="宋体" w:cs="宋体" w:hint="eastAsia"/>
                <w:sz w:val="18"/>
                <w:szCs w:val="18"/>
              </w:rPr>
              <w:t>ZN121020</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军事技能训练</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32</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spacing w:val="-20"/>
                <w:sz w:val="18"/>
                <w:szCs w:val="18"/>
              </w:rPr>
              <w:t>2周</w:t>
            </w: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85"/>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ZN121022</w:t>
            </w:r>
          </w:p>
        </w:tc>
        <w:tc>
          <w:tcPr>
            <w:tcW w:w="116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电工实训</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16</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spacing w:val="-20"/>
                <w:sz w:val="18"/>
                <w:szCs w:val="18"/>
              </w:rPr>
              <w:t>1周</w:t>
            </w:r>
          </w:p>
        </w:tc>
        <w:tc>
          <w:tcPr>
            <w:tcW w:w="567"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ZN121063</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电子实训</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16</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16</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1</w:t>
            </w:r>
          </w:p>
        </w:tc>
        <w:tc>
          <w:tcPr>
            <w:tcW w:w="425"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b/>
                <w:spacing w:val="-20"/>
                <w:sz w:val="18"/>
                <w:szCs w:val="18"/>
              </w:rPr>
              <w:t>1周</w:t>
            </w: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hRule="exact" w:val="332"/>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ZN121010</w:t>
            </w:r>
          </w:p>
        </w:tc>
        <w:tc>
          <w:tcPr>
            <w:tcW w:w="116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跟岗实习</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64</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64</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4</w:t>
            </w:r>
          </w:p>
        </w:tc>
        <w:tc>
          <w:tcPr>
            <w:tcW w:w="425"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b/>
                <w:spacing w:val="-20"/>
                <w:sz w:val="18"/>
                <w:szCs w:val="18"/>
              </w:rPr>
              <w:t>2周</w:t>
            </w:r>
          </w:p>
        </w:tc>
        <w:tc>
          <w:tcPr>
            <w:tcW w:w="56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b/>
                <w:spacing w:val="-20"/>
                <w:sz w:val="18"/>
                <w:szCs w:val="18"/>
              </w:rPr>
              <w:t>2周</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ZN121666</w:t>
            </w:r>
          </w:p>
        </w:tc>
        <w:tc>
          <w:tcPr>
            <w:tcW w:w="116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就业培训</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32</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32</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spacing w:val="-20"/>
                <w:sz w:val="18"/>
                <w:szCs w:val="18"/>
              </w:rPr>
              <w:t>2</w:t>
            </w:r>
          </w:p>
        </w:tc>
        <w:tc>
          <w:tcPr>
            <w:tcW w:w="425"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b/>
                <w:spacing w:val="-20"/>
                <w:sz w:val="18"/>
                <w:szCs w:val="18"/>
              </w:rPr>
              <w:t>2周</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27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ZN121058</w:t>
            </w:r>
          </w:p>
        </w:tc>
        <w:tc>
          <w:tcPr>
            <w:tcW w:w="1166" w:type="dxa"/>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毕业设计</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48</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48</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b/>
                <w:spacing w:val="-20"/>
                <w:sz w:val="18"/>
                <w:szCs w:val="18"/>
              </w:rPr>
              <w:t>3周</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r>
      <w:tr w:rsidR="00E14AD6" w:rsidTr="008D1D92">
        <w:trPr>
          <w:trHeight w:val="33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ZN121026</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z w:val="18"/>
                <w:szCs w:val="18"/>
              </w:rPr>
              <w:t>岗位实习</w:t>
            </w:r>
          </w:p>
        </w:tc>
        <w:tc>
          <w:tcPr>
            <w:tcW w:w="500"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384</w:t>
            </w:r>
          </w:p>
        </w:tc>
        <w:tc>
          <w:tcPr>
            <w:tcW w:w="56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hint="eastAsia"/>
                <w:spacing w:val="-20"/>
                <w:sz w:val="18"/>
                <w:szCs w:val="18"/>
              </w:rPr>
              <w:t>384</w:t>
            </w:r>
          </w:p>
        </w:tc>
        <w:tc>
          <w:tcPr>
            <w:tcW w:w="709"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24</w:t>
            </w:r>
          </w:p>
        </w:tc>
        <w:tc>
          <w:tcPr>
            <w:tcW w:w="425"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spacing w:val="-20"/>
                <w:sz w:val="18"/>
                <w:szCs w:val="18"/>
              </w:rPr>
            </w:pPr>
            <w:r>
              <w:rPr>
                <w:rFonts w:ascii="宋体" w:hAnsi="宋体" w:cs="宋体" w:hint="eastAsia"/>
                <w:b/>
                <w:spacing w:val="-20"/>
                <w:sz w:val="18"/>
                <w:szCs w:val="18"/>
              </w:rPr>
              <w:t>24 周</w:t>
            </w: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330"/>
          <w:jc w:val="center"/>
        </w:trPr>
        <w:tc>
          <w:tcPr>
            <w:tcW w:w="746" w:type="dxa"/>
            <w:gridSpan w:val="2"/>
            <w:vMerge/>
            <w:tcBorders>
              <w:tl2br w:val="nil"/>
              <w:tr2bl w:val="nil"/>
            </w:tcBorders>
            <w:vAlign w:val="center"/>
          </w:tcPr>
          <w:p w:rsidR="00E14AD6" w:rsidRDefault="00E14AD6">
            <w:pPr>
              <w:spacing w:line="240" w:lineRule="exact"/>
              <w:jc w:val="center"/>
              <w:rPr>
                <w:rFonts w:ascii="宋体" w:hAnsi="宋体" w:cs="宋体"/>
                <w:sz w:val="18"/>
                <w:szCs w:val="18"/>
              </w:rPr>
            </w:pPr>
          </w:p>
        </w:tc>
        <w:tc>
          <w:tcPr>
            <w:tcW w:w="1047"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b/>
                <w:bCs/>
                <w:sz w:val="18"/>
                <w:szCs w:val="18"/>
              </w:rPr>
              <w:t>小计</w:t>
            </w:r>
          </w:p>
        </w:tc>
        <w:tc>
          <w:tcPr>
            <w:tcW w:w="1166" w:type="dxa"/>
            <w:tcBorders>
              <w:tl2br w:val="nil"/>
              <w:tr2bl w:val="nil"/>
            </w:tcBorders>
            <w:vAlign w:val="center"/>
          </w:tcPr>
          <w:p w:rsidR="00E14AD6" w:rsidRDefault="00E14AD6">
            <w:pPr>
              <w:spacing w:line="240" w:lineRule="exact"/>
              <w:jc w:val="center"/>
              <w:rPr>
                <w:rFonts w:ascii="宋体" w:hAnsi="宋体" w:cs="宋体"/>
                <w:spacing w:val="-20"/>
                <w:sz w:val="18"/>
                <w:szCs w:val="18"/>
              </w:rPr>
            </w:pPr>
          </w:p>
        </w:tc>
        <w:tc>
          <w:tcPr>
            <w:tcW w:w="500"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592</w:t>
            </w:r>
          </w:p>
        </w:tc>
        <w:tc>
          <w:tcPr>
            <w:tcW w:w="567"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0</w:t>
            </w:r>
          </w:p>
        </w:tc>
        <w:tc>
          <w:tcPr>
            <w:tcW w:w="634"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592</w:t>
            </w:r>
          </w:p>
        </w:tc>
        <w:tc>
          <w:tcPr>
            <w:tcW w:w="709" w:type="dxa"/>
            <w:tcBorders>
              <w:tl2br w:val="nil"/>
              <w:tr2bl w:val="nil"/>
            </w:tcBorders>
            <w:vAlign w:val="center"/>
          </w:tcPr>
          <w:p w:rsidR="00E14AD6" w:rsidRDefault="00E14AD6">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37</w:t>
            </w:r>
          </w:p>
        </w:tc>
        <w:tc>
          <w:tcPr>
            <w:tcW w:w="425"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330"/>
          <w:jc w:val="center"/>
        </w:trPr>
        <w:tc>
          <w:tcPr>
            <w:tcW w:w="746" w:type="dxa"/>
            <w:gridSpan w:val="2"/>
            <w:tcBorders>
              <w:tl2br w:val="nil"/>
              <w:tr2bl w:val="nil"/>
            </w:tcBorders>
            <w:vAlign w:val="center"/>
          </w:tcPr>
          <w:p w:rsidR="00E14AD6" w:rsidRDefault="00E14AD6">
            <w:pPr>
              <w:spacing w:line="240" w:lineRule="exact"/>
              <w:jc w:val="center"/>
              <w:rPr>
                <w:rFonts w:ascii="宋体" w:hAnsi="宋体" w:cs="宋体"/>
                <w:sz w:val="18"/>
                <w:szCs w:val="18"/>
              </w:rPr>
            </w:pPr>
            <w:r>
              <w:rPr>
                <w:rFonts w:ascii="宋体" w:hAnsi="宋体" w:cs="宋体" w:hint="eastAsia"/>
                <w:sz w:val="18"/>
                <w:szCs w:val="18"/>
              </w:rPr>
              <w:t>周课时</w:t>
            </w:r>
          </w:p>
        </w:tc>
        <w:tc>
          <w:tcPr>
            <w:tcW w:w="2213" w:type="dxa"/>
            <w:gridSpan w:val="2"/>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总计</w:t>
            </w:r>
          </w:p>
        </w:tc>
        <w:tc>
          <w:tcPr>
            <w:tcW w:w="500"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firstLineChars="100" w:firstLine="141"/>
              <w:jc w:val="center"/>
              <w:rPr>
                <w:rFonts w:ascii="宋体" w:hAnsi="宋体" w:cs="宋体"/>
                <w:b/>
                <w:spacing w:val="-20"/>
                <w:sz w:val="18"/>
                <w:szCs w:val="18"/>
              </w:rPr>
            </w:pPr>
          </w:p>
        </w:tc>
        <w:tc>
          <w:tcPr>
            <w:tcW w:w="634"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709"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425"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r>
              <w:rPr>
                <w:rFonts w:ascii="宋体" w:hAnsi="宋体" w:cs="宋体"/>
                <w:b/>
                <w:spacing w:val="-20"/>
                <w:sz w:val="18"/>
                <w:szCs w:val="18"/>
              </w:rPr>
              <w:t>28</w:t>
            </w:r>
          </w:p>
        </w:tc>
        <w:tc>
          <w:tcPr>
            <w:tcW w:w="426" w:type="dxa"/>
            <w:tcBorders>
              <w:tl2br w:val="nil"/>
              <w:tr2bl w:val="nil"/>
            </w:tcBorders>
            <w:vAlign w:val="center"/>
          </w:tcPr>
          <w:p w:rsidR="00E14AD6" w:rsidRDefault="00E14AD6" w:rsidP="00A65244">
            <w:pPr>
              <w:spacing w:line="240" w:lineRule="exact"/>
              <w:jc w:val="center"/>
              <w:rPr>
                <w:rFonts w:ascii="宋体" w:hAnsi="宋体" w:cs="宋体"/>
                <w:b/>
                <w:spacing w:val="-20"/>
                <w:sz w:val="18"/>
                <w:szCs w:val="18"/>
              </w:rPr>
            </w:pPr>
            <w:r>
              <w:rPr>
                <w:rFonts w:ascii="宋体" w:hAnsi="宋体" w:cs="宋体" w:hint="eastAsia"/>
                <w:b/>
                <w:spacing w:val="-20"/>
                <w:sz w:val="18"/>
                <w:szCs w:val="18"/>
              </w:rPr>
              <w:t>2</w:t>
            </w:r>
            <w:r w:rsidR="00A65244">
              <w:rPr>
                <w:rFonts w:ascii="宋体" w:hAnsi="宋体" w:cs="宋体"/>
                <w:b/>
                <w:spacing w:val="-20"/>
                <w:sz w:val="18"/>
                <w:szCs w:val="18"/>
              </w:rPr>
              <w:t>8</w:t>
            </w:r>
          </w:p>
        </w:tc>
        <w:tc>
          <w:tcPr>
            <w:tcW w:w="567" w:type="dxa"/>
            <w:tcBorders>
              <w:tl2br w:val="nil"/>
              <w:tr2bl w:val="nil"/>
            </w:tcBorders>
            <w:vAlign w:val="center"/>
          </w:tcPr>
          <w:p w:rsidR="00E14AD6" w:rsidRDefault="00A65244" w:rsidP="0058079E">
            <w:pPr>
              <w:spacing w:line="240" w:lineRule="exact"/>
              <w:ind w:right="280"/>
              <w:jc w:val="center"/>
              <w:rPr>
                <w:rFonts w:ascii="宋体" w:hAnsi="宋体" w:cs="宋体"/>
                <w:b/>
                <w:spacing w:val="-20"/>
                <w:sz w:val="18"/>
                <w:szCs w:val="18"/>
              </w:rPr>
            </w:pPr>
            <w:r>
              <w:rPr>
                <w:rFonts w:ascii="宋体" w:hAnsi="宋体" w:cs="宋体"/>
                <w:b/>
                <w:spacing w:val="-20"/>
                <w:sz w:val="18"/>
                <w:szCs w:val="18"/>
              </w:rPr>
              <w:t>2</w:t>
            </w:r>
            <w:r w:rsidR="0058079E">
              <w:rPr>
                <w:rFonts w:ascii="宋体" w:hAnsi="宋体" w:cs="宋体"/>
                <w:b/>
                <w:spacing w:val="-20"/>
                <w:sz w:val="18"/>
                <w:szCs w:val="18"/>
              </w:rPr>
              <w:t>6</w:t>
            </w:r>
          </w:p>
        </w:tc>
        <w:tc>
          <w:tcPr>
            <w:tcW w:w="567" w:type="dxa"/>
            <w:tcBorders>
              <w:tl2br w:val="nil"/>
              <w:tr2bl w:val="nil"/>
            </w:tcBorders>
            <w:vAlign w:val="center"/>
          </w:tcPr>
          <w:p w:rsidR="00E14AD6" w:rsidRDefault="00E14AD6" w:rsidP="0058079E">
            <w:pPr>
              <w:spacing w:line="240" w:lineRule="exact"/>
              <w:ind w:right="280"/>
              <w:jc w:val="center"/>
              <w:rPr>
                <w:rFonts w:ascii="宋体" w:hAnsi="宋体" w:cs="宋体"/>
                <w:b/>
                <w:spacing w:val="-20"/>
                <w:sz w:val="18"/>
                <w:szCs w:val="18"/>
              </w:rPr>
            </w:pPr>
            <w:r>
              <w:rPr>
                <w:rFonts w:ascii="宋体" w:hAnsi="宋体" w:cs="宋体" w:hint="eastAsia"/>
                <w:b/>
                <w:spacing w:val="-20"/>
                <w:sz w:val="18"/>
                <w:szCs w:val="18"/>
              </w:rPr>
              <w:t>2</w:t>
            </w:r>
            <w:r w:rsidR="00FC79A5">
              <w:rPr>
                <w:rFonts w:ascii="宋体" w:hAnsi="宋体" w:cs="宋体"/>
                <w:b/>
                <w:spacing w:val="-20"/>
                <w:sz w:val="18"/>
                <w:szCs w:val="18"/>
              </w:rPr>
              <w:t>6</w:t>
            </w:r>
          </w:p>
        </w:tc>
        <w:tc>
          <w:tcPr>
            <w:tcW w:w="567" w:type="dxa"/>
            <w:tcBorders>
              <w:tl2br w:val="nil"/>
              <w:tr2bl w:val="nil"/>
            </w:tcBorders>
            <w:vAlign w:val="center"/>
          </w:tcPr>
          <w:p w:rsidR="00E14AD6" w:rsidRDefault="0058079E">
            <w:pPr>
              <w:autoSpaceDE w:val="0"/>
              <w:autoSpaceDN w:val="0"/>
              <w:spacing w:line="240" w:lineRule="exact"/>
              <w:jc w:val="center"/>
              <w:rPr>
                <w:rFonts w:ascii="宋体" w:hAnsi="宋体" w:cs="宋体"/>
                <w:b/>
                <w:spacing w:val="-20"/>
                <w:sz w:val="18"/>
                <w:szCs w:val="18"/>
              </w:rPr>
            </w:pPr>
            <w:r>
              <w:rPr>
                <w:rFonts w:ascii="宋体" w:hAnsi="宋体" w:cs="宋体"/>
                <w:b/>
                <w:spacing w:val="-20"/>
                <w:sz w:val="18"/>
                <w:szCs w:val="18"/>
              </w:rPr>
              <w:t>18</w:t>
            </w: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r w:rsidR="00E14AD6" w:rsidTr="008D1D92">
        <w:trPr>
          <w:trHeight w:val="330"/>
          <w:jc w:val="center"/>
        </w:trPr>
        <w:tc>
          <w:tcPr>
            <w:tcW w:w="2959" w:type="dxa"/>
            <w:gridSpan w:val="4"/>
            <w:tcBorders>
              <w:tl2br w:val="nil"/>
              <w:tr2bl w:val="nil"/>
            </w:tcBorders>
            <w:vAlign w:val="center"/>
          </w:tcPr>
          <w:p w:rsidR="00E14AD6" w:rsidRDefault="00E14AD6">
            <w:pPr>
              <w:spacing w:line="240" w:lineRule="exact"/>
              <w:jc w:val="center"/>
              <w:rPr>
                <w:rFonts w:ascii="宋体" w:hAnsi="宋体" w:cs="宋体"/>
                <w:spacing w:val="-20"/>
                <w:sz w:val="18"/>
                <w:szCs w:val="18"/>
              </w:rPr>
            </w:pPr>
            <w:r>
              <w:rPr>
                <w:rFonts w:ascii="宋体" w:hAnsi="宋体" w:cs="宋体" w:hint="eastAsia"/>
                <w:spacing w:val="-20"/>
                <w:sz w:val="18"/>
                <w:szCs w:val="18"/>
              </w:rPr>
              <w:t>总计</w:t>
            </w:r>
          </w:p>
        </w:tc>
        <w:tc>
          <w:tcPr>
            <w:tcW w:w="500" w:type="dxa"/>
            <w:tcBorders>
              <w:tl2br w:val="nil"/>
              <w:tr2bl w:val="nil"/>
            </w:tcBorders>
            <w:vAlign w:val="center"/>
          </w:tcPr>
          <w:p w:rsidR="00E14AD6" w:rsidRDefault="000569B8">
            <w:pPr>
              <w:widowControl/>
              <w:spacing w:line="240" w:lineRule="exact"/>
              <w:jc w:val="center"/>
              <w:textAlignment w:val="center"/>
              <w:rPr>
                <w:rFonts w:ascii="宋体" w:hAnsi="宋体" w:cs="宋体"/>
                <w:b/>
                <w:spacing w:val="-20"/>
                <w:sz w:val="18"/>
                <w:szCs w:val="18"/>
              </w:rPr>
            </w:pPr>
            <w:r>
              <w:rPr>
                <w:rFonts w:ascii="宋体" w:hAnsi="宋体" w:cs="宋体" w:hint="eastAsia"/>
                <w:b/>
                <w:spacing w:val="-20"/>
                <w:sz w:val="18"/>
                <w:szCs w:val="18"/>
              </w:rPr>
              <w:t>2972</w:t>
            </w:r>
          </w:p>
        </w:tc>
        <w:tc>
          <w:tcPr>
            <w:tcW w:w="567" w:type="dxa"/>
            <w:tcBorders>
              <w:tl2br w:val="nil"/>
              <w:tr2bl w:val="nil"/>
            </w:tcBorders>
            <w:vAlign w:val="center"/>
          </w:tcPr>
          <w:p w:rsidR="00E14AD6" w:rsidRDefault="008567DF">
            <w:pPr>
              <w:widowControl/>
              <w:spacing w:line="240" w:lineRule="exact"/>
              <w:jc w:val="center"/>
              <w:textAlignment w:val="center"/>
              <w:rPr>
                <w:rFonts w:ascii="宋体" w:hAnsi="宋体" w:cs="宋体"/>
                <w:b/>
                <w:spacing w:val="-20"/>
                <w:sz w:val="18"/>
                <w:szCs w:val="18"/>
              </w:rPr>
            </w:pPr>
            <w:r>
              <w:rPr>
                <w:rFonts w:ascii="宋体" w:hAnsi="宋体" w:cs="宋体" w:hint="eastAsia"/>
                <w:b/>
                <w:spacing w:val="-20"/>
                <w:sz w:val="18"/>
                <w:szCs w:val="18"/>
              </w:rPr>
              <w:t>1448</w:t>
            </w:r>
          </w:p>
        </w:tc>
        <w:tc>
          <w:tcPr>
            <w:tcW w:w="634" w:type="dxa"/>
            <w:tcBorders>
              <w:tl2br w:val="nil"/>
              <w:tr2bl w:val="nil"/>
            </w:tcBorders>
            <w:vAlign w:val="center"/>
          </w:tcPr>
          <w:p w:rsidR="00E14AD6" w:rsidRDefault="00E14AD6" w:rsidP="008D1D92">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15</w:t>
            </w:r>
            <w:r w:rsidR="008D1D92">
              <w:rPr>
                <w:rFonts w:ascii="宋体" w:hAnsi="宋体" w:cs="宋体" w:hint="eastAsia"/>
                <w:b/>
                <w:bCs/>
                <w:kern w:val="0"/>
                <w:sz w:val="18"/>
                <w:szCs w:val="18"/>
              </w:rPr>
              <w:t>2</w:t>
            </w:r>
            <w:r>
              <w:rPr>
                <w:rFonts w:ascii="宋体" w:hAnsi="宋体" w:cs="宋体" w:hint="eastAsia"/>
                <w:b/>
                <w:bCs/>
                <w:kern w:val="0"/>
                <w:sz w:val="18"/>
                <w:szCs w:val="18"/>
              </w:rPr>
              <w:t>4</w:t>
            </w:r>
          </w:p>
        </w:tc>
        <w:tc>
          <w:tcPr>
            <w:tcW w:w="709" w:type="dxa"/>
            <w:tcBorders>
              <w:tl2br w:val="nil"/>
              <w:tr2bl w:val="nil"/>
            </w:tcBorders>
            <w:vAlign w:val="center"/>
          </w:tcPr>
          <w:p w:rsidR="00E14AD6" w:rsidRDefault="00E14AD6" w:rsidP="008D1D92">
            <w:pPr>
              <w:widowControl/>
              <w:spacing w:line="240" w:lineRule="exact"/>
              <w:jc w:val="center"/>
              <w:textAlignment w:val="center"/>
              <w:rPr>
                <w:rFonts w:ascii="宋体" w:hAnsi="宋体" w:cs="宋体"/>
                <w:b/>
                <w:spacing w:val="-20"/>
                <w:sz w:val="18"/>
                <w:szCs w:val="18"/>
              </w:rPr>
            </w:pPr>
            <w:r>
              <w:rPr>
                <w:rFonts w:ascii="宋体" w:hAnsi="宋体" w:cs="宋体" w:hint="eastAsia"/>
                <w:b/>
                <w:bCs/>
                <w:kern w:val="0"/>
                <w:sz w:val="18"/>
                <w:szCs w:val="18"/>
              </w:rPr>
              <w:t>17</w:t>
            </w:r>
            <w:r w:rsidR="008D1D92">
              <w:rPr>
                <w:rFonts w:ascii="宋体" w:hAnsi="宋体" w:cs="宋体" w:hint="eastAsia"/>
                <w:b/>
                <w:bCs/>
                <w:kern w:val="0"/>
                <w:sz w:val="18"/>
                <w:szCs w:val="18"/>
              </w:rPr>
              <w:t>8.5</w:t>
            </w:r>
          </w:p>
        </w:tc>
        <w:tc>
          <w:tcPr>
            <w:tcW w:w="425"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426" w:type="dxa"/>
            <w:tcBorders>
              <w:tl2br w:val="nil"/>
              <w:tr2bl w:val="nil"/>
            </w:tcBorders>
            <w:vAlign w:val="center"/>
          </w:tcPr>
          <w:p w:rsidR="00E14AD6" w:rsidRDefault="00E14AD6">
            <w:pPr>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c>
          <w:tcPr>
            <w:tcW w:w="604" w:type="dxa"/>
            <w:gridSpan w:val="2"/>
            <w:tcBorders>
              <w:tl2br w:val="nil"/>
              <w:tr2bl w:val="nil"/>
            </w:tcBorders>
            <w:vAlign w:val="center"/>
          </w:tcPr>
          <w:p w:rsidR="00E14AD6" w:rsidRDefault="00E14AD6">
            <w:pPr>
              <w:autoSpaceDE w:val="0"/>
              <w:autoSpaceDN w:val="0"/>
              <w:spacing w:line="240" w:lineRule="exact"/>
              <w:jc w:val="center"/>
              <w:rPr>
                <w:rFonts w:ascii="宋体" w:hAnsi="宋体" w:cs="宋体"/>
                <w:b/>
                <w:spacing w:val="-20"/>
                <w:sz w:val="18"/>
                <w:szCs w:val="18"/>
              </w:rPr>
            </w:pPr>
          </w:p>
        </w:tc>
      </w:tr>
    </w:tbl>
    <w:p w:rsidR="00C527F8" w:rsidRDefault="00742FD5">
      <w:pPr>
        <w:keepNext/>
        <w:keepLines/>
        <w:spacing w:line="500" w:lineRule="exact"/>
        <w:ind w:firstLineChars="200" w:firstLine="562"/>
        <w:outlineLvl w:val="1"/>
        <w:rPr>
          <w:rFonts w:ascii="Arial" w:eastAsia="黑体" w:hAnsi="Arial"/>
          <w:b/>
          <w:bCs/>
          <w:sz w:val="28"/>
          <w:szCs w:val="28"/>
        </w:rPr>
      </w:pPr>
      <w:bookmarkStart w:id="116" w:name="_Toc119630051"/>
      <w:bookmarkEnd w:id="115"/>
      <w:r>
        <w:rPr>
          <w:rFonts w:ascii="Arial" w:eastAsia="黑体" w:hAnsi="Arial" w:hint="eastAsia"/>
          <w:b/>
          <w:bCs/>
          <w:sz w:val="28"/>
          <w:szCs w:val="28"/>
        </w:rPr>
        <w:t>（二）素养提升课程设置</w:t>
      </w:r>
      <w:bookmarkEnd w:id="116"/>
    </w:p>
    <w:p w:rsidR="00C527F8" w:rsidRDefault="00742FD5">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rsidR="00C527F8" w:rsidRDefault="00742FD5">
      <w:pPr>
        <w:spacing w:line="360" w:lineRule="auto"/>
        <w:ind w:firstLineChars="200" w:firstLine="480"/>
        <w:rPr>
          <w:sz w:val="24"/>
        </w:rPr>
      </w:pPr>
      <w:r>
        <w:rPr>
          <w:rFonts w:hint="eastAsia"/>
          <w:sz w:val="24"/>
        </w:rPr>
        <w:t>不得修学：</w:t>
      </w:r>
    </w:p>
    <w:p w:rsidR="00C527F8" w:rsidRDefault="00742FD5">
      <w:pPr>
        <w:spacing w:line="360" w:lineRule="auto"/>
        <w:ind w:firstLineChars="200" w:firstLine="48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rsidR="00C527F8" w:rsidRDefault="00742FD5">
      <w:pPr>
        <w:spacing w:line="360" w:lineRule="auto"/>
        <w:ind w:firstLineChars="200" w:firstLine="480"/>
        <w:rPr>
          <w:sz w:val="24"/>
        </w:rPr>
      </w:pPr>
      <w:r>
        <w:rPr>
          <w:sz w:val="24"/>
        </w:rPr>
        <w:t>2.</w:t>
      </w:r>
      <w:r>
        <w:rPr>
          <w:rFonts w:hint="eastAsia"/>
          <w:b/>
          <w:bCs/>
          <w:sz w:val="24"/>
        </w:rPr>
        <w:t>已考核通过的公共任选、限选课程</w:t>
      </w:r>
      <w:r>
        <w:rPr>
          <w:rFonts w:hint="eastAsia"/>
          <w:sz w:val="24"/>
        </w:rPr>
        <w:t>，否则不予记载学分。</w:t>
      </w:r>
    </w:p>
    <w:p w:rsidR="00C527F8" w:rsidRDefault="00742FD5">
      <w:pPr>
        <w:spacing w:line="500" w:lineRule="exact"/>
        <w:ind w:left="241" w:hangingChars="100" w:hanging="241"/>
        <w:jc w:val="center"/>
        <w:rPr>
          <w:rFonts w:ascii="宋体" w:hAnsi="宋体"/>
          <w:b/>
          <w:sz w:val="24"/>
          <w:szCs w:val="24"/>
        </w:rPr>
      </w:pPr>
      <w:r>
        <w:rPr>
          <w:rFonts w:ascii="宋体" w:hAnsi="宋体" w:hint="eastAsia"/>
          <w:b/>
          <w:sz w:val="24"/>
          <w:szCs w:val="24"/>
        </w:rPr>
        <w:t>表</w:t>
      </w:r>
      <w:r>
        <w:rPr>
          <w:rFonts w:ascii="宋体" w:hAnsi="宋体"/>
          <w:b/>
          <w:sz w:val="24"/>
          <w:szCs w:val="24"/>
        </w:rPr>
        <w:t>10</w:t>
      </w:r>
      <w:r>
        <w:rPr>
          <w:rFonts w:ascii="宋体" w:hAnsi="宋体" w:hint="eastAsia"/>
          <w:b/>
          <w:sz w:val="24"/>
          <w:szCs w:val="24"/>
        </w:rPr>
        <w:t xml:space="preserve"> </w:t>
      </w:r>
      <w:r>
        <w:rPr>
          <w:rFonts w:ascii="宋体" w:hAnsi="宋体"/>
          <w:b/>
          <w:sz w:val="24"/>
          <w:szCs w:val="24"/>
        </w:rPr>
        <w:t xml:space="preserve"> </w:t>
      </w:r>
      <w:r>
        <w:rPr>
          <w:rFonts w:ascii="宋体" w:hAnsi="宋体" w:hint="eastAsia"/>
          <w:b/>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C527F8">
        <w:trPr>
          <w:trHeight w:val="285"/>
          <w:tblHeader/>
          <w:jc w:val="center"/>
        </w:trPr>
        <w:tc>
          <w:tcPr>
            <w:tcW w:w="827" w:type="dxa"/>
          </w:tcPr>
          <w:p w:rsidR="00C527F8" w:rsidRDefault="00742FD5">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rsidR="00C527F8" w:rsidRDefault="00742FD5">
            <w:pPr>
              <w:widowControl/>
              <w:jc w:val="center"/>
              <w:rPr>
                <w:rFonts w:ascii="宋体"/>
                <w:b/>
                <w:bCs/>
                <w:kern w:val="0"/>
                <w:szCs w:val="21"/>
              </w:rPr>
            </w:pPr>
            <w:r>
              <w:rPr>
                <w:rFonts w:ascii="宋体" w:hAnsi="宋体" w:cs="宋体" w:hint="eastAsia"/>
                <w:b/>
                <w:bCs/>
                <w:kern w:val="0"/>
                <w:szCs w:val="21"/>
              </w:rPr>
              <w:t>备注</w:t>
            </w:r>
          </w:p>
        </w:tc>
      </w:tr>
      <w:tr w:rsidR="00C527F8">
        <w:trPr>
          <w:trHeight w:val="527"/>
          <w:jc w:val="center"/>
        </w:trPr>
        <w:tc>
          <w:tcPr>
            <w:tcW w:w="827" w:type="dxa"/>
            <w:vMerge w:val="restart"/>
            <w:vAlign w:val="center"/>
          </w:tcPr>
          <w:p w:rsidR="00C527F8" w:rsidRDefault="00742FD5">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rsidR="00C527F8" w:rsidRDefault="00742FD5">
            <w:pPr>
              <w:widowControl/>
              <w:jc w:val="center"/>
              <w:rPr>
                <w:rFonts w:ascii="宋体"/>
                <w:kern w:val="0"/>
                <w:sz w:val="18"/>
                <w:szCs w:val="18"/>
              </w:rPr>
            </w:pPr>
            <w:r>
              <w:rPr>
                <w:rFonts w:ascii="宋体" w:cs="宋体" w:hint="eastAsia"/>
                <w:kern w:val="0"/>
                <w:sz w:val="18"/>
                <w:szCs w:val="18"/>
              </w:rPr>
              <w:t>1</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国家安全教育</w:t>
            </w:r>
          </w:p>
        </w:tc>
        <w:tc>
          <w:tcPr>
            <w:tcW w:w="1385" w:type="dxa"/>
            <w:vAlign w:val="center"/>
          </w:tcPr>
          <w:p w:rsidR="00C527F8" w:rsidRDefault="00742FD5">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rsidR="00C527F8" w:rsidRDefault="00742FD5">
            <w:pPr>
              <w:jc w:val="center"/>
              <w:rPr>
                <w:rFonts w:ascii="宋体"/>
                <w:b/>
                <w:kern w:val="0"/>
                <w:sz w:val="18"/>
                <w:szCs w:val="18"/>
              </w:rPr>
            </w:pPr>
            <w:r>
              <w:rPr>
                <w:rFonts w:ascii="宋体" w:hint="eastAsia"/>
                <w:b/>
                <w:kern w:val="0"/>
                <w:sz w:val="18"/>
                <w:szCs w:val="18"/>
              </w:rPr>
              <w:t>每位学生公共选修课程总学分数最少4学分</w:t>
            </w: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文学鉴赏</w:t>
            </w:r>
          </w:p>
        </w:tc>
        <w:tc>
          <w:tcPr>
            <w:tcW w:w="1385" w:type="dxa"/>
            <w:vAlign w:val="center"/>
          </w:tcPr>
          <w:p w:rsidR="00C527F8" w:rsidRDefault="00742FD5">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影视鉴赏</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创新中国</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企业绿色管理</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文献信息检索与利用</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艺术鉴赏</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rsidR="00C527F8" w:rsidRDefault="00742FD5">
            <w:pPr>
              <w:widowControl/>
              <w:jc w:val="center"/>
              <w:rPr>
                <w:rFonts w:ascii="宋体"/>
                <w:sz w:val="18"/>
                <w:szCs w:val="18"/>
              </w:rPr>
            </w:pPr>
            <w:r>
              <w:rPr>
                <w:rFonts w:ascii="宋体" w:cs="宋体" w:hint="eastAsia"/>
                <w:sz w:val="18"/>
                <w:szCs w:val="18"/>
              </w:rPr>
              <w:t>常见病的健康管理</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rsidR="00C527F8" w:rsidRDefault="00742FD5">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val="restart"/>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人文素养类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rsidR="00C527F8" w:rsidRDefault="00742FD5">
            <w:pPr>
              <w:widowControl/>
              <w:jc w:val="center"/>
              <w:rPr>
                <w:rFonts w:ascii="宋体"/>
                <w:b/>
                <w:kern w:val="0"/>
                <w:sz w:val="18"/>
                <w:szCs w:val="18"/>
              </w:rPr>
            </w:pPr>
            <w:r>
              <w:rPr>
                <w:rFonts w:ascii="宋体" w:hint="eastAsia"/>
                <w:b/>
                <w:kern w:val="0"/>
                <w:sz w:val="18"/>
                <w:szCs w:val="18"/>
              </w:rPr>
              <w:t>每位学生公共限选课程总学分数最少4学分，其中美育教育不少于1学分。</w:t>
            </w: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前沿科技类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党史国史类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传统文化类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身心健康类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职业素养类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hAnsi="宋体"/>
                <w:kern w:val="0"/>
                <w:sz w:val="18"/>
                <w:szCs w:val="18"/>
              </w:rPr>
            </w:pPr>
            <w:r>
              <w:rPr>
                <w:rFonts w:ascii="宋体" w:cs="宋体"/>
                <w:kern w:val="0"/>
                <w:sz w:val="18"/>
                <w:szCs w:val="18"/>
              </w:rPr>
              <w:t>32</w:t>
            </w:r>
          </w:p>
        </w:tc>
        <w:tc>
          <w:tcPr>
            <w:tcW w:w="2021" w:type="dxa"/>
            <w:vMerge/>
            <w:vAlign w:val="center"/>
          </w:tcPr>
          <w:p w:rsidR="00C527F8" w:rsidRDefault="00C527F8">
            <w:pPr>
              <w:widowControl/>
              <w:jc w:val="center"/>
              <w:rPr>
                <w:rFonts w:ascii="宋体"/>
                <w:kern w:val="0"/>
                <w:sz w:val="18"/>
                <w:szCs w:val="18"/>
              </w:rPr>
            </w:pPr>
          </w:p>
        </w:tc>
      </w:tr>
      <w:tr w:rsidR="00C527F8">
        <w:trPr>
          <w:trHeight w:val="527"/>
          <w:jc w:val="center"/>
        </w:trPr>
        <w:tc>
          <w:tcPr>
            <w:tcW w:w="827" w:type="dxa"/>
            <w:vMerge/>
          </w:tcPr>
          <w:p w:rsidR="00C527F8" w:rsidRDefault="00C527F8">
            <w:pPr>
              <w:widowControl/>
              <w:jc w:val="center"/>
              <w:rPr>
                <w:rFonts w:ascii="宋体" w:hAnsi="宋体" w:cs="宋体"/>
                <w:kern w:val="0"/>
                <w:sz w:val="18"/>
                <w:szCs w:val="18"/>
              </w:rPr>
            </w:pPr>
          </w:p>
        </w:tc>
        <w:tc>
          <w:tcPr>
            <w:tcW w:w="827" w:type="dxa"/>
            <w:vAlign w:val="center"/>
          </w:tcPr>
          <w:p w:rsidR="00C527F8" w:rsidRDefault="00742FD5">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rsidR="00C527F8" w:rsidRDefault="00742FD5">
            <w:pPr>
              <w:widowControl/>
              <w:jc w:val="center"/>
              <w:rPr>
                <w:rFonts w:ascii="宋体" w:cs="宋体"/>
                <w:sz w:val="18"/>
                <w:szCs w:val="18"/>
              </w:rPr>
            </w:pPr>
            <w:r>
              <w:rPr>
                <w:rFonts w:ascii="宋体" w:cs="宋体" w:hint="eastAsia"/>
                <w:sz w:val="18"/>
                <w:szCs w:val="18"/>
              </w:rPr>
              <w:t>美育教育类</w:t>
            </w:r>
          </w:p>
        </w:tc>
        <w:tc>
          <w:tcPr>
            <w:tcW w:w="1385" w:type="dxa"/>
            <w:vAlign w:val="center"/>
          </w:tcPr>
          <w:p w:rsidR="00C527F8" w:rsidRDefault="00742FD5">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C527F8" w:rsidRDefault="00742FD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C527F8" w:rsidRDefault="00742FD5">
            <w:pPr>
              <w:jc w:val="center"/>
              <w:rPr>
                <w:rFonts w:ascii="宋体" w:cs="宋体"/>
                <w:kern w:val="0"/>
                <w:sz w:val="18"/>
                <w:szCs w:val="18"/>
              </w:rPr>
            </w:pPr>
            <w:r>
              <w:rPr>
                <w:rFonts w:ascii="宋体" w:cs="宋体"/>
                <w:kern w:val="0"/>
                <w:sz w:val="18"/>
                <w:szCs w:val="18"/>
              </w:rPr>
              <w:t>32</w:t>
            </w:r>
          </w:p>
        </w:tc>
        <w:tc>
          <w:tcPr>
            <w:tcW w:w="2021" w:type="dxa"/>
            <w:vAlign w:val="center"/>
          </w:tcPr>
          <w:p w:rsidR="00C527F8" w:rsidRDefault="00C527F8">
            <w:pPr>
              <w:widowControl/>
              <w:jc w:val="center"/>
              <w:rPr>
                <w:rFonts w:ascii="宋体"/>
                <w:kern w:val="0"/>
                <w:sz w:val="18"/>
                <w:szCs w:val="18"/>
              </w:rPr>
            </w:pPr>
          </w:p>
        </w:tc>
      </w:tr>
    </w:tbl>
    <w:p w:rsidR="00C527F8" w:rsidRDefault="00C527F8">
      <w:pPr>
        <w:pStyle w:val="a0"/>
        <w:ind w:firstLineChars="0" w:firstLine="0"/>
      </w:pPr>
    </w:p>
    <w:p w:rsidR="00C527F8" w:rsidRDefault="00C527F8">
      <w:pPr>
        <w:pStyle w:val="a0"/>
        <w:ind w:firstLineChars="0" w:firstLine="0"/>
      </w:pPr>
    </w:p>
    <w:p w:rsidR="00C527F8" w:rsidRDefault="00C527F8">
      <w:pPr>
        <w:pStyle w:val="a0"/>
        <w:ind w:firstLineChars="0" w:firstLine="0"/>
        <w:sectPr w:rsidR="00C527F8">
          <w:footerReference w:type="default" r:id="rId14"/>
          <w:pgSz w:w="11906" w:h="16838"/>
          <w:pgMar w:top="1417" w:right="1531" w:bottom="1417" w:left="1531" w:header="851" w:footer="992" w:gutter="0"/>
          <w:pgNumType w:start="1"/>
          <w:cols w:space="0"/>
          <w:docGrid w:type="lines" w:linePitch="312"/>
        </w:sectPr>
      </w:pPr>
    </w:p>
    <w:p w:rsidR="00C527F8" w:rsidRDefault="00742FD5">
      <w:pPr>
        <w:pStyle w:val="12"/>
        <w:keepNext/>
        <w:keepLines/>
        <w:spacing w:line="500" w:lineRule="exact"/>
        <w:ind w:left="630" w:firstLineChars="0" w:firstLine="0"/>
        <w:outlineLvl w:val="0"/>
        <w:rPr>
          <w:rFonts w:eastAsia="黑体"/>
          <w:b/>
          <w:bCs/>
          <w:kern w:val="44"/>
          <w:sz w:val="32"/>
          <w:szCs w:val="30"/>
        </w:rPr>
      </w:pPr>
      <w:bookmarkStart w:id="117" w:name="_Toc46303726"/>
      <w:bookmarkStart w:id="118" w:name="_Toc119630052"/>
      <w:bookmarkStart w:id="119" w:name="_Toc29589"/>
      <w:r>
        <w:rPr>
          <w:rFonts w:eastAsia="黑体" w:hint="eastAsia"/>
          <w:b/>
          <w:bCs/>
          <w:kern w:val="44"/>
          <w:sz w:val="32"/>
          <w:szCs w:val="30"/>
        </w:rPr>
        <w:lastRenderedPageBreak/>
        <w:t>十二、实施保障</w:t>
      </w:r>
      <w:bookmarkEnd w:id="117"/>
      <w:bookmarkEnd w:id="118"/>
      <w:bookmarkEnd w:id="119"/>
    </w:p>
    <w:p w:rsidR="00C527F8" w:rsidRDefault="00742FD5">
      <w:pPr>
        <w:keepNext/>
        <w:keepLines/>
        <w:spacing w:line="500" w:lineRule="exact"/>
        <w:ind w:firstLineChars="200" w:firstLine="562"/>
        <w:outlineLvl w:val="1"/>
        <w:rPr>
          <w:rFonts w:ascii="Arial" w:eastAsia="黑体" w:hAnsi="Arial"/>
          <w:b/>
          <w:bCs/>
          <w:sz w:val="28"/>
          <w:szCs w:val="28"/>
        </w:rPr>
      </w:pPr>
      <w:bookmarkStart w:id="120" w:name="_Toc27760"/>
      <w:bookmarkStart w:id="121" w:name="_Toc46303727"/>
      <w:bookmarkStart w:id="122" w:name="_Toc119630053"/>
      <w:r>
        <w:rPr>
          <w:rFonts w:ascii="Arial" w:eastAsia="黑体" w:hAnsi="Arial" w:hint="eastAsia"/>
          <w:b/>
          <w:bCs/>
          <w:sz w:val="28"/>
          <w:szCs w:val="28"/>
        </w:rPr>
        <w:t>（一）师资队伍</w:t>
      </w:r>
      <w:bookmarkEnd w:id="120"/>
      <w:bookmarkEnd w:id="121"/>
      <w:bookmarkEnd w:id="122"/>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1.队伍结构</w:t>
      </w:r>
    </w:p>
    <w:p w:rsidR="00C527F8" w:rsidRDefault="00DF4C75">
      <w:pPr>
        <w:spacing w:line="500" w:lineRule="exact"/>
        <w:ind w:firstLineChars="200" w:firstLine="480"/>
        <w:rPr>
          <w:rFonts w:ascii="Times New Roman" w:hAnsi="Times New Roman" w:cs="宋体"/>
          <w:bCs/>
          <w:sz w:val="24"/>
          <w:szCs w:val="24"/>
        </w:rPr>
      </w:pPr>
      <w:r>
        <w:rPr>
          <w:rFonts w:ascii="Times New Roman" w:hAnsi="Times New Roman" w:cs="宋体" w:hint="eastAsia"/>
          <w:bCs/>
          <w:sz w:val="24"/>
          <w:szCs w:val="24"/>
        </w:rPr>
        <w:t>智能</w:t>
      </w:r>
      <w:r w:rsidR="00742FD5">
        <w:rPr>
          <w:rFonts w:ascii="Times New Roman" w:hAnsi="Times New Roman" w:cs="宋体" w:hint="eastAsia"/>
          <w:bCs/>
          <w:sz w:val="24"/>
          <w:szCs w:val="24"/>
        </w:rPr>
        <w:t>技术专业共有教师</w:t>
      </w:r>
      <w:r w:rsidR="00742FD5">
        <w:rPr>
          <w:rFonts w:ascii="Times New Roman" w:hAnsi="Times New Roman" w:cs="宋体" w:hint="eastAsia"/>
          <w:bCs/>
          <w:sz w:val="24"/>
          <w:szCs w:val="24"/>
        </w:rPr>
        <w:t>3</w:t>
      </w:r>
      <w:r w:rsidR="00742FD5">
        <w:rPr>
          <w:rFonts w:ascii="Times New Roman" w:hAnsi="Times New Roman" w:cs="宋体" w:hint="eastAsia"/>
          <w:bCs/>
          <w:sz w:val="24"/>
          <w:szCs w:val="24"/>
        </w:rPr>
        <w:t>名，其中，专任教师</w:t>
      </w:r>
      <w:r w:rsidR="00742FD5">
        <w:rPr>
          <w:rFonts w:ascii="Times New Roman" w:hAnsi="Times New Roman" w:cs="宋体"/>
          <w:bCs/>
          <w:sz w:val="24"/>
          <w:szCs w:val="24"/>
        </w:rPr>
        <w:t>2</w:t>
      </w:r>
      <w:r w:rsidR="00742FD5">
        <w:rPr>
          <w:rFonts w:ascii="Times New Roman" w:hAnsi="Times New Roman" w:cs="宋体" w:hint="eastAsia"/>
          <w:bCs/>
          <w:sz w:val="24"/>
          <w:szCs w:val="24"/>
        </w:rPr>
        <w:t>名，兼课教师</w:t>
      </w:r>
      <w:r w:rsidR="00742FD5">
        <w:rPr>
          <w:rFonts w:ascii="Times New Roman" w:hAnsi="Times New Roman" w:cs="宋体" w:hint="eastAsia"/>
          <w:bCs/>
          <w:sz w:val="24"/>
          <w:szCs w:val="24"/>
        </w:rPr>
        <w:t>1</w:t>
      </w:r>
      <w:r w:rsidR="00742FD5">
        <w:rPr>
          <w:rFonts w:ascii="Times New Roman" w:hAnsi="Times New Roman" w:cs="宋体" w:hint="eastAsia"/>
          <w:bCs/>
          <w:sz w:val="24"/>
          <w:szCs w:val="24"/>
        </w:rPr>
        <w:t>名。专任教师中，高级职称教师</w:t>
      </w:r>
      <w:r w:rsidR="00742FD5">
        <w:rPr>
          <w:rFonts w:ascii="Times New Roman" w:hAnsi="Times New Roman" w:cs="宋体"/>
          <w:bCs/>
          <w:sz w:val="24"/>
          <w:szCs w:val="24"/>
        </w:rPr>
        <w:t>1</w:t>
      </w:r>
      <w:r w:rsidR="00742FD5">
        <w:rPr>
          <w:rFonts w:ascii="Times New Roman" w:hAnsi="Times New Roman" w:cs="宋体" w:hint="eastAsia"/>
          <w:bCs/>
          <w:sz w:val="24"/>
          <w:szCs w:val="24"/>
        </w:rPr>
        <w:t>名，占</w:t>
      </w:r>
      <w:r w:rsidR="00742FD5">
        <w:rPr>
          <w:rFonts w:ascii="Times New Roman" w:hAnsi="Times New Roman" w:cs="宋体"/>
          <w:bCs/>
          <w:sz w:val="24"/>
          <w:szCs w:val="24"/>
        </w:rPr>
        <w:t>33</w:t>
      </w:r>
      <w:r w:rsidR="00742FD5">
        <w:rPr>
          <w:rFonts w:ascii="Times New Roman" w:hAnsi="Times New Roman" w:cs="宋体" w:hint="eastAsia"/>
          <w:bCs/>
          <w:sz w:val="24"/>
          <w:szCs w:val="24"/>
        </w:rPr>
        <w:t>％，中级职称教师</w:t>
      </w:r>
      <w:r w:rsidR="00742FD5">
        <w:rPr>
          <w:rFonts w:ascii="Times New Roman" w:hAnsi="Times New Roman" w:cs="宋体"/>
          <w:bCs/>
          <w:sz w:val="24"/>
          <w:szCs w:val="24"/>
        </w:rPr>
        <w:t>1</w:t>
      </w:r>
      <w:r w:rsidR="00742FD5">
        <w:rPr>
          <w:rFonts w:ascii="Times New Roman" w:hAnsi="Times New Roman" w:cs="宋体" w:hint="eastAsia"/>
          <w:bCs/>
          <w:sz w:val="24"/>
          <w:szCs w:val="24"/>
        </w:rPr>
        <w:t>名，占</w:t>
      </w:r>
      <w:r w:rsidR="00742FD5">
        <w:rPr>
          <w:rFonts w:ascii="Times New Roman" w:hAnsi="Times New Roman" w:cs="宋体"/>
          <w:bCs/>
          <w:sz w:val="24"/>
          <w:szCs w:val="24"/>
        </w:rPr>
        <w:t>33</w:t>
      </w:r>
      <w:r w:rsidR="00742FD5">
        <w:rPr>
          <w:rFonts w:ascii="Times New Roman" w:hAnsi="Times New Roman" w:cs="宋体" w:hint="eastAsia"/>
          <w:bCs/>
          <w:sz w:val="24"/>
          <w:szCs w:val="24"/>
        </w:rPr>
        <w:t>％，初级职称教师</w:t>
      </w:r>
      <w:r w:rsidR="00742FD5">
        <w:rPr>
          <w:rFonts w:ascii="Times New Roman" w:hAnsi="Times New Roman" w:cs="宋体"/>
          <w:bCs/>
          <w:sz w:val="24"/>
          <w:szCs w:val="24"/>
        </w:rPr>
        <w:t>1</w:t>
      </w:r>
      <w:r w:rsidR="00742FD5">
        <w:rPr>
          <w:rFonts w:ascii="Times New Roman" w:hAnsi="Times New Roman" w:cs="宋体" w:hint="eastAsia"/>
          <w:bCs/>
          <w:sz w:val="24"/>
          <w:szCs w:val="24"/>
        </w:rPr>
        <w:t>名，占</w:t>
      </w:r>
      <w:r w:rsidR="00742FD5">
        <w:rPr>
          <w:rFonts w:ascii="Times New Roman" w:hAnsi="Times New Roman" w:cs="宋体"/>
          <w:bCs/>
          <w:sz w:val="24"/>
          <w:szCs w:val="24"/>
        </w:rPr>
        <w:t>33</w:t>
      </w:r>
      <w:r w:rsidR="00742FD5">
        <w:rPr>
          <w:rFonts w:ascii="Times New Roman" w:hAnsi="Times New Roman" w:cs="宋体" w:hint="eastAsia"/>
          <w:bCs/>
          <w:sz w:val="24"/>
          <w:szCs w:val="24"/>
        </w:rPr>
        <w:t>％；双师素质教师</w:t>
      </w:r>
      <w:r w:rsidR="00742FD5">
        <w:rPr>
          <w:rFonts w:ascii="Times New Roman" w:hAnsi="Times New Roman" w:cs="宋体"/>
          <w:bCs/>
          <w:sz w:val="24"/>
          <w:szCs w:val="24"/>
        </w:rPr>
        <w:t>2</w:t>
      </w:r>
      <w:r w:rsidR="00742FD5">
        <w:rPr>
          <w:rFonts w:ascii="Times New Roman" w:hAnsi="Times New Roman" w:cs="宋体" w:hint="eastAsia"/>
          <w:bCs/>
          <w:sz w:val="24"/>
          <w:szCs w:val="24"/>
        </w:rPr>
        <w:t>名，双师素质教师占专任教师总数的</w:t>
      </w:r>
      <w:r w:rsidR="00742FD5">
        <w:rPr>
          <w:rFonts w:ascii="Times New Roman" w:hAnsi="Times New Roman" w:cs="宋体"/>
          <w:bCs/>
          <w:sz w:val="24"/>
          <w:szCs w:val="24"/>
        </w:rPr>
        <w:t>66</w:t>
      </w:r>
      <w:r w:rsidR="00742FD5">
        <w:rPr>
          <w:rFonts w:ascii="Times New Roman" w:hAnsi="Times New Roman" w:cs="宋体" w:hint="eastAsia"/>
          <w:bCs/>
          <w:sz w:val="24"/>
          <w:szCs w:val="24"/>
        </w:rPr>
        <w:t>％。</w:t>
      </w:r>
    </w:p>
    <w:p w:rsidR="00C527F8" w:rsidRDefault="00742FD5">
      <w:pPr>
        <w:spacing w:line="500" w:lineRule="exact"/>
        <w:ind w:firstLineChars="200" w:firstLine="480"/>
        <w:rPr>
          <w:rFonts w:ascii="Times New Roman" w:hAnsi="Times New Roman" w:cs="宋体"/>
          <w:bCs/>
          <w:sz w:val="24"/>
          <w:szCs w:val="24"/>
        </w:rPr>
      </w:pPr>
      <w:r>
        <w:rPr>
          <w:rFonts w:ascii="Times New Roman" w:hAnsi="Times New Roman" w:cs="宋体" w:hint="eastAsia"/>
          <w:bCs/>
          <w:sz w:val="24"/>
          <w:szCs w:val="24"/>
        </w:rPr>
        <w:t>学校专任教师中，</w:t>
      </w:r>
      <w:r>
        <w:rPr>
          <w:rFonts w:ascii="Times New Roman" w:hAnsi="Times New Roman" w:cs="宋体" w:hint="eastAsia"/>
          <w:bCs/>
          <w:sz w:val="24"/>
          <w:szCs w:val="24"/>
        </w:rPr>
        <w:t>35</w:t>
      </w:r>
      <w:r>
        <w:rPr>
          <w:rFonts w:ascii="Times New Roman" w:hAnsi="Times New Roman" w:cs="宋体" w:hint="eastAsia"/>
          <w:bCs/>
          <w:sz w:val="24"/>
          <w:szCs w:val="24"/>
        </w:rPr>
        <w:t>岁以下教师</w:t>
      </w:r>
      <w:r>
        <w:rPr>
          <w:rFonts w:ascii="Times New Roman" w:hAnsi="Times New Roman" w:cs="宋体"/>
          <w:bCs/>
          <w:sz w:val="24"/>
          <w:szCs w:val="24"/>
        </w:rPr>
        <w:t>2</w:t>
      </w:r>
      <w:r>
        <w:rPr>
          <w:rFonts w:ascii="Times New Roman" w:hAnsi="Times New Roman" w:cs="宋体" w:hint="eastAsia"/>
          <w:bCs/>
          <w:sz w:val="24"/>
          <w:szCs w:val="24"/>
        </w:rPr>
        <w:t>人，占专任教师总数的</w:t>
      </w:r>
      <w:r>
        <w:rPr>
          <w:rFonts w:ascii="Times New Roman" w:hAnsi="Times New Roman" w:cs="宋体"/>
          <w:bCs/>
          <w:sz w:val="24"/>
          <w:szCs w:val="24"/>
        </w:rPr>
        <w:t>66</w:t>
      </w:r>
      <w:r>
        <w:rPr>
          <w:rFonts w:ascii="Times New Roman" w:hAnsi="Times New Roman" w:cs="宋体" w:hint="eastAsia"/>
          <w:bCs/>
          <w:sz w:val="24"/>
          <w:szCs w:val="24"/>
        </w:rPr>
        <w:t>%</w:t>
      </w:r>
      <w:r>
        <w:rPr>
          <w:rFonts w:ascii="Times New Roman" w:hAnsi="Times New Roman" w:cs="宋体" w:hint="eastAsia"/>
          <w:bCs/>
          <w:sz w:val="24"/>
          <w:szCs w:val="24"/>
        </w:rPr>
        <w:t>，</w:t>
      </w:r>
      <w:r>
        <w:rPr>
          <w:rFonts w:ascii="Times New Roman" w:hAnsi="Times New Roman" w:cs="宋体" w:hint="eastAsia"/>
          <w:bCs/>
          <w:sz w:val="24"/>
          <w:szCs w:val="24"/>
        </w:rPr>
        <w:t>36-45</w:t>
      </w:r>
      <w:r>
        <w:rPr>
          <w:rFonts w:ascii="Times New Roman" w:hAnsi="Times New Roman" w:cs="宋体" w:hint="eastAsia"/>
          <w:bCs/>
          <w:sz w:val="24"/>
          <w:szCs w:val="24"/>
        </w:rPr>
        <w:t>岁教师</w:t>
      </w:r>
      <w:r>
        <w:rPr>
          <w:rFonts w:ascii="Times New Roman" w:hAnsi="Times New Roman" w:cs="宋体"/>
          <w:bCs/>
          <w:sz w:val="24"/>
          <w:szCs w:val="24"/>
        </w:rPr>
        <w:t>1</w:t>
      </w:r>
      <w:r>
        <w:rPr>
          <w:rFonts w:ascii="Times New Roman" w:hAnsi="Times New Roman" w:cs="宋体" w:hint="eastAsia"/>
          <w:bCs/>
          <w:sz w:val="24"/>
          <w:szCs w:val="24"/>
        </w:rPr>
        <w:t>人，占专任教师总数的</w:t>
      </w:r>
      <w:r>
        <w:rPr>
          <w:rFonts w:ascii="Times New Roman" w:hAnsi="Times New Roman" w:cs="宋体"/>
          <w:bCs/>
          <w:sz w:val="24"/>
          <w:szCs w:val="24"/>
        </w:rPr>
        <w:t>33</w:t>
      </w:r>
      <w:r>
        <w:rPr>
          <w:rFonts w:ascii="Times New Roman" w:hAnsi="Times New Roman" w:cs="宋体" w:hint="eastAsia"/>
          <w:bCs/>
          <w:sz w:val="24"/>
          <w:szCs w:val="24"/>
        </w:rPr>
        <w:t>%</w:t>
      </w:r>
      <w:r>
        <w:rPr>
          <w:rFonts w:ascii="Times New Roman" w:hAnsi="Times New Roman" w:cs="宋体" w:hint="eastAsia"/>
          <w:bCs/>
          <w:sz w:val="24"/>
          <w:szCs w:val="24"/>
        </w:rPr>
        <w:t>。</w:t>
      </w:r>
      <w:r>
        <w:rPr>
          <w:rFonts w:ascii="Times New Roman" w:hAnsi="Times New Roman" w:cs="宋体" w:hint="eastAsia"/>
          <w:bCs/>
          <w:sz w:val="24"/>
          <w:szCs w:val="24"/>
        </w:rPr>
        <w:t xml:space="preserve">      </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2.专任教师</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（1）专业带头人</w:t>
      </w:r>
    </w:p>
    <w:p w:rsidR="00C527F8" w:rsidRDefault="00742FD5">
      <w:pPr>
        <w:spacing w:line="500" w:lineRule="exact"/>
        <w:ind w:firstLineChars="200" w:firstLine="480"/>
        <w:rPr>
          <w:bCs/>
          <w:sz w:val="24"/>
        </w:rPr>
      </w:pPr>
      <w:r>
        <w:rPr>
          <w:rFonts w:hint="eastAsia"/>
          <w:bCs/>
          <w:sz w:val="24"/>
        </w:rPr>
        <w:t>专业带头人实行学校企业双带头人制。学校专业带头人原则上应具有副高及</w:t>
      </w:r>
    </w:p>
    <w:p w:rsidR="00C527F8" w:rsidRDefault="00742FD5">
      <w:pPr>
        <w:spacing w:line="500" w:lineRule="exact"/>
        <w:rPr>
          <w:bCs/>
          <w:sz w:val="24"/>
        </w:rPr>
      </w:pPr>
      <w:r>
        <w:rPr>
          <w:rFonts w:hint="eastAsia"/>
          <w:bCs/>
          <w:sz w:val="24"/>
        </w:rPr>
        <w:t>以上职称，能够较好地把握国内外工业机器人技术行业、专业发展，能广泛联系行业企业，了解行业企业对本专业人才的需求实际；掌握先进职教理念和课程、培训开发技术，教学设计、专业研究能力强，具有组织开展教科研工作的能力，在本区域或本领域具有一定的专业影响力。企业专业带头人原则上为大学本科及以上学历的企业高级管理人员、技术专家和高技能人才，具有高尚的职业道德、丰富实践经历和管理经验，有校企合作经验，并能参与专业建设和人才培养工作。</w:t>
      </w:r>
    </w:p>
    <w:p w:rsidR="00C527F8" w:rsidRDefault="00742FD5">
      <w:pPr>
        <w:spacing w:line="500" w:lineRule="exact"/>
        <w:ind w:firstLineChars="200" w:firstLine="480"/>
        <w:rPr>
          <w:bCs/>
          <w:sz w:val="24"/>
        </w:rPr>
      </w:pPr>
      <w:r>
        <w:rPr>
          <w:rFonts w:hint="eastAsia"/>
          <w:bCs/>
          <w:sz w:val="24"/>
        </w:rPr>
        <w:t>（</w:t>
      </w:r>
      <w:r>
        <w:rPr>
          <w:rFonts w:hint="eastAsia"/>
          <w:bCs/>
          <w:sz w:val="24"/>
        </w:rPr>
        <w:t>2</w:t>
      </w:r>
      <w:r>
        <w:rPr>
          <w:rFonts w:hint="eastAsia"/>
          <w:bCs/>
          <w:sz w:val="24"/>
        </w:rPr>
        <w:t>）双师素质与骨干教师</w:t>
      </w:r>
    </w:p>
    <w:p w:rsidR="00C527F8" w:rsidRDefault="00742FD5">
      <w:pPr>
        <w:spacing w:line="500" w:lineRule="exact"/>
        <w:ind w:firstLineChars="200" w:firstLine="480"/>
        <w:rPr>
          <w:bCs/>
          <w:sz w:val="24"/>
        </w:rPr>
      </w:pPr>
      <w:r>
        <w:rPr>
          <w:rFonts w:hint="eastAsia"/>
          <w:bCs/>
          <w:sz w:val="24"/>
        </w:rPr>
        <w:t>专任教师应具有高校教师资格；有理想信念、有道德情操、有扎实学识、有</w:t>
      </w:r>
    </w:p>
    <w:p w:rsidR="00C527F8" w:rsidRDefault="00742FD5">
      <w:pPr>
        <w:spacing w:line="500" w:lineRule="exact"/>
        <w:rPr>
          <w:bCs/>
          <w:sz w:val="24"/>
        </w:rPr>
      </w:pPr>
      <w:r>
        <w:rPr>
          <w:rFonts w:hint="eastAsia"/>
          <w:bCs/>
          <w:sz w:val="24"/>
        </w:rPr>
        <w:t>仁爱之心；具有智能控制技术等相关专业本科及以上学历；具有扎实的本专业相</w:t>
      </w:r>
    </w:p>
    <w:p w:rsidR="00C527F8" w:rsidRDefault="00742FD5">
      <w:pPr>
        <w:spacing w:line="500" w:lineRule="exact"/>
        <w:rPr>
          <w:bCs/>
          <w:sz w:val="24"/>
        </w:rPr>
      </w:pPr>
      <w:r>
        <w:rPr>
          <w:rFonts w:hint="eastAsia"/>
          <w:bCs/>
          <w:sz w:val="24"/>
        </w:rPr>
        <w:t>关理论功底和实践能力；具有较强信息化教学能力，能够开展课程教学改革和科</w:t>
      </w:r>
    </w:p>
    <w:p w:rsidR="00C527F8" w:rsidRDefault="00742FD5">
      <w:pPr>
        <w:spacing w:line="500" w:lineRule="exact"/>
        <w:rPr>
          <w:bCs/>
          <w:sz w:val="24"/>
        </w:rPr>
      </w:pPr>
      <w:r>
        <w:rPr>
          <w:rFonts w:hint="eastAsia"/>
          <w:bCs/>
          <w:sz w:val="24"/>
        </w:rPr>
        <w:t>学研究；有每</w:t>
      </w:r>
      <w:r>
        <w:rPr>
          <w:rFonts w:hint="eastAsia"/>
          <w:bCs/>
          <w:sz w:val="24"/>
        </w:rPr>
        <w:t xml:space="preserve"> 5 </w:t>
      </w:r>
      <w:r>
        <w:rPr>
          <w:rFonts w:hint="eastAsia"/>
          <w:bCs/>
          <w:sz w:val="24"/>
        </w:rPr>
        <w:t>年累计不少于</w:t>
      </w:r>
      <w:r>
        <w:rPr>
          <w:rFonts w:hint="eastAsia"/>
          <w:bCs/>
          <w:sz w:val="24"/>
        </w:rPr>
        <w:t xml:space="preserve"> 6 </w:t>
      </w:r>
      <w:r>
        <w:rPr>
          <w:rFonts w:hint="eastAsia"/>
          <w:bCs/>
          <w:sz w:val="24"/>
        </w:rPr>
        <w:t>个月的企业实践经历。</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3.兼职教师</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兼职教师主要从本专业相关的行业企业聘任，具备良好的思想政治素质、职</w:t>
      </w:r>
    </w:p>
    <w:p w:rsidR="00C527F8" w:rsidRDefault="00742FD5">
      <w:pPr>
        <w:spacing w:line="500" w:lineRule="exact"/>
        <w:rPr>
          <w:rFonts w:ascii="宋体" w:hAnsi="宋体"/>
          <w:sz w:val="24"/>
          <w:szCs w:val="24"/>
        </w:rPr>
      </w:pPr>
      <w:r>
        <w:rPr>
          <w:rFonts w:ascii="宋体" w:hAnsi="宋体" w:hint="eastAsia"/>
          <w:bCs/>
          <w:sz w:val="24"/>
          <w:szCs w:val="24"/>
        </w:rPr>
        <w:t>业道德和工匠精神，具有扎实的专业知识</w:t>
      </w:r>
      <w:r>
        <w:rPr>
          <w:rFonts w:ascii="宋体" w:hAnsi="宋体" w:hint="eastAsia"/>
          <w:sz w:val="24"/>
          <w:szCs w:val="24"/>
        </w:rPr>
        <w:t>和丰富的实际工作经验，一般具有中级及以上相关专业职称，能承担专业课程教学、实习实训指导和学生职业发展规划</w:t>
      </w:r>
    </w:p>
    <w:p w:rsidR="00C527F8" w:rsidRDefault="00742FD5">
      <w:pPr>
        <w:spacing w:line="500" w:lineRule="exact"/>
        <w:rPr>
          <w:rFonts w:ascii="宋体" w:hAnsi="宋体"/>
          <w:sz w:val="24"/>
          <w:szCs w:val="24"/>
        </w:rPr>
      </w:pPr>
      <w:r>
        <w:rPr>
          <w:rFonts w:ascii="宋体" w:hAnsi="宋体" w:hint="eastAsia"/>
          <w:sz w:val="24"/>
          <w:szCs w:val="24"/>
        </w:rPr>
        <w:t>指导等教学任务。</w:t>
      </w:r>
    </w:p>
    <w:p w:rsidR="00C527F8" w:rsidRDefault="00742FD5">
      <w:pPr>
        <w:keepNext/>
        <w:keepLines/>
        <w:spacing w:line="500" w:lineRule="exact"/>
        <w:ind w:firstLineChars="200" w:firstLine="562"/>
        <w:outlineLvl w:val="1"/>
        <w:rPr>
          <w:rFonts w:ascii="Arial" w:eastAsia="黑体" w:hAnsi="Arial"/>
          <w:b/>
          <w:bCs/>
          <w:sz w:val="28"/>
          <w:szCs w:val="28"/>
        </w:rPr>
      </w:pPr>
      <w:bookmarkStart w:id="123" w:name="_Toc46303728"/>
      <w:bookmarkStart w:id="124" w:name="_Toc3936"/>
      <w:bookmarkStart w:id="125" w:name="_Toc119630054"/>
      <w:r>
        <w:rPr>
          <w:rFonts w:ascii="Arial" w:eastAsia="黑体" w:hAnsi="Arial" w:hint="eastAsia"/>
          <w:b/>
          <w:bCs/>
          <w:sz w:val="28"/>
          <w:szCs w:val="28"/>
        </w:rPr>
        <w:lastRenderedPageBreak/>
        <w:t>（二）教学设施</w:t>
      </w:r>
      <w:bookmarkEnd w:id="123"/>
      <w:bookmarkEnd w:id="124"/>
      <w:bookmarkEnd w:id="125"/>
    </w:p>
    <w:p w:rsidR="00C527F8" w:rsidRDefault="00742FD5">
      <w:pPr>
        <w:spacing w:line="500" w:lineRule="exact"/>
        <w:ind w:firstLineChars="200" w:firstLine="480"/>
        <w:rPr>
          <w:rFonts w:ascii="宋体" w:hAnsi="宋体" w:cs="宋体"/>
          <w:bCs/>
          <w:sz w:val="24"/>
          <w:szCs w:val="24"/>
        </w:rPr>
      </w:pPr>
      <w:bookmarkStart w:id="126" w:name="_Toc407696165"/>
      <w:bookmarkStart w:id="127" w:name="_Toc407697923"/>
      <w:bookmarkStart w:id="128" w:name="_Toc405393407"/>
      <w:r>
        <w:rPr>
          <w:rFonts w:ascii="宋体" w:hAnsi="宋体" w:cs="宋体" w:hint="eastAsia"/>
          <w:bCs/>
          <w:sz w:val="24"/>
          <w:szCs w:val="24"/>
        </w:rPr>
        <w:t>1.专业教室基本条件</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一般配备黑（白）板、多媒体计算机、投影设备、音响设备，互联网接入或</w:t>
      </w:r>
    </w:p>
    <w:p w:rsidR="00C527F8" w:rsidRDefault="00742FD5">
      <w:pPr>
        <w:spacing w:line="500" w:lineRule="exact"/>
        <w:rPr>
          <w:rFonts w:ascii="宋体" w:hAnsi="宋体"/>
          <w:bCs/>
          <w:sz w:val="24"/>
          <w:szCs w:val="24"/>
        </w:rPr>
      </w:pPr>
      <w:r>
        <w:rPr>
          <w:rFonts w:ascii="宋体" w:hAnsi="宋体" w:hint="eastAsia"/>
          <w:bCs/>
          <w:sz w:val="24"/>
          <w:szCs w:val="24"/>
        </w:rPr>
        <w:t>WiFi 环境，并具有网络安全防护措施。安装应急照明装置并保持良好状态，符合紧急疏散要求、标志明显、保持逃生通道畅通无阻。</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2.校内实践教学条件</w:t>
      </w:r>
      <w:bookmarkEnd w:id="126"/>
      <w:bookmarkEnd w:id="127"/>
      <w:bookmarkEnd w:id="128"/>
    </w:p>
    <w:p w:rsidR="00C527F8" w:rsidRDefault="00742FD5">
      <w:pPr>
        <w:spacing w:line="500" w:lineRule="exact"/>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校内实训室</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为保证学生充足的实践学习条件，校内实训基地应配备金工实训室、电工电子技术实训室、CAD/CAM实训室、工业机器人实训室、虚拟仿真实训室、电机与电气控制实训室、液压与气压传动实训室等专业实训室，实习工位应满足2—3人/工位的要求。</w:t>
      </w: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12   </w:t>
      </w:r>
      <w:r>
        <w:rPr>
          <w:rFonts w:ascii="Times New Roman" w:hAnsi="Times New Roman" w:hint="eastAsia"/>
          <w:b/>
          <w:bCs/>
          <w:szCs w:val="21"/>
        </w:rPr>
        <w:t>实训室功能表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818"/>
        <w:gridCol w:w="1413"/>
        <w:gridCol w:w="1482"/>
        <w:gridCol w:w="1680"/>
        <w:gridCol w:w="2155"/>
      </w:tblGrid>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序号</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校内实训室名称</w:t>
            </w:r>
          </w:p>
        </w:tc>
        <w:tc>
          <w:tcPr>
            <w:tcW w:w="1329"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主要设备</w:t>
            </w:r>
          </w:p>
        </w:tc>
        <w:tc>
          <w:tcPr>
            <w:tcW w:w="1394"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主要功能</w:t>
            </w:r>
          </w:p>
        </w:tc>
        <w:tc>
          <w:tcPr>
            <w:tcW w:w="158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适用课程</w:t>
            </w:r>
          </w:p>
        </w:tc>
        <w:tc>
          <w:tcPr>
            <w:tcW w:w="2027"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b/>
                <w:bCs/>
                <w:szCs w:val="21"/>
              </w:rPr>
              <w:t>适用范围（职业鉴定项目）</w:t>
            </w:r>
          </w:p>
        </w:tc>
      </w:tr>
      <w:tr w:rsidR="00C527F8">
        <w:trPr>
          <w:trHeight w:val="459"/>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1</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金工实训室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焊机</w:t>
            </w:r>
          </w:p>
          <w:p w:rsidR="00C527F8" w:rsidRDefault="00742FD5">
            <w:pPr>
              <w:spacing w:line="240" w:lineRule="exact"/>
              <w:jc w:val="center"/>
              <w:rPr>
                <w:rFonts w:ascii="宋体" w:hAnsi="宋体" w:cs="宋体"/>
                <w:szCs w:val="21"/>
              </w:rPr>
            </w:pPr>
            <w:r>
              <w:rPr>
                <w:rFonts w:ascii="宋体" w:hAnsi="宋体" w:cs="宋体" w:hint="eastAsia"/>
                <w:szCs w:val="21"/>
              </w:rPr>
              <w:t>钻床</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焊工钳工实训</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金工实训</w:t>
            </w:r>
          </w:p>
        </w:tc>
        <w:tc>
          <w:tcPr>
            <w:tcW w:w="2027"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焊工</w:t>
            </w:r>
          </w:p>
        </w:tc>
      </w:tr>
      <w:tr w:rsidR="00C527F8">
        <w:trPr>
          <w:trHeight w:val="794"/>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2</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维修电工实训室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维修电工综合实训台</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维修电工中高级技能训练</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电气控制技术</w:t>
            </w:r>
          </w:p>
          <w:p w:rsidR="00C527F8" w:rsidRDefault="00742FD5">
            <w:pPr>
              <w:spacing w:line="240" w:lineRule="exact"/>
              <w:jc w:val="center"/>
              <w:rPr>
                <w:rFonts w:ascii="宋体" w:hAnsi="宋体" w:cs="宋体"/>
                <w:szCs w:val="21"/>
              </w:rPr>
            </w:pPr>
            <w:r>
              <w:rPr>
                <w:rFonts w:ascii="宋体" w:hAnsi="宋体" w:cs="宋体" w:hint="eastAsia"/>
                <w:szCs w:val="21"/>
              </w:rPr>
              <w:t>PLC应用技术</w:t>
            </w:r>
          </w:p>
        </w:tc>
        <w:tc>
          <w:tcPr>
            <w:tcW w:w="2027"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维修电工中级证</w:t>
            </w: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3</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CAD/CAM实训室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微机、专业软件</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CAD制图，工业机器人产线模型绘制</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工业机器人应用系统建模</w:t>
            </w:r>
          </w:p>
          <w:p w:rsidR="00C527F8" w:rsidRDefault="00742FD5">
            <w:pPr>
              <w:spacing w:line="240" w:lineRule="exact"/>
              <w:jc w:val="center"/>
              <w:rPr>
                <w:rFonts w:ascii="宋体" w:hAnsi="宋体" w:cs="宋体"/>
                <w:szCs w:val="21"/>
              </w:rPr>
            </w:pPr>
            <w:r>
              <w:rPr>
                <w:rFonts w:ascii="宋体" w:hAnsi="宋体" w:cs="宋体" w:hint="eastAsia"/>
                <w:szCs w:val="21"/>
              </w:rPr>
              <w:t>工业机器人离线编程与仿真</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4</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工业机器人实训室</w:t>
            </w:r>
          </w:p>
          <w:p w:rsidR="00C527F8" w:rsidRDefault="00C527F8">
            <w:pPr>
              <w:spacing w:line="240" w:lineRule="exact"/>
              <w:jc w:val="center"/>
              <w:rPr>
                <w:rFonts w:ascii="宋体" w:hAnsi="宋体" w:cs="宋体"/>
                <w:b/>
                <w:bCs/>
                <w:szCs w:val="21"/>
              </w:rPr>
            </w:pP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搬运机器人</w:t>
            </w:r>
          </w:p>
          <w:p w:rsidR="00C527F8" w:rsidRDefault="00742FD5">
            <w:pPr>
              <w:spacing w:line="240" w:lineRule="exact"/>
              <w:jc w:val="center"/>
              <w:rPr>
                <w:rFonts w:ascii="宋体" w:hAnsi="宋体" w:cs="宋体"/>
                <w:szCs w:val="21"/>
              </w:rPr>
            </w:pPr>
            <w:r>
              <w:rPr>
                <w:rFonts w:ascii="宋体" w:hAnsi="宋体" w:cs="宋体" w:hint="eastAsia"/>
                <w:szCs w:val="21"/>
              </w:rPr>
              <w:t>焊接机器人</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工业机器人搬运编程</w:t>
            </w:r>
          </w:p>
          <w:p w:rsidR="00C527F8" w:rsidRDefault="00742FD5">
            <w:pPr>
              <w:spacing w:line="240" w:lineRule="exact"/>
              <w:jc w:val="center"/>
              <w:rPr>
                <w:rFonts w:ascii="宋体" w:hAnsi="宋体" w:cs="宋体"/>
                <w:szCs w:val="21"/>
              </w:rPr>
            </w:pPr>
            <w:r>
              <w:rPr>
                <w:rFonts w:ascii="宋体" w:hAnsi="宋体" w:cs="宋体" w:hint="eastAsia"/>
                <w:szCs w:val="21"/>
              </w:rPr>
              <w:t>工业机器人焊接编程</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工业机器人现场编程</w:t>
            </w:r>
          </w:p>
        </w:tc>
        <w:tc>
          <w:tcPr>
            <w:tcW w:w="2027"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工业机器人操作与运维中级证</w:t>
            </w: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5</w:t>
            </w:r>
          </w:p>
        </w:tc>
        <w:tc>
          <w:tcPr>
            <w:tcW w:w="1710" w:type="dxa"/>
            <w:shd w:val="clear" w:color="auto" w:fill="auto"/>
            <w:vAlign w:val="center"/>
          </w:tcPr>
          <w:p w:rsidR="00C527F8" w:rsidRDefault="00742FD5">
            <w:pPr>
              <w:spacing w:line="240" w:lineRule="exact"/>
              <w:jc w:val="center"/>
              <w:rPr>
                <w:rFonts w:ascii="宋体" w:hAnsi="宋体" w:cs="宋体"/>
                <w:b/>
                <w:bCs/>
                <w:szCs w:val="21"/>
              </w:rPr>
            </w:pPr>
            <w:r>
              <w:rPr>
                <w:rFonts w:ascii="宋体" w:hAnsi="宋体" w:cs="宋体" w:hint="eastAsia"/>
                <w:szCs w:val="21"/>
              </w:rPr>
              <w:t>虚拟仿真实训室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智能制造产线虚拟仿真</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智能制造产线虚拟仿真实训</w:t>
            </w:r>
          </w:p>
        </w:tc>
        <w:tc>
          <w:tcPr>
            <w:tcW w:w="1580" w:type="dxa"/>
            <w:shd w:val="clear" w:color="auto" w:fill="auto"/>
            <w:vAlign w:val="center"/>
          </w:tcPr>
          <w:p w:rsidR="00C527F8" w:rsidRDefault="00742FD5">
            <w:pPr>
              <w:spacing w:line="240" w:lineRule="exact"/>
              <w:jc w:val="center"/>
              <w:rPr>
                <w:szCs w:val="21"/>
              </w:rPr>
            </w:pPr>
            <w:r>
              <w:rPr>
                <w:rFonts w:hint="eastAsia"/>
                <w:szCs w:val="21"/>
              </w:rPr>
              <w:t>智能制造虚拟仿真</w:t>
            </w:r>
          </w:p>
          <w:p w:rsidR="00C527F8" w:rsidRDefault="00742FD5">
            <w:pPr>
              <w:pStyle w:val="a0"/>
              <w:spacing w:line="240" w:lineRule="exact"/>
              <w:ind w:firstLineChars="0" w:firstLine="0"/>
              <w:jc w:val="center"/>
              <w:rPr>
                <w:rFonts w:eastAsia="宋体"/>
                <w:szCs w:val="21"/>
                <w:lang w:val="en-US"/>
              </w:rPr>
            </w:pPr>
            <w:r>
              <w:rPr>
                <w:rFonts w:ascii="宋体" w:eastAsia="宋体" w:hAnsi="宋体" w:cs="宋体" w:hint="eastAsia"/>
                <w:szCs w:val="21"/>
                <w:lang w:val="en-US"/>
              </w:rPr>
              <w:t>工业机器人离线编程与仿真</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6</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PLC实训平台</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以 PLC 为核心，通过利用博途软件，与按钮与传感器的配合运行，模拟生产现场，实现信号、电机控制。</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PLC应用技术</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7</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液压与气压传动实训室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液压与气动实训平台</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液压回路搭建及电气控制</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液压与气动技术</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r w:rsidR="00C527F8">
        <w:trPr>
          <w:jc w:val="center"/>
        </w:trPr>
        <w:tc>
          <w:tcPr>
            <w:tcW w:w="47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8</w:t>
            </w:r>
          </w:p>
        </w:tc>
        <w:tc>
          <w:tcPr>
            <w:tcW w:w="171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自动化生产线实训室</w:t>
            </w:r>
          </w:p>
        </w:tc>
        <w:tc>
          <w:tcPr>
            <w:tcW w:w="1329"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YL-335A 自动化生产线</w:t>
            </w:r>
          </w:p>
        </w:tc>
        <w:tc>
          <w:tcPr>
            <w:tcW w:w="1394"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自动化生产线系统设</w:t>
            </w:r>
          </w:p>
          <w:p w:rsidR="00C527F8" w:rsidRDefault="00742FD5">
            <w:pPr>
              <w:spacing w:line="240" w:lineRule="exact"/>
              <w:jc w:val="center"/>
              <w:rPr>
                <w:rFonts w:ascii="宋体" w:hAnsi="宋体" w:cs="宋体"/>
                <w:szCs w:val="21"/>
              </w:rPr>
            </w:pPr>
            <w:r>
              <w:rPr>
                <w:rFonts w:ascii="宋体" w:hAnsi="宋体" w:cs="宋体" w:hint="eastAsia"/>
                <w:szCs w:val="21"/>
              </w:rPr>
              <w:t>计与调试及变频器的</w:t>
            </w:r>
          </w:p>
          <w:p w:rsidR="00C527F8" w:rsidRDefault="00742FD5">
            <w:pPr>
              <w:spacing w:line="240" w:lineRule="exact"/>
              <w:jc w:val="center"/>
              <w:rPr>
                <w:rFonts w:ascii="宋体" w:hAnsi="宋体" w:cs="宋体"/>
                <w:szCs w:val="21"/>
              </w:rPr>
            </w:pPr>
            <w:r>
              <w:rPr>
                <w:rFonts w:ascii="宋体" w:hAnsi="宋体" w:cs="宋体" w:hint="eastAsia"/>
                <w:szCs w:val="21"/>
              </w:rPr>
              <w:t>使用</w:t>
            </w:r>
          </w:p>
        </w:tc>
        <w:tc>
          <w:tcPr>
            <w:tcW w:w="1580" w:type="dxa"/>
            <w:shd w:val="clear" w:color="auto" w:fill="auto"/>
            <w:vAlign w:val="center"/>
          </w:tcPr>
          <w:p w:rsidR="00C527F8" w:rsidRDefault="00742FD5">
            <w:pPr>
              <w:spacing w:line="240" w:lineRule="exact"/>
              <w:jc w:val="center"/>
              <w:rPr>
                <w:rFonts w:ascii="宋体" w:hAnsi="宋体" w:cs="宋体"/>
                <w:szCs w:val="21"/>
              </w:rPr>
            </w:pPr>
            <w:r>
              <w:rPr>
                <w:rFonts w:ascii="宋体" w:hAnsi="宋体" w:cs="宋体" w:hint="eastAsia"/>
                <w:szCs w:val="21"/>
              </w:rPr>
              <w:t>自动生产线组装与调试</w:t>
            </w:r>
          </w:p>
        </w:tc>
        <w:tc>
          <w:tcPr>
            <w:tcW w:w="2027" w:type="dxa"/>
            <w:shd w:val="clear" w:color="auto" w:fill="auto"/>
            <w:vAlign w:val="center"/>
          </w:tcPr>
          <w:p w:rsidR="00C527F8" w:rsidRDefault="00C527F8">
            <w:pPr>
              <w:spacing w:line="240" w:lineRule="exact"/>
              <w:jc w:val="center"/>
              <w:rPr>
                <w:rFonts w:ascii="宋体" w:hAnsi="宋体" w:cs="宋体"/>
                <w:szCs w:val="21"/>
              </w:rPr>
            </w:pPr>
          </w:p>
        </w:tc>
      </w:tr>
    </w:tbl>
    <w:p w:rsidR="00C527F8" w:rsidRDefault="00742FD5">
      <w:pPr>
        <w:spacing w:line="360" w:lineRule="auto"/>
        <w:ind w:firstLineChars="200" w:firstLine="480"/>
        <w:rPr>
          <w:rFonts w:ascii="宋体" w:hAnsi="宋体" w:cs="宋体"/>
          <w:bCs/>
          <w:sz w:val="24"/>
          <w:szCs w:val="24"/>
        </w:rPr>
      </w:pPr>
      <w:bookmarkStart w:id="129" w:name="_Toc405393408"/>
      <w:bookmarkStart w:id="130" w:name="_Toc407696166"/>
      <w:bookmarkStart w:id="131" w:name="_Toc407697924"/>
      <w:r>
        <w:rPr>
          <w:rFonts w:ascii="宋体" w:hAnsi="宋体" w:cs="宋体" w:hint="eastAsia"/>
          <w:bCs/>
          <w:sz w:val="24"/>
          <w:szCs w:val="24"/>
        </w:rPr>
        <w:lastRenderedPageBreak/>
        <w:t>3.校外实践教学条件</w:t>
      </w:r>
      <w:bookmarkEnd w:id="129"/>
      <w:bookmarkEnd w:id="130"/>
      <w:bookmarkEnd w:id="131"/>
    </w:p>
    <w:p w:rsidR="00C527F8" w:rsidRDefault="00742FD5">
      <w:pPr>
        <w:spacing w:line="500" w:lineRule="exact"/>
        <w:ind w:firstLineChars="200" w:firstLine="480"/>
        <w:rPr>
          <w:sz w:val="24"/>
        </w:rPr>
      </w:pPr>
      <w:bookmarkStart w:id="132" w:name="_Toc405393409"/>
      <w:bookmarkStart w:id="133" w:name="_Toc407696167"/>
      <w:bookmarkStart w:id="134" w:name="_Toc407697925"/>
      <w:r>
        <w:rPr>
          <w:rFonts w:hint="eastAsia"/>
          <w:sz w:val="24"/>
        </w:rPr>
        <w:t>通过校企合作，与北京中科罗伯特自动化有限公司签订合作协议，建成稳定的校外实训基地，部分基地情况如下表。</w:t>
      </w: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13   </w:t>
      </w:r>
      <w:r>
        <w:rPr>
          <w:rFonts w:ascii="Times New Roman" w:hAnsi="Times New Roman" w:hint="eastAsia"/>
          <w:b/>
          <w:bCs/>
          <w:szCs w:val="21"/>
        </w:rPr>
        <w:t>校外实训基地情况表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002"/>
        <w:gridCol w:w="2102"/>
        <w:gridCol w:w="1580"/>
        <w:gridCol w:w="2788"/>
      </w:tblGrid>
      <w:tr w:rsidR="00C527F8">
        <w:trPr>
          <w:jc w:val="center"/>
        </w:trPr>
        <w:tc>
          <w:tcPr>
            <w:tcW w:w="550"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序号</w:t>
            </w:r>
          </w:p>
        </w:tc>
        <w:tc>
          <w:tcPr>
            <w:tcW w:w="1883"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实训基地名称</w:t>
            </w:r>
          </w:p>
        </w:tc>
        <w:tc>
          <w:tcPr>
            <w:tcW w:w="1977"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主要实训项目</w:t>
            </w:r>
          </w:p>
        </w:tc>
        <w:tc>
          <w:tcPr>
            <w:tcW w:w="1486"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实训设备</w:t>
            </w:r>
          </w:p>
        </w:tc>
        <w:tc>
          <w:tcPr>
            <w:tcW w:w="2623" w:type="dxa"/>
            <w:shd w:val="clear" w:color="auto" w:fill="auto"/>
            <w:vAlign w:val="center"/>
          </w:tcPr>
          <w:p w:rsidR="00C527F8" w:rsidRDefault="00742FD5">
            <w:pPr>
              <w:spacing w:line="240" w:lineRule="exact"/>
              <w:jc w:val="center"/>
              <w:rPr>
                <w:rFonts w:ascii="宋体" w:hAnsi="宋体"/>
                <w:b/>
                <w:bCs/>
                <w:szCs w:val="21"/>
              </w:rPr>
            </w:pPr>
            <w:r>
              <w:rPr>
                <w:rFonts w:ascii="宋体" w:hAnsi="宋体" w:hint="eastAsia"/>
                <w:b/>
                <w:bCs/>
                <w:szCs w:val="21"/>
              </w:rPr>
              <w:t>实训指导及实训实习管理模式</w:t>
            </w:r>
          </w:p>
        </w:tc>
      </w:tr>
      <w:tr w:rsidR="00C527F8">
        <w:trPr>
          <w:trHeight w:val="459"/>
          <w:jc w:val="center"/>
        </w:trPr>
        <w:tc>
          <w:tcPr>
            <w:tcW w:w="550"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1</w:t>
            </w:r>
          </w:p>
        </w:tc>
        <w:tc>
          <w:tcPr>
            <w:tcW w:w="1883"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北京中科罗伯特自动化有限公司</w:t>
            </w:r>
          </w:p>
        </w:tc>
        <w:tc>
          <w:tcPr>
            <w:tcW w:w="1977" w:type="dxa"/>
            <w:shd w:val="clear" w:color="auto" w:fill="auto"/>
            <w:vAlign w:val="center"/>
          </w:tcPr>
          <w:p w:rsidR="00C527F8" w:rsidRDefault="00742FD5">
            <w:pPr>
              <w:numPr>
                <w:ilvl w:val="0"/>
                <w:numId w:val="4"/>
              </w:numPr>
              <w:spacing w:line="240" w:lineRule="exact"/>
              <w:jc w:val="left"/>
              <w:rPr>
                <w:rFonts w:ascii="宋体" w:hAnsi="宋体"/>
                <w:szCs w:val="21"/>
              </w:rPr>
            </w:pPr>
            <w:r>
              <w:rPr>
                <w:rFonts w:ascii="宋体" w:hAnsi="宋体" w:hint="eastAsia"/>
                <w:szCs w:val="21"/>
              </w:rPr>
              <w:t>智能检测与机器视觉</w:t>
            </w:r>
          </w:p>
          <w:p w:rsidR="00C527F8" w:rsidRDefault="00742FD5">
            <w:pPr>
              <w:numPr>
                <w:ilvl w:val="0"/>
                <w:numId w:val="4"/>
              </w:numPr>
              <w:spacing w:line="240" w:lineRule="exact"/>
              <w:jc w:val="left"/>
              <w:rPr>
                <w:rFonts w:ascii="宋体" w:hAnsi="宋体"/>
                <w:szCs w:val="21"/>
              </w:rPr>
            </w:pPr>
            <w:r>
              <w:rPr>
                <w:rFonts w:ascii="宋体" w:hAnsi="宋体" w:hint="eastAsia"/>
                <w:szCs w:val="21"/>
              </w:rPr>
              <w:t>工业机器人编程与操作</w:t>
            </w:r>
          </w:p>
        </w:tc>
        <w:tc>
          <w:tcPr>
            <w:tcW w:w="1486"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ABB工业机器人</w:t>
            </w:r>
          </w:p>
        </w:tc>
        <w:tc>
          <w:tcPr>
            <w:tcW w:w="2623" w:type="dxa"/>
            <w:shd w:val="clear" w:color="auto" w:fill="auto"/>
            <w:vAlign w:val="center"/>
          </w:tcPr>
          <w:p w:rsidR="00C527F8" w:rsidRDefault="00742FD5">
            <w:pPr>
              <w:spacing w:line="240" w:lineRule="exact"/>
              <w:jc w:val="center"/>
              <w:rPr>
                <w:rFonts w:ascii="宋体" w:hAnsi="宋体"/>
                <w:szCs w:val="21"/>
              </w:rPr>
            </w:pPr>
            <w:r>
              <w:rPr>
                <w:rFonts w:ascii="宋体" w:hAnsi="宋体" w:hint="eastAsia"/>
                <w:szCs w:val="21"/>
              </w:rPr>
              <w:t>企业+校内巡回指导教师</w:t>
            </w:r>
          </w:p>
        </w:tc>
      </w:tr>
    </w:tbl>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4.信息化资源</w:t>
      </w:r>
      <w:bookmarkEnd w:id="132"/>
      <w:bookmarkEnd w:id="133"/>
      <w:bookmarkEnd w:id="134"/>
    </w:p>
    <w:p w:rsidR="00C527F8" w:rsidRDefault="00742FD5">
      <w:pPr>
        <w:spacing w:line="500" w:lineRule="exact"/>
        <w:ind w:firstLineChars="225" w:firstLine="540"/>
        <w:rPr>
          <w:rFonts w:ascii="宋体" w:hAnsi="宋体"/>
          <w:sz w:val="24"/>
          <w:szCs w:val="24"/>
        </w:rPr>
      </w:pPr>
      <w:r>
        <w:rPr>
          <w:rFonts w:ascii="宋体" w:hAnsi="宋体" w:hint="eastAsia"/>
          <w:sz w:val="24"/>
          <w:szCs w:val="24"/>
        </w:rPr>
        <w:t>以超星学习通为教学平台，建设</w:t>
      </w:r>
      <w:r w:rsidR="00110D47">
        <w:rPr>
          <w:rFonts w:ascii="宋体" w:hAnsi="宋体" w:hint="eastAsia"/>
          <w:sz w:val="24"/>
          <w:szCs w:val="24"/>
        </w:rPr>
        <w:t>智能控制技术专业</w:t>
      </w:r>
      <w:r>
        <w:rPr>
          <w:rFonts w:ascii="宋体" w:hAnsi="宋体" w:hint="eastAsia"/>
          <w:sz w:val="24"/>
          <w:szCs w:val="24"/>
        </w:rPr>
        <w:t>线上课程，积极开展线上线下混合式教学。</w:t>
      </w:r>
    </w:p>
    <w:p w:rsidR="00C527F8" w:rsidRDefault="00742FD5">
      <w:pPr>
        <w:keepNext/>
        <w:keepLines/>
        <w:spacing w:line="500" w:lineRule="exact"/>
        <w:ind w:firstLineChars="200" w:firstLine="562"/>
        <w:outlineLvl w:val="1"/>
        <w:rPr>
          <w:rFonts w:ascii="Arial" w:eastAsia="黑体" w:hAnsi="Arial"/>
          <w:b/>
          <w:bCs/>
          <w:sz w:val="28"/>
          <w:szCs w:val="28"/>
        </w:rPr>
      </w:pPr>
      <w:bookmarkStart w:id="135" w:name="_Toc119630055"/>
      <w:bookmarkStart w:id="136" w:name="_Toc46303729"/>
      <w:bookmarkStart w:id="137" w:name="_Toc31613"/>
      <w:r>
        <w:rPr>
          <w:rFonts w:ascii="Arial" w:eastAsia="黑体" w:hAnsi="Arial" w:hint="eastAsia"/>
          <w:b/>
          <w:bCs/>
          <w:sz w:val="28"/>
          <w:szCs w:val="28"/>
        </w:rPr>
        <w:t>（三）教学资源</w:t>
      </w:r>
      <w:bookmarkEnd w:id="135"/>
      <w:bookmarkEnd w:id="136"/>
      <w:bookmarkEnd w:id="137"/>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1.教材使用及开发情况</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按照国家规定在国家和省级规划目录或职业院校教材信息库中选用优质教</w:t>
      </w:r>
    </w:p>
    <w:p w:rsidR="00C527F8" w:rsidRDefault="00742FD5">
      <w:pPr>
        <w:spacing w:line="500" w:lineRule="exact"/>
        <w:rPr>
          <w:rFonts w:ascii="宋体" w:hAnsi="宋体"/>
          <w:bCs/>
          <w:sz w:val="24"/>
          <w:szCs w:val="24"/>
        </w:rPr>
      </w:pPr>
      <w:r>
        <w:rPr>
          <w:rFonts w:ascii="宋体" w:hAnsi="宋体" w:hint="eastAsia"/>
          <w:bCs/>
          <w:sz w:val="24"/>
          <w:szCs w:val="24"/>
        </w:rPr>
        <w:t>材。优先选择近三年教材，禁止不合格的教材进入课堂。学校应建立专业教师、行业专家和教研人员等参与的教材选用机构，完善教材选用制度，经过规范程序择优选用教材。倡导使用新型活页式、工作手册式教材，以适应工业机器人技术发展的要求。</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2.图书</w:t>
      </w:r>
    </w:p>
    <w:p w:rsidR="00C527F8" w:rsidRDefault="00742FD5">
      <w:pPr>
        <w:spacing w:line="500" w:lineRule="exact"/>
        <w:ind w:firstLineChars="200" w:firstLine="480"/>
        <w:rPr>
          <w:rFonts w:ascii="宋体" w:hAnsi="宋体"/>
          <w:bCs/>
          <w:sz w:val="24"/>
          <w:szCs w:val="24"/>
        </w:rPr>
      </w:pPr>
      <w:r>
        <w:rPr>
          <w:rFonts w:ascii="宋体" w:hAnsi="宋体" w:hint="eastAsia"/>
          <w:bCs/>
          <w:sz w:val="24"/>
          <w:szCs w:val="24"/>
        </w:rPr>
        <w:t>图书文献配备能满足人才培养、专业建设、教科研等工作的需要，方便师生查询、借阅。专业类图书文献主要包括：装备制造行业政策法规、行业标准、技术规范以及机械工程手册、电气工程师手册等；工业机器人技术专业类图书和实务案例类图书；5 种以上工业机器人技术专业学术期刊。</w:t>
      </w:r>
    </w:p>
    <w:p w:rsidR="00C527F8" w:rsidRDefault="00742FD5">
      <w:pPr>
        <w:spacing w:line="500" w:lineRule="exact"/>
        <w:ind w:firstLineChars="200" w:firstLine="480"/>
        <w:rPr>
          <w:rFonts w:ascii="宋体" w:hAnsi="宋体" w:cs="宋体"/>
          <w:bCs/>
          <w:sz w:val="24"/>
          <w:szCs w:val="24"/>
        </w:rPr>
      </w:pPr>
      <w:r>
        <w:rPr>
          <w:rFonts w:ascii="宋体" w:hAnsi="宋体" w:cs="宋体" w:hint="eastAsia"/>
          <w:bCs/>
          <w:sz w:val="24"/>
          <w:szCs w:val="24"/>
        </w:rPr>
        <w:t>3.数字化教学资源建设与使用情况</w:t>
      </w:r>
    </w:p>
    <w:p w:rsidR="00C527F8" w:rsidRDefault="00742FD5">
      <w:pPr>
        <w:spacing w:line="500" w:lineRule="exact"/>
        <w:ind w:firstLineChars="200" w:firstLine="480"/>
        <w:rPr>
          <w:rFonts w:ascii="宋体" w:hAnsi="宋体"/>
          <w:sz w:val="24"/>
          <w:szCs w:val="24"/>
        </w:rPr>
      </w:pPr>
      <w:r>
        <w:rPr>
          <w:rFonts w:ascii="宋体" w:hAnsi="宋体" w:hint="eastAsia"/>
          <w:bCs/>
          <w:sz w:val="24"/>
          <w:szCs w:val="24"/>
        </w:rPr>
        <w:t>依托国家职业教育工业机器人技术专业教学资源库，根据学校专业建设需要建设、配备与本专业有关的音视频素材、教学</w:t>
      </w:r>
      <w:r>
        <w:rPr>
          <w:rFonts w:ascii="宋体" w:hAnsi="宋体" w:hint="eastAsia"/>
          <w:sz w:val="24"/>
          <w:szCs w:val="24"/>
        </w:rPr>
        <w:t>课件、数字化教学案例库、虚拟仿真软件、数字教材等校本专业教学资源库，资源种类丰富、形式多样、使用便捷、动态更新，能满足教学要求。</w:t>
      </w:r>
    </w:p>
    <w:p w:rsidR="00C527F8" w:rsidRDefault="00742FD5">
      <w:pPr>
        <w:keepNext/>
        <w:keepLines/>
        <w:spacing w:line="500" w:lineRule="exact"/>
        <w:ind w:firstLineChars="200" w:firstLine="562"/>
        <w:outlineLvl w:val="1"/>
        <w:rPr>
          <w:rFonts w:ascii="Arial" w:eastAsia="黑体" w:hAnsi="Arial"/>
          <w:b/>
          <w:bCs/>
          <w:sz w:val="28"/>
          <w:szCs w:val="28"/>
        </w:rPr>
      </w:pPr>
      <w:bookmarkStart w:id="138" w:name="_Toc46303730"/>
      <w:bookmarkStart w:id="139" w:name="_Toc119630056"/>
      <w:bookmarkStart w:id="140" w:name="_Toc10"/>
      <w:r>
        <w:rPr>
          <w:rFonts w:ascii="Arial" w:eastAsia="黑体" w:hAnsi="Arial" w:hint="eastAsia"/>
          <w:b/>
          <w:bCs/>
          <w:sz w:val="28"/>
          <w:szCs w:val="28"/>
        </w:rPr>
        <w:t>（四）教学方法</w:t>
      </w:r>
      <w:bookmarkEnd w:id="138"/>
      <w:bookmarkEnd w:id="139"/>
      <w:bookmarkEnd w:id="140"/>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加快建设智能化教学支持环境，推进与专业教学相适应的虚拟工厂等网络学习空</w:t>
      </w:r>
      <w:r>
        <w:rPr>
          <w:rFonts w:ascii="宋体" w:hAnsi="宋体" w:hint="eastAsia"/>
          <w:sz w:val="24"/>
          <w:szCs w:val="24"/>
        </w:rPr>
        <w:lastRenderedPageBreak/>
        <w:t>间建设和普遍应用，丰富和充实能够满足多样化需求的资源库课程和教学资源，倡导融入互联网+等新技术手段的教学方式变革，实施灵活多元的教学模式，创新服务供给模式，服务学生终身学习。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注重融入职业素养、劳动观念和工匠精神培育。</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1.教学模式</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在合作式教学模式基础上形成适合专业教学特点的“讲—演—练—评”四位一体教学模式。 </w:t>
      </w:r>
    </w:p>
    <w:p w:rsidR="00C527F8" w:rsidRDefault="00742FD5">
      <w:pPr>
        <w:spacing w:line="500" w:lineRule="exact"/>
        <w:ind w:firstLineChars="200" w:firstLine="480"/>
        <w:rPr>
          <w:rFonts w:ascii="宋体" w:hAnsi="宋体" w:cs="宋体"/>
          <w:sz w:val="24"/>
          <w:szCs w:val="24"/>
        </w:rPr>
      </w:pPr>
      <w:r>
        <w:rPr>
          <w:rFonts w:ascii="宋体" w:hAnsi="宋体" w:cs="宋体" w:hint="eastAsia"/>
          <w:sz w:val="24"/>
          <w:szCs w:val="24"/>
        </w:rPr>
        <w:t xml:space="preserve">在教学过程中，采用“讲—演—练—评”四位一体教学模式，以工学结合为切入点，专业课程采用理论实践一体化教学，即将课堂、实验实训室、生产车间结合在一起，将理论学习和生产实践融为一体。 </w:t>
      </w:r>
    </w:p>
    <w:p w:rsidR="00C527F8" w:rsidRDefault="00742FD5">
      <w:pPr>
        <w:spacing w:line="500" w:lineRule="exact"/>
        <w:ind w:firstLineChars="200" w:firstLine="562"/>
        <w:outlineLvl w:val="1"/>
        <w:rPr>
          <w:rFonts w:ascii="Arial" w:eastAsia="黑体" w:hAnsi="Arial"/>
          <w:b/>
          <w:bCs/>
          <w:sz w:val="28"/>
          <w:szCs w:val="28"/>
        </w:rPr>
      </w:pPr>
      <w:bookmarkStart w:id="141" w:name="_Toc119630057"/>
      <w:r>
        <w:rPr>
          <w:rFonts w:ascii="Arial" w:eastAsia="黑体" w:hAnsi="Arial" w:hint="eastAsia"/>
          <w:b/>
          <w:bCs/>
          <w:sz w:val="28"/>
          <w:szCs w:val="28"/>
        </w:rPr>
        <w:t>（五）考核评价</w:t>
      </w:r>
      <w:bookmarkEnd w:id="141"/>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（一）课程考核</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ascii="宋体" w:hAnsi="宋体" w:hint="eastAsia"/>
          <w:sz w:val="24"/>
          <w:szCs w:val="24"/>
        </w:rPr>
        <w:t>分，其中学生考勤1</w:t>
      </w:r>
      <w:r>
        <w:rPr>
          <w:rFonts w:ascii="宋体" w:hAnsi="宋体"/>
          <w:sz w:val="24"/>
          <w:szCs w:val="24"/>
        </w:rPr>
        <w:t>0</w:t>
      </w:r>
      <w:r>
        <w:rPr>
          <w:rFonts w:ascii="宋体" w:hAnsi="宋体" w:hint="eastAsia"/>
          <w:sz w:val="24"/>
          <w:szCs w:val="24"/>
        </w:rPr>
        <w:t>分，教学表现（教学纪律、学习综合表现、学习成果展示、作业完成等）占</w:t>
      </w:r>
      <w:r>
        <w:rPr>
          <w:rFonts w:ascii="宋体" w:hAnsi="宋体"/>
          <w:sz w:val="24"/>
          <w:szCs w:val="24"/>
        </w:rPr>
        <w:t>30</w:t>
      </w:r>
      <w:r>
        <w:rPr>
          <w:rFonts w:ascii="宋体" w:hAnsi="宋体" w:hint="eastAsia"/>
          <w:sz w:val="24"/>
          <w:szCs w:val="24"/>
        </w:rPr>
        <w:t>分。</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（二）专项实践考核</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（1）实训实习。实训实习是指时间在一周以上的课程实习、课程设计、专业实习、岗位实习。实行课程化管理，实习不合格者不具备毕业资格。按照学院实践教学管理规范要求评定成绩。</w:t>
      </w:r>
    </w:p>
    <w:p w:rsidR="00C527F8" w:rsidRDefault="00742FD5">
      <w:pPr>
        <w:spacing w:line="500" w:lineRule="exact"/>
        <w:ind w:firstLineChars="200" w:firstLine="480"/>
        <w:rPr>
          <w:rFonts w:ascii="宋体" w:hAnsi="宋体"/>
          <w:sz w:val="24"/>
          <w:szCs w:val="24"/>
        </w:rPr>
      </w:pPr>
      <w:r>
        <w:rPr>
          <w:rFonts w:ascii="宋体" w:hAnsi="宋体" w:hint="eastAsia"/>
          <w:sz w:val="24"/>
          <w:szCs w:val="24"/>
        </w:rPr>
        <w:t>（2）毕业论文（设计）。毕业论文(设计)是实践教学的重要组成部分，平时成绩（30%）、审阅成绩（30%）和答辩成绩（40%）折算后按优(90--100)，良(75--89)，及格(60--74)，不及格(59分以下)评定等级。</w:t>
      </w:r>
    </w:p>
    <w:p w:rsidR="00C527F8" w:rsidRDefault="00742FD5">
      <w:pPr>
        <w:keepNext/>
        <w:keepLines/>
        <w:spacing w:line="500" w:lineRule="exact"/>
        <w:ind w:firstLineChars="200" w:firstLine="562"/>
        <w:outlineLvl w:val="1"/>
        <w:rPr>
          <w:rFonts w:ascii="Arial" w:eastAsia="黑体" w:hAnsi="Arial"/>
          <w:b/>
          <w:bCs/>
          <w:sz w:val="28"/>
          <w:szCs w:val="28"/>
        </w:rPr>
      </w:pPr>
      <w:bookmarkStart w:id="142" w:name="_Toc164"/>
      <w:bookmarkStart w:id="143" w:name="_Toc119630058"/>
      <w:r>
        <w:rPr>
          <w:rFonts w:ascii="Arial" w:eastAsia="黑体" w:hAnsi="Arial" w:hint="eastAsia"/>
          <w:b/>
          <w:bCs/>
          <w:sz w:val="28"/>
          <w:szCs w:val="28"/>
        </w:rPr>
        <w:t>（六）质量管理</w:t>
      </w:r>
      <w:bookmarkEnd w:id="142"/>
      <w:bookmarkEnd w:id="143"/>
    </w:p>
    <w:p w:rsidR="00C527F8" w:rsidRDefault="00742FD5">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1</w:t>
      </w:r>
      <w:r>
        <w:rPr>
          <w:rFonts w:ascii="宋体" w:hAnsi="宋体" w:cs="宋体" w:hint="eastAsia"/>
          <w:sz w:val="24"/>
          <w:szCs w:val="24"/>
        </w:rPr>
        <w:t>. 学校和系部已经建立</w:t>
      </w:r>
      <w:r w:rsidR="00110D47">
        <w:rPr>
          <w:rFonts w:ascii="宋体" w:hAnsi="宋体" w:cs="宋体" w:hint="eastAsia"/>
          <w:sz w:val="24"/>
          <w:szCs w:val="24"/>
        </w:rPr>
        <w:t>智能控制技术专业</w:t>
      </w:r>
      <w:r>
        <w:rPr>
          <w:rFonts w:ascii="宋体" w:hAnsi="宋体" w:cs="宋体" w:hint="eastAsia"/>
          <w:sz w:val="24"/>
          <w:szCs w:val="24"/>
        </w:rPr>
        <w:t>建设和教学质量诊断与改进机制，健全专业教学质量监控管理制度，完善课堂教学、教学评价、实习实训、毕业设计以及</w:t>
      </w:r>
      <w:r>
        <w:rPr>
          <w:rFonts w:ascii="宋体" w:hAnsi="宋体" w:cs="宋体" w:hint="eastAsia"/>
          <w:sz w:val="24"/>
          <w:szCs w:val="24"/>
        </w:rPr>
        <w:lastRenderedPageBreak/>
        <w:t>专业调研、人才培养方案更新、资源建设等方面质量标准建设，通过教学实施，过程监控、质量评价和持续改进，达成人才培养规格。</w:t>
      </w:r>
    </w:p>
    <w:p w:rsidR="00C527F8" w:rsidRDefault="00742FD5">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2</w:t>
      </w:r>
      <w:r>
        <w:rPr>
          <w:rFonts w:ascii="宋体" w:hAnsi="宋体" w:cs="宋体" w:hint="eastAsia"/>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rsidR="00C527F8" w:rsidRDefault="00742FD5">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3</w:t>
      </w:r>
      <w:r>
        <w:rPr>
          <w:rFonts w:ascii="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rsidR="00C527F8" w:rsidRDefault="00742FD5">
      <w:pPr>
        <w:spacing w:line="500" w:lineRule="exact"/>
        <w:ind w:firstLineChars="200" w:firstLine="480"/>
        <w:rPr>
          <w:rFonts w:ascii="宋体" w:hAnsi="宋体"/>
          <w:bCs/>
          <w:szCs w:val="21"/>
        </w:rPr>
      </w:pPr>
      <w:r>
        <w:rPr>
          <w:rFonts w:ascii="Times New Roman" w:hAnsi="Times New Roman" w:cs="宋体" w:hint="eastAsia"/>
          <w:sz w:val="24"/>
          <w:szCs w:val="24"/>
        </w:rPr>
        <w:t>4</w:t>
      </w:r>
      <w:r>
        <w:rPr>
          <w:rFonts w:ascii="宋体" w:hAnsi="宋体" w:cs="宋体" w:hint="eastAsia"/>
          <w:sz w:val="24"/>
          <w:szCs w:val="24"/>
        </w:rPr>
        <w:t>.教研室充分利用评价分析结果有效改进专业教学，持续提高人才培养质量。</w:t>
      </w:r>
      <w:r>
        <w:rPr>
          <w:rFonts w:ascii="宋体" w:hAnsi="宋体"/>
          <w:bCs/>
          <w:szCs w:val="21"/>
        </w:rPr>
        <w:tab/>
      </w:r>
    </w:p>
    <w:p w:rsidR="00C527F8" w:rsidRDefault="00742FD5">
      <w:pPr>
        <w:pStyle w:val="12"/>
        <w:keepNext/>
        <w:keepLines/>
        <w:spacing w:line="500" w:lineRule="exact"/>
        <w:ind w:left="630" w:firstLineChars="0" w:firstLine="0"/>
        <w:outlineLvl w:val="0"/>
        <w:rPr>
          <w:rFonts w:eastAsia="黑体"/>
          <w:b/>
          <w:bCs/>
          <w:kern w:val="44"/>
          <w:sz w:val="32"/>
          <w:szCs w:val="30"/>
        </w:rPr>
      </w:pPr>
      <w:bookmarkStart w:id="144" w:name="_Toc28792"/>
      <w:bookmarkStart w:id="145" w:name="_Toc46303733"/>
      <w:bookmarkStart w:id="146" w:name="_Toc119630059"/>
      <w:r>
        <w:rPr>
          <w:rFonts w:eastAsia="黑体" w:hint="eastAsia"/>
          <w:b/>
          <w:bCs/>
          <w:kern w:val="44"/>
          <w:sz w:val="32"/>
          <w:szCs w:val="30"/>
        </w:rPr>
        <w:t>十三、毕业要求</w:t>
      </w:r>
      <w:bookmarkEnd w:id="144"/>
      <w:bookmarkEnd w:id="145"/>
      <w:bookmarkEnd w:id="146"/>
    </w:p>
    <w:p w:rsidR="00C527F8" w:rsidRDefault="00742FD5">
      <w:pPr>
        <w:keepNext/>
        <w:keepLines/>
        <w:spacing w:line="500" w:lineRule="exact"/>
        <w:ind w:firstLineChars="200" w:firstLine="562"/>
        <w:outlineLvl w:val="1"/>
        <w:rPr>
          <w:rFonts w:ascii="Arial" w:eastAsia="黑体" w:hAnsi="Arial"/>
          <w:b/>
          <w:bCs/>
          <w:sz w:val="28"/>
          <w:szCs w:val="28"/>
        </w:rPr>
      </w:pPr>
      <w:bookmarkStart w:id="147" w:name="_Toc46303734"/>
      <w:bookmarkStart w:id="148" w:name="_Toc405393395"/>
      <w:bookmarkStart w:id="149" w:name="_Toc407696152"/>
      <w:bookmarkStart w:id="150" w:name="_Toc30275"/>
      <w:bookmarkStart w:id="151" w:name="_Toc407697910"/>
      <w:bookmarkStart w:id="152" w:name="_Toc119630060"/>
      <w:r>
        <w:rPr>
          <w:rFonts w:ascii="Arial" w:eastAsia="黑体" w:hAnsi="Arial" w:hint="eastAsia"/>
          <w:b/>
          <w:bCs/>
          <w:sz w:val="28"/>
          <w:szCs w:val="28"/>
        </w:rPr>
        <w:t>（一）学分要求</w:t>
      </w:r>
      <w:bookmarkEnd w:id="147"/>
      <w:bookmarkEnd w:id="148"/>
      <w:bookmarkEnd w:id="149"/>
      <w:bookmarkEnd w:id="150"/>
      <w:bookmarkEnd w:id="151"/>
      <w:bookmarkEnd w:id="152"/>
    </w:p>
    <w:p w:rsidR="00C527F8" w:rsidRDefault="00742FD5">
      <w:pPr>
        <w:snapToGrid w:val="0"/>
        <w:spacing w:line="460" w:lineRule="exact"/>
        <w:ind w:firstLineChars="200" w:firstLine="480"/>
        <w:rPr>
          <w:rFonts w:ascii="宋体" w:hAnsi="宋体" w:cs="宋体"/>
          <w:sz w:val="24"/>
          <w:szCs w:val="24"/>
        </w:rPr>
      </w:pPr>
      <w:bookmarkStart w:id="153" w:name="_Hlk11874548"/>
      <w:r>
        <w:rPr>
          <w:rFonts w:ascii="宋体" w:hAnsi="宋体" w:cs="宋体" w:hint="eastAsia"/>
          <w:sz w:val="24"/>
          <w:szCs w:val="24"/>
        </w:rPr>
        <w:t>总学分：要求学生毕业最低学分1</w:t>
      </w:r>
      <w:r>
        <w:rPr>
          <w:rFonts w:ascii="宋体" w:hAnsi="宋体" w:cs="宋体"/>
          <w:sz w:val="24"/>
          <w:szCs w:val="24"/>
        </w:rPr>
        <w:t>81</w:t>
      </w:r>
      <w:r>
        <w:rPr>
          <w:rFonts w:ascii="宋体" w:hAnsi="宋体" w:cs="宋体" w:hint="eastAsia"/>
          <w:sz w:val="24"/>
          <w:szCs w:val="24"/>
        </w:rPr>
        <w:t>学分。（说明：毕业最低学分由课程学分、第二课堂学分、操行学分三部分组成。其中包括“课程学分”</w:t>
      </w:r>
      <w:r>
        <w:rPr>
          <w:rFonts w:ascii="宋体" w:hAnsi="宋体" w:cs="宋体"/>
          <w:sz w:val="24"/>
          <w:szCs w:val="24"/>
        </w:rPr>
        <w:t>173</w:t>
      </w:r>
      <w:r>
        <w:rPr>
          <w:rFonts w:ascii="宋体" w:hAnsi="宋体" w:cs="宋体" w:hint="eastAsia"/>
          <w:sz w:val="24"/>
          <w:szCs w:val="24"/>
        </w:rPr>
        <w:t>学分，第二课堂5学分，操行学分3学分）。</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学分设定标准以授课（训练）学时数（或周数）为主要依据。</w:t>
      </w:r>
    </w:p>
    <w:bookmarkEnd w:id="153"/>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1．理论与实践一体化课程教学按每16学时1学分计；</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2．综合实践教学环节按每周1学分计；</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3．学分的最小计量单元为0.5学分。</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4．上级教育行政管理部门相关文件有明确的学分学时规定的，如《形势与政策》课程等情况，按照规定执行，不进行折算。</w:t>
      </w:r>
    </w:p>
    <w:p w:rsidR="00C527F8" w:rsidRDefault="00742FD5">
      <w:pPr>
        <w:snapToGrid w:val="0"/>
        <w:spacing w:line="460" w:lineRule="exact"/>
        <w:ind w:firstLineChars="200" w:firstLine="480"/>
        <w:rPr>
          <w:rFonts w:ascii="宋体" w:hAnsi="宋体" w:cs="宋体"/>
          <w:sz w:val="24"/>
          <w:szCs w:val="24"/>
        </w:rPr>
      </w:pPr>
      <w:r>
        <w:rPr>
          <w:rFonts w:ascii="宋体" w:hAnsi="宋体" w:cs="宋体" w:hint="eastAsia"/>
          <w:sz w:val="24"/>
          <w:szCs w:val="24"/>
        </w:rPr>
        <w:t>5．实施学分奖励、以证代考抵学分和学分互认转换，具体办法按《德州科技职业学院学分制管理办法》及其配套实施细则执行。</w:t>
      </w:r>
    </w:p>
    <w:p w:rsidR="00C527F8" w:rsidRDefault="00742FD5">
      <w:pPr>
        <w:keepNext/>
        <w:keepLines/>
        <w:spacing w:line="500" w:lineRule="exact"/>
        <w:ind w:firstLineChars="200" w:firstLine="480"/>
        <w:outlineLvl w:val="1"/>
        <w:rPr>
          <w:rFonts w:ascii="宋体" w:hAnsi="宋体" w:cs="宋体"/>
          <w:sz w:val="24"/>
          <w:szCs w:val="24"/>
        </w:rPr>
      </w:pPr>
      <w:bookmarkStart w:id="154" w:name="_Toc119630061"/>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54"/>
    </w:p>
    <w:p w:rsidR="00C527F8" w:rsidRDefault="00742FD5" w:rsidP="006153D8">
      <w:pPr>
        <w:keepNext/>
        <w:keepLines/>
        <w:spacing w:line="500" w:lineRule="exact"/>
        <w:ind w:firstLineChars="200" w:firstLine="562"/>
        <w:outlineLvl w:val="1"/>
        <w:rPr>
          <w:rFonts w:ascii="Arial" w:eastAsia="黑体" w:hAnsi="Arial"/>
          <w:b/>
          <w:bCs/>
          <w:sz w:val="28"/>
          <w:szCs w:val="28"/>
        </w:rPr>
      </w:pPr>
      <w:bookmarkStart w:id="155" w:name="_Toc305418734"/>
      <w:bookmarkStart w:id="156" w:name="_Toc407696153"/>
      <w:bookmarkStart w:id="157" w:name="_Toc407697911"/>
      <w:bookmarkStart w:id="158" w:name="_Toc405393396"/>
      <w:bookmarkStart w:id="159" w:name="_Toc14013"/>
      <w:bookmarkStart w:id="160" w:name="_Toc46303735"/>
      <w:bookmarkStart w:id="161" w:name="_Toc119630062"/>
      <w:bookmarkStart w:id="162" w:name="_Toc303837894"/>
      <w:bookmarkEnd w:id="84"/>
      <w:bookmarkEnd w:id="85"/>
      <w:bookmarkEnd w:id="86"/>
      <w:bookmarkEnd w:id="87"/>
      <w:bookmarkEnd w:id="88"/>
      <w:r>
        <w:rPr>
          <w:rFonts w:ascii="Arial" w:eastAsia="黑体" w:hAnsi="Arial" w:hint="eastAsia"/>
          <w:b/>
          <w:bCs/>
          <w:sz w:val="28"/>
          <w:szCs w:val="28"/>
        </w:rPr>
        <w:t>（二）</w:t>
      </w:r>
      <w:bookmarkEnd w:id="155"/>
      <w:bookmarkEnd w:id="156"/>
      <w:bookmarkEnd w:id="157"/>
      <w:bookmarkEnd w:id="158"/>
      <w:r>
        <w:rPr>
          <w:rFonts w:ascii="Arial" w:eastAsia="黑体" w:hAnsi="Arial" w:hint="eastAsia"/>
          <w:b/>
          <w:bCs/>
          <w:sz w:val="28"/>
          <w:szCs w:val="28"/>
        </w:rPr>
        <w:t>证书要求</w:t>
      </w:r>
      <w:bookmarkEnd w:id="159"/>
      <w:bookmarkEnd w:id="160"/>
      <w:bookmarkEnd w:id="161"/>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15 </w:t>
      </w:r>
      <w:r>
        <w:rPr>
          <w:rFonts w:ascii="Times New Roman" w:hAnsi="Times New Roman" w:hint="eastAsia"/>
          <w:b/>
          <w:bCs/>
          <w:szCs w:val="21"/>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C527F8">
        <w:trPr>
          <w:trHeight w:hRule="exact" w:val="454"/>
        </w:trPr>
        <w:tc>
          <w:tcPr>
            <w:tcW w:w="750" w:type="dxa"/>
            <w:vAlign w:val="center"/>
          </w:tcPr>
          <w:p w:rsidR="00C527F8" w:rsidRDefault="00742FD5">
            <w:pPr>
              <w:snapToGrid w:val="0"/>
              <w:spacing w:line="240" w:lineRule="exact"/>
              <w:jc w:val="center"/>
              <w:rPr>
                <w:rFonts w:ascii="宋体"/>
                <w:b/>
                <w:szCs w:val="21"/>
              </w:rPr>
            </w:pPr>
            <w:r>
              <w:rPr>
                <w:rFonts w:ascii="宋体" w:hAnsi="宋体" w:hint="eastAsia"/>
                <w:b/>
                <w:szCs w:val="21"/>
              </w:rPr>
              <w:t>序号</w:t>
            </w:r>
          </w:p>
        </w:tc>
        <w:tc>
          <w:tcPr>
            <w:tcW w:w="3336" w:type="dxa"/>
            <w:vAlign w:val="center"/>
          </w:tcPr>
          <w:p w:rsidR="00C527F8" w:rsidRDefault="00742FD5">
            <w:pPr>
              <w:snapToGrid w:val="0"/>
              <w:spacing w:line="240" w:lineRule="exact"/>
              <w:jc w:val="center"/>
              <w:rPr>
                <w:rFonts w:ascii="宋体"/>
                <w:b/>
                <w:szCs w:val="21"/>
              </w:rPr>
            </w:pPr>
            <w:r>
              <w:rPr>
                <w:rFonts w:ascii="宋体" w:hAnsi="宋体" w:hint="eastAsia"/>
                <w:b/>
                <w:szCs w:val="21"/>
              </w:rPr>
              <w:t>职业资格名称</w:t>
            </w:r>
          </w:p>
        </w:tc>
        <w:tc>
          <w:tcPr>
            <w:tcW w:w="3393" w:type="dxa"/>
            <w:vAlign w:val="center"/>
          </w:tcPr>
          <w:p w:rsidR="00C527F8" w:rsidRDefault="00742FD5">
            <w:pPr>
              <w:snapToGrid w:val="0"/>
              <w:spacing w:line="240" w:lineRule="exact"/>
              <w:jc w:val="center"/>
              <w:rPr>
                <w:rFonts w:ascii="宋体"/>
                <w:b/>
                <w:szCs w:val="21"/>
              </w:rPr>
            </w:pPr>
            <w:r>
              <w:rPr>
                <w:rFonts w:ascii="宋体" w:hAnsi="宋体" w:hint="eastAsia"/>
                <w:b/>
                <w:szCs w:val="21"/>
              </w:rPr>
              <w:t>颁证单位</w:t>
            </w:r>
          </w:p>
        </w:tc>
        <w:tc>
          <w:tcPr>
            <w:tcW w:w="1060" w:type="dxa"/>
            <w:vAlign w:val="center"/>
          </w:tcPr>
          <w:p w:rsidR="00C527F8" w:rsidRDefault="00742FD5">
            <w:pPr>
              <w:snapToGrid w:val="0"/>
              <w:spacing w:line="240" w:lineRule="exact"/>
              <w:jc w:val="center"/>
              <w:rPr>
                <w:rFonts w:ascii="宋体"/>
                <w:b/>
                <w:szCs w:val="21"/>
              </w:rPr>
            </w:pPr>
            <w:r>
              <w:rPr>
                <w:rFonts w:ascii="宋体" w:hAnsi="宋体" w:hint="eastAsia"/>
                <w:b/>
                <w:szCs w:val="21"/>
              </w:rPr>
              <w:t>等级</w:t>
            </w:r>
          </w:p>
        </w:tc>
        <w:tc>
          <w:tcPr>
            <w:tcW w:w="747" w:type="dxa"/>
            <w:vAlign w:val="center"/>
          </w:tcPr>
          <w:p w:rsidR="00C527F8" w:rsidRDefault="00742FD5">
            <w:pPr>
              <w:snapToGrid w:val="0"/>
              <w:spacing w:line="240" w:lineRule="exact"/>
              <w:jc w:val="center"/>
              <w:rPr>
                <w:rFonts w:ascii="宋体"/>
                <w:b/>
                <w:szCs w:val="21"/>
              </w:rPr>
            </w:pPr>
            <w:r>
              <w:rPr>
                <w:rFonts w:ascii="宋体" w:hAnsi="宋体" w:hint="eastAsia"/>
                <w:b/>
                <w:szCs w:val="21"/>
              </w:rPr>
              <w:t>性质</w:t>
            </w:r>
          </w:p>
        </w:tc>
      </w:tr>
      <w:tr w:rsidR="00C527F8">
        <w:trPr>
          <w:trHeight w:hRule="exact" w:val="454"/>
        </w:trPr>
        <w:tc>
          <w:tcPr>
            <w:tcW w:w="750" w:type="dxa"/>
            <w:vAlign w:val="center"/>
          </w:tcPr>
          <w:p w:rsidR="00C527F8" w:rsidRDefault="00742FD5">
            <w:pPr>
              <w:spacing w:line="240" w:lineRule="exact"/>
              <w:jc w:val="center"/>
              <w:rPr>
                <w:rFonts w:ascii="宋体"/>
                <w:szCs w:val="21"/>
              </w:rPr>
            </w:pPr>
            <w:r>
              <w:rPr>
                <w:rFonts w:ascii="宋体" w:hAnsi="宋体"/>
                <w:szCs w:val="21"/>
              </w:rPr>
              <w:t>1</w:t>
            </w:r>
          </w:p>
        </w:tc>
        <w:tc>
          <w:tcPr>
            <w:tcW w:w="3336" w:type="dxa"/>
            <w:vAlign w:val="center"/>
          </w:tcPr>
          <w:p w:rsidR="00C527F8" w:rsidRDefault="00742FD5">
            <w:pPr>
              <w:spacing w:line="240" w:lineRule="exact"/>
              <w:jc w:val="center"/>
              <w:rPr>
                <w:rFonts w:ascii="宋体"/>
                <w:szCs w:val="21"/>
              </w:rPr>
            </w:pPr>
            <w:r>
              <w:rPr>
                <w:rFonts w:ascii="宋体" w:hAnsi="宋体" w:hint="eastAsia"/>
                <w:szCs w:val="21"/>
              </w:rPr>
              <w:t>普通话水平测试等级证书</w:t>
            </w:r>
          </w:p>
        </w:tc>
        <w:tc>
          <w:tcPr>
            <w:tcW w:w="3393" w:type="dxa"/>
            <w:vAlign w:val="center"/>
          </w:tcPr>
          <w:p w:rsidR="00C527F8" w:rsidRDefault="00742FD5">
            <w:pPr>
              <w:spacing w:line="240" w:lineRule="exact"/>
              <w:jc w:val="center"/>
              <w:rPr>
                <w:rFonts w:ascii="宋体"/>
                <w:szCs w:val="21"/>
              </w:rPr>
            </w:pPr>
            <w:r>
              <w:rPr>
                <w:rFonts w:ascii="宋体" w:hAnsi="宋体" w:hint="eastAsia"/>
                <w:szCs w:val="21"/>
              </w:rPr>
              <w:t>山东省语言文字工作委员会</w:t>
            </w:r>
          </w:p>
        </w:tc>
        <w:tc>
          <w:tcPr>
            <w:tcW w:w="1060" w:type="dxa"/>
            <w:vAlign w:val="center"/>
          </w:tcPr>
          <w:p w:rsidR="00C527F8" w:rsidRDefault="00742FD5">
            <w:pPr>
              <w:spacing w:line="240" w:lineRule="exact"/>
              <w:jc w:val="center"/>
              <w:rPr>
                <w:rFonts w:ascii="宋体"/>
                <w:szCs w:val="21"/>
              </w:rPr>
            </w:pPr>
            <w:r>
              <w:rPr>
                <w:rFonts w:ascii="宋体" w:hAnsi="宋体" w:hint="eastAsia"/>
                <w:szCs w:val="21"/>
              </w:rPr>
              <w:t>二级乙等及以上</w:t>
            </w:r>
          </w:p>
        </w:tc>
        <w:tc>
          <w:tcPr>
            <w:tcW w:w="747" w:type="dxa"/>
            <w:vAlign w:val="center"/>
          </w:tcPr>
          <w:p w:rsidR="00C527F8" w:rsidRDefault="00742FD5">
            <w:pPr>
              <w:spacing w:line="240" w:lineRule="exact"/>
              <w:jc w:val="center"/>
              <w:rPr>
                <w:rFonts w:ascii="宋体"/>
                <w:szCs w:val="21"/>
              </w:rPr>
            </w:pPr>
            <w:r>
              <w:rPr>
                <w:rFonts w:ascii="宋体" w:hAnsi="宋体" w:hint="eastAsia"/>
                <w:szCs w:val="21"/>
              </w:rPr>
              <w:t>必取</w:t>
            </w:r>
          </w:p>
        </w:tc>
      </w:tr>
      <w:tr w:rsidR="00C527F8">
        <w:trPr>
          <w:trHeight w:hRule="exact" w:val="454"/>
        </w:trPr>
        <w:tc>
          <w:tcPr>
            <w:tcW w:w="750" w:type="dxa"/>
            <w:vAlign w:val="center"/>
          </w:tcPr>
          <w:p w:rsidR="00C527F8" w:rsidRDefault="00742FD5">
            <w:pPr>
              <w:snapToGrid w:val="0"/>
              <w:spacing w:line="240" w:lineRule="exact"/>
              <w:jc w:val="center"/>
              <w:rPr>
                <w:rFonts w:ascii="宋体"/>
                <w:szCs w:val="21"/>
              </w:rPr>
            </w:pPr>
            <w:r>
              <w:rPr>
                <w:rFonts w:ascii="宋体" w:hint="eastAsia"/>
                <w:szCs w:val="21"/>
              </w:rPr>
              <w:t>2</w:t>
            </w:r>
          </w:p>
        </w:tc>
        <w:tc>
          <w:tcPr>
            <w:tcW w:w="3336" w:type="dxa"/>
            <w:vAlign w:val="center"/>
          </w:tcPr>
          <w:p w:rsidR="00C527F8" w:rsidRDefault="00742FD5">
            <w:pPr>
              <w:snapToGrid w:val="0"/>
              <w:spacing w:line="240" w:lineRule="exact"/>
              <w:jc w:val="center"/>
              <w:rPr>
                <w:rFonts w:ascii="宋体"/>
                <w:szCs w:val="21"/>
              </w:rPr>
            </w:pPr>
            <w:r>
              <w:rPr>
                <w:rFonts w:ascii="宋体" w:hint="eastAsia"/>
                <w:szCs w:val="21"/>
              </w:rPr>
              <w:t>计算机</w:t>
            </w:r>
            <w:r>
              <w:rPr>
                <w:rFonts w:ascii="宋体"/>
                <w:szCs w:val="21"/>
              </w:rPr>
              <w:t>等级证书</w:t>
            </w:r>
          </w:p>
        </w:tc>
        <w:tc>
          <w:tcPr>
            <w:tcW w:w="3393" w:type="dxa"/>
            <w:vAlign w:val="center"/>
          </w:tcPr>
          <w:p w:rsidR="00C527F8" w:rsidRDefault="00C527F8">
            <w:pPr>
              <w:snapToGrid w:val="0"/>
              <w:spacing w:line="240" w:lineRule="exact"/>
              <w:jc w:val="center"/>
              <w:rPr>
                <w:rFonts w:ascii="宋体"/>
                <w:szCs w:val="21"/>
              </w:rPr>
            </w:pPr>
          </w:p>
        </w:tc>
        <w:tc>
          <w:tcPr>
            <w:tcW w:w="1060" w:type="dxa"/>
            <w:vAlign w:val="center"/>
          </w:tcPr>
          <w:p w:rsidR="00C527F8" w:rsidRDefault="00C527F8">
            <w:pPr>
              <w:snapToGrid w:val="0"/>
              <w:spacing w:line="240" w:lineRule="exact"/>
              <w:jc w:val="center"/>
              <w:rPr>
                <w:rFonts w:ascii="宋体"/>
                <w:szCs w:val="21"/>
              </w:rPr>
            </w:pPr>
          </w:p>
        </w:tc>
        <w:tc>
          <w:tcPr>
            <w:tcW w:w="747" w:type="dxa"/>
            <w:vAlign w:val="center"/>
          </w:tcPr>
          <w:p w:rsidR="00C527F8" w:rsidRDefault="00742FD5">
            <w:pPr>
              <w:snapToGrid w:val="0"/>
              <w:spacing w:line="240" w:lineRule="exact"/>
              <w:jc w:val="center"/>
              <w:rPr>
                <w:rFonts w:ascii="宋体"/>
                <w:szCs w:val="21"/>
              </w:rPr>
            </w:pPr>
            <w:r>
              <w:rPr>
                <w:rFonts w:ascii="宋体" w:hint="eastAsia"/>
                <w:szCs w:val="21"/>
              </w:rPr>
              <w:t>选取</w:t>
            </w:r>
          </w:p>
        </w:tc>
      </w:tr>
    </w:tbl>
    <w:p w:rsidR="00C527F8" w:rsidRDefault="00C527F8">
      <w:pPr>
        <w:jc w:val="center"/>
        <w:rPr>
          <w:rFonts w:ascii="Times New Roman" w:hAnsi="Times New Roman"/>
          <w:b/>
          <w:bCs/>
          <w:szCs w:val="21"/>
        </w:rPr>
      </w:pPr>
    </w:p>
    <w:p w:rsidR="00C527F8" w:rsidRDefault="00742FD5">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16  </w:t>
      </w:r>
      <w:r>
        <w:rPr>
          <w:rFonts w:ascii="Times New Roman" w:hAnsi="Times New Roman" w:hint="eastAsia"/>
          <w:b/>
          <w:bCs/>
          <w:szCs w:val="21"/>
        </w:rPr>
        <w:t>职业资格</w:t>
      </w:r>
      <w:r>
        <w:rPr>
          <w:rFonts w:ascii="Times New Roman" w:hAnsi="Times New Roman" w:hint="eastAsia"/>
          <w:b/>
          <w:bCs/>
          <w:szCs w:val="21"/>
        </w:rPr>
        <w:t>/</w:t>
      </w:r>
      <w:r>
        <w:rPr>
          <w:rFonts w:ascii="Times New Roman" w:hAnsi="Times New Roman" w:hint="eastAsia"/>
          <w:b/>
          <w:bCs/>
          <w:szCs w:val="21"/>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705"/>
        <w:gridCol w:w="748"/>
        <w:gridCol w:w="747"/>
      </w:tblGrid>
      <w:tr w:rsidR="00C527F8">
        <w:trPr>
          <w:trHeight w:hRule="exact" w:val="454"/>
        </w:trPr>
        <w:tc>
          <w:tcPr>
            <w:tcW w:w="750" w:type="dxa"/>
            <w:vAlign w:val="center"/>
          </w:tcPr>
          <w:p w:rsidR="00C527F8" w:rsidRDefault="00742FD5">
            <w:pPr>
              <w:snapToGrid w:val="0"/>
              <w:spacing w:line="240" w:lineRule="exact"/>
              <w:jc w:val="center"/>
              <w:rPr>
                <w:rFonts w:ascii="宋体"/>
                <w:b/>
                <w:szCs w:val="21"/>
              </w:rPr>
            </w:pPr>
            <w:r>
              <w:rPr>
                <w:rFonts w:ascii="宋体" w:hAnsi="宋体" w:hint="eastAsia"/>
                <w:b/>
                <w:szCs w:val="21"/>
              </w:rPr>
              <w:t>序号</w:t>
            </w:r>
          </w:p>
        </w:tc>
        <w:tc>
          <w:tcPr>
            <w:tcW w:w="3336" w:type="dxa"/>
            <w:vAlign w:val="center"/>
          </w:tcPr>
          <w:p w:rsidR="00C527F8" w:rsidRDefault="00742FD5">
            <w:pPr>
              <w:snapToGrid w:val="0"/>
              <w:spacing w:line="240" w:lineRule="exact"/>
              <w:jc w:val="center"/>
              <w:rPr>
                <w:rFonts w:ascii="宋体"/>
                <w:b/>
                <w:szCs w:val="21"/>
              </w:rPr>
            </w:pPr>
            <w:r>
              <w:rPr>
                <w:rFonts w:ascii="宋体" w:hAnsi="宋体" w:hint="eastAsia"/>
                <w:b/>
                <w:szCs w:val="21"/>
              </w:rPr>
              <w:t>证书名称</w:t>
            </w:r>
          </w:p>
        </w:tc>
        <w:tc>
          <w:tcPr>
            <w:tcW w:w="3705" w:type="dxa"/>
            <w:vAlign w:val="center"/>
          </w:tcPr>
          <w:p w:rsidR="00C527F8" w:rsidRDefault="00742FD5">
            <w:pPr>
              <w:snapToGrid w:val="0"/>
              <w:spacing w:line="240" w:lineRule="exact"/>
              <w:jc w:val="center"/>
              <w:rPr>
                <w:rFonts w:ascii="宋体"/>
                <w:b/>
                <w:szCs w:val="21"/>
              </w:rPr>
            </w:pPr>
            <w:r>
              <w:rPr>
                <w:rFonts w:ascii="宋体" w:hAnsi="宋体" w:hint="eastAsia"/>
                <w:b/>
                <w:szCs w:val="21"/>
              </w:rPr>
              <w:t>颁证单位</w:t>
            </w:r>
          </w:p>
        </w:tc>
        <w:tc>
          <w:tcPr>
            <w:tcW w:w="748" w:type="dxa"/>
            <w:vAlign w:val="center"/>
          </w:tcPr>
          <w:p w:rsidR="00C527F8" w:rsidRDefault="00742FD5">
            <w:pPr>
              <w:snapToGrid w:val="0"/>
              <w:spacing w:line="240" w:lineRule="exact"/>
              <w:jc w:val="center"/>
              <w:rPr>
                <w:rFonts w:ascii="宋体"/>
                <w:b/>
                <w:szCs w:val="21"/>
              </w:rPr>
            </w:pPr>
            <w:r>
              <w:rPr>
                <w:rFonts w:ascii="宋体" w:hAnsi="宋体" w:hint="eastAsia"/>
                <w:b/>
                <w:szCs w:val="21"/>
              </w:rPr>
              <w:t>等级</w:t>
            </w:r>
          </w:p>
        </w:tc>
        <w:tc>
          <w:tcPr>
            <w:tcW w:w="747" w:type="dxa"/>
            <w:vAlign w:val="center"/>
          </w:tcPr>
          <w:p w:rsidR="00C527F8" w:rsidRDefault="00742FD5">
            <w:pPr>
              <w:snapToGrid w:val="0"/>
              <w:spacing w:line="240" w:lineRule="exact"/>
              <w:jc w:val="center"/>
              <w:rPr>
                <w:rFonts w:ascii="宋体"/>
                <w:b/>
                <w:szCs w:val="21"/>
              </w:rPr>
            </w:pPr>
            <w:r>
              <w:rPr>
                <w:rFonts w:ascii="宋体" w:hAnsi="宋体" w:hint="eastAsia"/>
                <w:b/>
                <w:szCs w:val="21"/>
              </w:rPr>
              <w:t>性质</w:t>
            </w:r>
          </w:p>
        </w:tc>
      </w:tr>
      <w:tr w:rsidR="00C527F8">
        <w:trPr>
          <w:trHeight w:hRule="exact" w:val="454"/>
        </w:trPr>
        <w:tc>
          <w:tcPr>
            <w:tcW w:w="750" w:type="dxa"/>
            <w:vAlign w:val="center"/>
          </w:tcPr>
          <w:p w:rsidR="00C527F8" w:rsidRDefault="00742FD5">
            <w:pPr>
              <w:spacing w:line="240" w:lineRule="exact"/>
              <w:jc w:val="center"/>
              <w:rPr>
                <w:rFonts w:ascii="宋体"/>
                <w:szCs w:val="21"/>
              </w:rPr>
            </w:pPr>
            <w:r>
              <w:rPr>
                <w:rFonts w:ascii="宋体" w:hAnsi="宋体"/>
                <w:szCs w:val="21"/>
              </w:rPr>
              <w:t>1</w:t>
            </w:r>
          </w:p>
        </w:tc>
        <w:tc>
          <w:tcPr>
            <w:tcW w:w="3336" w:type="dxa"/>
            <w:vAlign w:val="center"/>
          </w:tcPr>
          <w:p w:rsidR="00C527F8" w:rsidRDefault="00742FD5">
            <w:pPr>
              <w:spacing w:line="240" w:lineRule="exact"/>
              <w:jc w:val="center"/>
              <w:rPr>
                <w:rFonts w:ascii="宋体"/>
                <w:szCs w:val="21"/>
              </w:rPr>
            </w:pPr>
            <w:r>
              <w:rPr>
                <w:rFonts w:ascii="宋体" w:hint="eastAsia"/>
                <w:szCs w:val="21"/>
              </w:rPr>
              <w:t>维修电工中级证</w:t>
            </w:r>
          </w:p>
        </w:tc>
        <w:tc>
          <w:tcPr>
            <w:tcW w:w="3705" w:type="dxa"/>
            <w:vAlign w:val="center"/>
          </w:tcPr>
          <w:p w:rsidR="00C527F8" w:rsidRDefault="00742FD5">
            <w:pPr>
              <w:spacing w:line="240" w:lineRule="exact"/>
              <w:jc w:val="center"/>
              <w:rPr>
                <w:rFonts w:ascii="宋体"/>
                <w:szCs w:val="21"/>
              </w:rPr>
            </w:pPr>
            <w:r>
              <w:rPr>
                <w:rFonts w:ascii="宋体" w:hint="eastAsia"/>
                <w:szCs w:val="21"/>
              </w:rPr>
              <w:t>人社局</w:t>
            </w:r>
          </w:p>
        </w:tc>
        <w:tc>
          <w:tcPr>
            <w:tcW w:w="748" w:type="dxa"/>
            <w:vAlign w:val="center"/>
          </w:tcPr>
          <w:p w:rsidR="00C527F8" w:rsidRDefault="00C527F8">
            <w:pPr>
              <w:spacing w:line="240" w:lineRule="exact"/>
              <w:jc w:val="center"/>
              <w:rPr>
                <w:rFonts w:ascii="宋体"/>
                <w:szCs w:val="21"/>
              </w:rPr>
            </w:pPr>
          </w:p>
        </w:tc>
        <w:tc>
          <w:tcPr>
            <w:tcW w:w="747" w:type="dxa"/>
            <w:vAlign w:val="center"/>
          </w:tcPr>
          <w:p w:rsidR="00C527F8" w:rsidRDefault="00742FD5">
            <w:pPr>
              <w:spacing w:line="240" w:lineRule="exact"/>
              <w:jc w:val="center"/>
              <w:rPr>
                <w:rFonts w:ascii="宋体"/>
                <w:szCs w:val="21"/>
              </w:rPr>
            </w:pPr>
            <w:r>
              <w:rPr>
                <w:rFonts w:ascii="宋体" w:hAnsi="宋体" w:hint="eastAsia"/>
                <w:szCs w:val="21"/>
              </w:rPr>
              <w:t>必取</w:t>
            </w:r>
          </w:p>
        </w:tc>
      </w:tr>
      <w:tr w:rsidR="00C527F8">
        <w:trPr>
          <w:trHeight w:hRule="exact" w:val="454"/>
        </w:trPr>
        <w:tc>
          <w:tcPr>
            <w:tcW w:w="750" w:type="dxa"/>
            <w:vAlign w:val="center"/>
          </w:tcPr>
          <w:p w:rsidR="00C527F8" w:rsidRDefault="00C527F8">
            <w:pPr>
              <w:snapToGrid w:val="0"/>
              <w:spacing w:line="240" w:lineRule="exact"/>
              <w:jc w:val="center"/>
              <w:rPr>
                <w:rFonts w:ascii="宋体"/>
                <w:szCs w:val="21"/>
              </w:rPr>
            </w:pPr>
          </w:p>
        </w:tc>
        <w:tc>
          <w:tcPr>
            <w:tcW w:w="3336" w:type="dxa"/>
            <w:vAlign w:val="center"/>
          </w:tcPr>
          <w:p w:rsidR="00C527F8" w:rsidRDefault="00742FD5">
            <w:pPr>
              <w:snapToGrid w:val="0"/>
              <w:spacing w:line="240" w:lineRule="exact"/>
              <w:jc w:val="center"/>
              <w:rPr>
                <w:rFonts w:ascii="宋体"/>
                <w:szCs w:val="21"/>
              </w:rPr>
            </w:pPr>
            <w:r>
              <w:rPr>
                <w:rFonts w:ascii="宋体" w:hint="eastAsia"/>
                <w:szCs w:val="21"/>
              </w:rPr>
              <w:t>工业机器人操作与运维（中级）</w:t>
            </w:r>
          </w:p>
        </w:tc>
        <w:tc>
          <w:tcPr>
            <w:tcW w:w="3705" w:type="dxa"/>
            <w:vAlign w:val="center"/>
          </w:tcPr>
          <w:p w:rsidR="00C527F8" w:rsidRDefault="00742FD5">
            <w:pPr>
              <w:snapToGrid w:val="0"/>
              <w:spacing w:line="240" w:lineRule="exact"/>
              <w:jc w:val="center"/>
              <w:rPr>
                <w:rFonts w:ascii="宋体"/>
                <w:szCs w:val="21"/>
              </w:rPr>
            </w:pPr>
            <w:r>
              <w:rPr>
                <w:rFonts w:ascii="宋体" w:hint="eastAsia"/>
                <w:szCs w:val="21"/>
              </w:rPr>
              <w:t>教育厅</w:t>
            </w:r>
          </w:p>
        </w:tc>
        <w:tc>
          <w:tcPr>
            <w:tcW w:w="748" w:type="dxa"/>
            <w:vAlign w:val="center"/>
          </w:tcPr>
          <w:p w:rsidR="00C527F8" w:rsidRDefault="00C527F8">
            <w:pPr>
              <w:snapToGrid w:val="0"/>
              <w:spacing w:line="240" w:lineRule="exact"/>
              <w:jc w:val="center"/>
              <w:rPr>
                <w:rFonts w:ascii="宋体"/>
                <w:szCs w:val="21"/>
              </w:rPr>
            </w:pPr>
          </w:p>
        </w:tc>
        <w:tc>
          <w:tcPr>
            <w:tcW w:w="747" w:type="dxa"/>
            <w:vAlign w:val="center"/>
          </w:tcPr>
          <w:p w:rsidR="00C527F8" w:rsidRDefault="00742FD5">
            <w:pPr>
              <w:snapToGrid w:val="0"/>
              <w:spacing w:line="240" w:lineRule="exact"/>
              <w:jc w:val="center"/>
              <w:rPr>
                <w:rFonts w:ascii="宋体"/>
                <w:szCs w:val="21"/>
              </w:rPr>
            </w:pPr>
            <w:r>
              <w:rPr>
                <w:rFonts w:ascii="宋体" w:hint="eastAsia"/>
                <w:szCs w:val="21"/>
              </w:rPr>
              <w:t>选取</w:t>
            </w:r>
          </w:p>
        </w:tc>
      </w:tr>
    </w:tbl>
    <w:p w:rsidR="00C527F8" w:rsidRDefault="00742FD5">
      <w:pPr>
        <w:spacing w:line="500" w:lineRule="exact"/>
        <w:outlineLvl w:val="0"/>
        <w:rPr>
          <w:rFonts w:ascii="宋体" w:hAnsi="宋体"/>
          <w:sz w:val="24"/>
          <w:szCs w:val="24"/>
        </w:rPr>
      </w:pPr>
      <w:bookmarkStart w:id="163" w:name="_Toc1980"/>
      <w:bookmarkStart w:id="164" w:name="_Hlk45893963"/>
      <w:bookmarkStart w:id="165" w:name="_Toc119630063"/>
      <w:bookmarkEnd w:id="162"/>
      <w:r>
        <w:rPr>
          <w:rFonts w:ascii="宋体" w:hAnsi="宋体" w:hint="eastAsia"/>
          <w:sz w:val="24"/>
          <w:szCs w:val="24"/>
        </w:rPr>
        <w:t>主要撰稿人：</w:t>
      </w:r>
      <w:bookmarkStart w:id="166" w:name="_Toc8678"/>
      <w:bookmarkEnd w:id="163"/>
      <w:r>
        <w:rPr>
          <w:rFonts w:ascii="宋体" w:hAnsi="宋体" w:hint="eastAsia"/>
          <w:sz w:val="24"/>
          <w:szCs w:val="24"/>
        </w:rPr>
        <w:t xml:space="preserve">                                审核者：</w:t>
      </w:r>
      <w:bookmarkEnd w:id="164"/>
      <w:bookmarkEnd w:id="165"/>
      <w:bookmarkEnd w:id="166"/>
    </w:p>
    <w:p w:rsidR="00C527F8" w:rsidRDefault="00742FD5" w:rsidP="008772C8">
      <w:pPr>
        <w:keepNext/>
        <w:keepLines/>
        <w:spacing w:afterLines="100" w:after="312" w:line="500" w:lineRule="exact"/>
        <w:ind w:firstLineChars="200" w:firstLine="643"/>
        <w:outlineLvl w:val="0"/>
        <w:rPr>
          <w:rFonts w:eastAsia="黑体"/>
          <w:b/>
          <w:bCs/>
          <w:kern w:val="44"/>
          <w:sz w:val="32"/>
          <w:szCs w:val="30"/>
        </w:rPr>
      </w:pPr>
      <w:bookmarkStart w:id="167" w:name="_Hlk12289955"/>
      <w:bookmarkStart w:id="168" w:name="_Toc119630064"/>
      <w:r>
        <w:rPr>
          <w:rFonts w:eastAsia="黑体" w:hint="eastAsia"/>
          <w:b/>
          <w:bCs/>
          <w:kern w:val="44"/>
          <w:sz w:val="32"/>
          <w:szCs w:val="30"/>
        </w:rPr>
        <w:t>十四、</w:t>
      </w:r>
      <w:bookmarkEnd w:id="167"/>
      <w:r>
        <w:rPr>
          <w:rFonts w:eastAsia="黑体" w:hint="eastAsia"/>
          <w:b/>
          <w:bCs/>
          <w:kern w:val="44"/>
          <w:sz w:val="32"/>
          <w:szCs w:val="30"/>
        </w:rPr>
        <w:t>附录</w:t>
      </w:r>
      <w:bookmarkEnd w:id="168"/>
    </w:p>
    <w:p w:rsidR="00C527F8" w:rsidRDefault="00742FD5" w:rsidP="008772C8">
      <w:pPr>
        <w:pStyle w:val="reader-word-layer"/>
        <w:spacing w:beforeLines="50" w:before="156" w:beforeAutospacing="0" w:after="0" w:afterAutospacing="0"/>
        <w:rPr>
          <w:rFonts w:cs="font4-Identity-H"/>
        </w:rPr>
      </w:pPr>
      <w:r>
        <w:rPr>
          <w:rFonts w:hint="eastAsia"/>
          <w:bCs/>
          <w:kern w:val="44"/>
        </w:rPr>
        <w:t>附件1：</w:t>
      </w:r>
      <w:r>
        <w:rPr>
          <w:rFonts w:cs="font4-Identity-H"/>
        </w:rPr>
        <w:t xml:space="preserve"> </w:t>
      </w:r>
      <w:r>
        <w:rPr>
          <w:rFonts w:hint="eastAsia"/>
        </w:rPr>
        <w:t>专业调研报告</w:t>
      </w:r>
    </w:p>
    <w:p w:rsidR="00C527F8" w:rsidRDefault="00742FD5" w:rsidP="008772C8">
      <w:pPr>
        <w:keepNext/>
        <w:keepLines/>
        <w:spacing w:beforeLines="50" w:before="156"/>
        <w:outlineLvl w:val="1"/>
        <w:rPr>
          <w:rFonts w:ascii="宋体" w:hAnsi="宋体" w:cs="宋体"/>
          <w:sz w:val="24"/>
          <w:szCs w:val="24"/>
        </w:rPr>
      </w:pPr>
      <w:bookmarkStart w:id="169" w:name="_Toc119630065"/>
      <w:r>
        <w:rPr>
          <w:rFonts w:ascii="宋体" w:hAnsi="宋体" w:cs="宋体" w:hint="eastAsia"/>
          <w:bCs/>
          <w:kern w:val="44"/>
          <w:sz w:val="24"/>
          <w:szCs w:val="24"/>
        </w:rPr>
        <w:t>附件2：</w:t>
      </w:r>
      <w:bookmarkEnd w:id="169"/>
      <w:r>
        <w:rPr>
          <w:rFonts w:hint="eastAsia"/>
        </w:rPr>
        <w:t>专业建设委员会</w:t>
      </w:r>
    </w:p>
    <w:p w:rsidR="00C527F8" w:rsidRDefault="00C527F8">
      <w:pPr>
        <w:pStyle w:val="a0"/>
        <w:ind w:firstLine="420"/>
      </w:pPr>
    </w:p>
    <w:p w:rsidR="00C527F8" w:rsidRDefault="00C527F8">
      <w:pPr>
        <w:spacing w:line="360" w:lineRule="auto"/>
        <w:rPr>
          <w:rFonts w:ascii="宋体" w:hAnsi="宋体"/>
          <w:sz w:val="28"/>
          <w:szCs w:val="28"/>
        </w:rPr>
      </w:pPr>
      <w:bookmarkStart w:id="170" w:name="_Toc4828"/>
    </w:p>
    <w:p w:rsidR="00C527F8" w:rsidRDefault="00C527F8">
      <w:pPr>
        <w:pStyle w:val="1"/>
        <w:ind w:firstLineChars="0" w:firstLine="0"/>
        <w:jc w:val="center"/>
        <w:rPr>
          <w:rFonts w:cs="宋体"/>
          <w:sz w:val="84"/>
          <w:szCs w:val="84"/>
        </w:rPr>
        <w:sectPr w:rsidR="00C527F8">
          <w:footerReference w:type="default" r:id="rId15"/>
          <w:pgSz w:w="11906" w:h="16838"/>
          <w:pgMar w:top="1417" w:right="1531" w:bottom="1417" w:left="1531" w:header="851" w:footer="992" w:gutter="0"/>
          <w:cols w:space="0"/>
          <w:docGrid w:type="lines" w:linePitch="312"/>
        </w:sectPr>
      </w:pPr>
      <w:bookmarkStart w:id="171" w:name="_Toc93484386"/>
      <w:bookmarkStart w:id="172" w:name="_Toc93483837"/>
      <w:bookmarkEnd w:id="170"/>
    </w:p>
    <w:p w:rsidR="00C527F8" w:rsidRDefault="00C527F8">
      <w:pPr>
        <w:pStyle w:val="a0"/>
        <w:ind w:firstLineChars="0" w:firstLine="0"/>
        <w:rPr>
          <w:lang w:val="en-US"/>
        </w:rPr>
      </w:pPr>
      <w:bookmarkStart w:id="173" w:name="_Toc93484388"/>
      <w:bookmarkStart w:id="174" w:name="_Toc93483858"/>
      <w:bookmarkEnd w:id="171"/>
      <w:bookmarkEnd w:id="172"/>
    </w:p>
    <w:p w:rsidR="00C527F8" w:rsidRDefault="00742FD5">
      <w:pPr>
        <w:spacing w:line="360" w:lineRule="auto"/>
        <w:jc w:val="center"/>
        <w:rPr>
          <w:sz w:val="48"/>
          <w:szCs w:val="48"/>
        </w:rPr>
      </w:pPr>
      <w:r>
        <w:rPr>
          <w:rFonts w:ascii="微软雅黑" w:eastAsia="微软雅黑" w:hAnsi="微软雅黑" w:cs="微软雅黑" w:hint="eastAsia"/>
          <w:b/>
          <w:bCs/>
          <w:sz w:val="48"/>
          <w:szCs w:val="48"/>
        </w:rPr>
        <w:t>专业人才培养调研报告</w:t>
      </w:r>
    </w:p>
    <w:p w:rsidR="00C527F8" w:rsidRDefault="00742FD5">
      <w:pPr>
        <w:spacing w:line="440" w:lineRule="atLeast"/>
        <w:ind w:firstLineChars="200" w:firstLine="562"/>
        <w:rPr>
          <w:b/>
          <w:bCs/>
          <w:sz w:val="28"/>
          <w:szCs w:val="28"/>
        </w:rPr>
      </w:pPr>
      <w:r>
        <w:rPr>
          <w:rFonts w:hint="eastAsia"/>
          <w:b/>
          <w:bCs/>
          <w:sz w:val="28"/>
          <w:szCs w:val="28"/>
        </w:rPr>
        <w:t>一、调研专业背景分析</w:t>
      </w:r>
    </w:p>
    <w:p w:rsidR="00C527F8" w:rsidRDefault="00742FD5">
      <w:pPr>
        <w:spacing w:line="440" w:lineRule="atLeast"/>
        <w:rPr>
          <w:rFonts w:ascii="宋体" w:hAnsi="宋体" w:cs="宋体"/>
          <w:b/>
          <w:bCs/>
          <w:sz w:val="24"/>
          <w:szCs w:val="24"/>
        </w:rPr>
      </w:pPr>
      <w:r>
        <w:rPr>
          <w:rFonts w:ascii="宋体" w:hAnsi="宋体" w:cs="宋体" w:hint="eastAsia"/>
          <w:b/>
          <w:bCs/>
          <w:sz w:val="24"/>
          <w:szCs w:val="24"/>
        </w:rPr>
        <w:t>（一）行业现状</w:t>
      </w:r>
    </w:p>
    <w:p w:rsidR="00C527F8" w:rsidRDefault="00742FD5">
      <w:pPr>
        <w:pStyle w:val="a7"/>
        <w:spacing w:after="0" w:line="360" w:lineRule="auto"/>
        <w:ind w:left="120" w:firstLine="473"/>
        <w:rPr>
          <w:rFonts w:ascii="宋体" w:hAnsi="宋体" w:cs="宋体"/>
          <w:spacing w:val="-4"/>
          <w:sz w:val="24"/>
        </w:rPr>
      </w:pPr>
      <w:r>
        <w:rPr>
          <w:rFonts w:ascii="宋体" w:hAnsi="宋体" w:cs="宋体" w:hint="eastAsia"/>
          <w:spacing w:val="-4"/>
          <w:sz w:val="24"/>
        </w:rPr>
        <w:t>为适应新常态，引领新常态，国家制定了“一带一路” 战略、京津冀一体化战 略、长江经济带战略、“ 中国制造 2025”战略等国家大战略，指出了我国“十</w:t>
      </w:r>
      <w:r w:rsidR="004758CD">
        <w:rPr>
          <w:rFonts w:ascii="宋体" w:hAnsi="宋体" w:cs="宋体" w:hint="eastAsia"/>
          <w:spacing w:val="-4"/>
          <w:sz w:val="24"/>
        </w:rPr>
        <w:t>四</w:t>
      </w:r>
      <w:r>
        <w:rPr>
          <w:rFonts w:ascii="宋体" w:hAnsi="宋体" w:cs="宋体" w:hint="eastAsia"/>
          <w:spacing w:val="-4"/>
          <w:sz w:val="24"/>
        </w:rPr>
        <w:t>五”期间的重点发展方向。</w:t>
      </w:r>
    </w:p>
    <w:p w:rsidR="004758CD" w:rsidRPr="004758CD" w:rsidRDefault="00742FD5" w:rsidP="004758CD">
      <w:pPr>
        <w:pStyle w:val="a7"/>
        <w:spacing w:after="0" w:line="360" w:lineRule="auto"/>
        <w:ind w:left="120" w:firstLine="473"/>
        <w:rPr>
          <w:rFonts w:ascii="宋体" w:hAnsi="宋体" w:cs="宋体"/>
          <w:spacing w:val="-4"/>
          <w:sz w:val="24"/>
        </w:rPr>
      </w:pPr>
      <w:r>
        <w:rPr>
          <w:rFonts w:ascii="宋体" w:hAnsi="宋体" w:cs="宋体" w:hint="eastAsia"/>
          <w:spacing w:val="-4"/>
          <w:sz w:val="24"/>
        </w:rPr>
        <w:t>我国在制造业领域面临着“双向挤压” 的严峻局面，我国实体经济进入新常态， 发展进入中高速，智能制造是应对国际巨大挑战的必然选择，是提升优势和破解 瓶颈的关键举措，是经济发展新常态下撬动经济增长的新模式，也是“两化”深度 融合的主攻方向和突破口。</w:t>
      </w:r>
      <w:r w:rsidR="004758CD" w:rsidRPr="004758CD">
        <w:rPr>
          <w:rFonts w:ascii="宋体" w:hAnsi="宋体" w:cs="宋体" w:hint="eastAsia"/>
          <w:spacing w:val="-4"/>
          <w:sz w:val="24"/>
        </w:rPr>
        <w:t>智能控制技术作为当今科技发展的前沿领域，正深刻改变着各个行业的生产方式和人们的生活方式。在工业领域，智能制造的推进使得传统制造业向智能化、自动化转型，智能控制技术在生产过程中的应用越来越广泛，如智能机器人、自动化生产线、智能仓储物流等</w:t>
      </w:r>
      <w:r>
        <w:rPr>
          <w:rFonts w:ascii="宋体" w:hAnsi="宋体" w:cs="宋体" w:hint="eastAsia"/>
          <w:spacing w:val="-4"/>
          <w:sz w:val="24"/>
        </w:rPr>
        <w:t>随着我国持续推进“两化”建设，以及智能风电、智能自动化生产线、智能电网、智能城市轨道交通、智能传感器、智能机器人、智能家居、智慧城市等智能化装备产业的规划与布局，智能控制技术所对应的智能产品、智能控制设备、智能控制系统集成及其应用等方面的人才需求量也在不断增加。</w:t>
      </w:r>
    </w:p>
    <w:p w:rsidR="00C527F8" w:rsidRDefault="00742FD5">
      <w:pPr>
        <w:pStyle w:val="a7"/>
        <w:spacing w:after="0" w:line="360" w:lineRule="auto"/>
        <w:ind w:left="120" w:firstLine="473"/>
        <w:rPr>
          <w:rFonts w:ascii="宋体" w:hAnsi="宋体" w:cs="宋体"/>
          <w:sz w:val="24"/>
        </w:rPr>
      </w:pPr>
      <w:r>
        <w:rPr>
          <w:rFonts w:ascii="宋体" w:hAnsi="宋体" w:cs="宋体" w:hint="eastAsia"/>
          <w:spacing w:val="-4"/>
          <w:sz w:val="24"/>
        </w:rPr>
        <w:t>2015 年</w:t>
      </w:r>
      <w:r>
        <w:rPr>
          <w:rFonts w:ascii="宋体" w:hAnsi="宋体" w:cs="宋体" w:hint="eastAsia"/>
          <w:spacing w:val="-46"/>
          <w:sz w:val="24"/>
        </w:rPr>
        <w:t xml:space="preserve"> </w:t>
      </w:r>
      <w:r>
        <w:rPr>
          <w:rFonts w:ascii="宋体" w:hAnsi="宋体" w:cs="宋体" w:hint="eastAsia"/>
          <w:spacing w:val="-4"/>
          <w:sz w:val="24"/>
        </w:rPr>
        <w:t>5</w:t>
      </w:r>
      <w:r>
        <w:rPr>
          <w:rFonts w:ascii="宋体" w:hAnsi="宋体" w:cs="宋体" w:hint="eastAsia"/>
          <w:spacing w:val="15"/>
          <w:w w:val="101"/>
          <w:sz w:val="24"/>
        </w:rPr>
        <w:t xml:space="preserve"> </w:t>
      </w:r>
      <w:r>
        <w:rPr>
          <w:rFonts w:ascii="宋体" w:hAnsi="宋体" w:cs="宋体" w:hint="eastAsia"/>
          <w:spacing w:val="-4"/>
          <w:sz w:val="24"/>
        </w:rPr>
        <w:t>月，国务院印发“</w:t>
      </w:r>
      <w:r>
        <w:rPr>
          <w:rFonts w:ascii="宋体" w:hAnsi="宋体" w:cs="宋体" w:hint="eastAsia"/>
          <w:spacing w:val="-35"/>
          <w:sz w:val="24"/>
        </w:rPr>
        <w:t xml:space="preserve"> </w:t>
      </w:r>
      <w:r>
        <w:rPr>
          <w:rFonts w:ascii="宋体" w:hAnsi="宋体" w:cs="宋体" w:hint="eastAsia"/>
          <w:spacing w:val="-4"/>
          <w:sz w:val="24"/>
        </w:rPr>
        <w:t>中国制造</w:t>
      </w:r>
      <w:r>
        <w:rPr>
          <w:rFonts w:ascii="宋体" w:hAnsi="宋体" w:cs="宋体" w:hint="eastAsia"/>
          <w:spacing w:val="-55"/>
          <w:sz w:val="24"/>
        </w:rPr>
        <w:t xml:space="preserve"> </w:t>
      </w:r>
      <w:r>
        <w:rPr>
          <w:rFonts w:ascii="宋体" w:hAnsi="宋体" w:cs="宋体" w:hint="eastAsia"/>
          <w:spacing w:val="-4"/>
          <w:sz w:val="24"/>
        </w:rPr>
        <w:t>2025”</w:t>
      </w:r>
      <w:r>
        <w:rPr>
          <w:rFonts w:ascii="宋体" w:hAnsi="宋体" w:cs="宋体" w:hint="eastAsia"/>
          <w:spacing w:val="-34"/>
          <w:sz w:val="24"/>
        </w:rPr>
        <w:t xml:space="preserve"> </w:t>
      </w:r>
      <w:r>
        <w:rPr>
          <w:rFonts w:ascii="宋体" w:hAnsi="宋体" w:cs="宋体" w:hint="eastAsia"/>
          <w:spacing w:val="-4"/>
          <w:sz w:val="24"/>
        </w:rPr>
        <w:t>，实施制造强国战略，到</w:t>
      </w:r>
      <w:r>
        <w:rPr>
          <w:rFonts w:ascii="宋体" w:hAnsi="宋体" w:cs="宋体" w:hint="eastAsia"/>
          <w:spacing w:val="-55"/>
          <w:sz w:val="24"/>
        </w:rPr>
        <w:t xml:space="preserve"> </w:t>
      </w:r>
      <w:r>
        <w:rPr>
          <w:rFonts w:ascii="宋体" w:hAnsi="宋体" w:cs="宋体" w:hint="eastAsia"/>
          <w:spacing w:val="-4"/>
          <w:sz w:val="24"/>
        </w:rPr>
        <w:t>2025 年</w:t>
      </w:r>
      <w:r>
        <w:rPr>
          <w:rFonts w:ascii="宋体" w:hAnsi="宋体" w:cs="宋体" w:hint="eastAsia"/>
          <w:sz w:val="24"/>
        </w:rPr>
        <w:t xml:space="preserve"> 实现制造业重点领域全面实现智能化、产品生产周期缩短</w:t>
      </w:r>
      <w:r>
        <w:rPr>
          <w:rFonts w:ascii="宋体" w:hAnsi="宋体" w:cs="宋体" w:hint="eastAsia"/>
          <w:spacing w:val="-35"/>
          <w:sz w:val="24"/>
        </w:rPr>
        <w:t xml:space="preserve"> </w:t>
      </w:r>
      <w:r>
        <w:rPr>
          <w:rFonts w:ascii="宋体" w:hAnsi="宋体" w:cs="宋体" w:hint="eastAsia"/>
          <w:sz w:val="24"/>
        </w:rPr>
        <w:t>50%</w:t>
      </w:r>
      <w:r>
        <w:rPr>
          <w:rFonts w:ascii="宋体" w:hAnsi="宋体" w:cs="宋体" w:hint="eastAsia"/>
          <w:spacing w:val="-32"/>
          <w:sz w:val="24"/>
        </w:rPr>
        <w:t xml:space="preserve"> </w:t>
      </w:r>
      <w:r>
        <w:rPr>
          <w:rFonts w:ascii="宋体" w:hAnsi="宋体" w:cs="宋体" w:hint="eastAsia"/>
          <w:sz w:val="24"/>
        </w:rPr>
        <w:t xml:space="preserve">，不良品率降低 </w:t>
      </w:r>
      <w:r>
        <w:rPr>
          <w:rFonts w:ascii="宋体" w:hAnsi="宋体" w:cs="宋体" w:hint="eastAsia"/>
          <w:spacing w:val="-3"/>
          <w:sz w:val="24"/>
        </w:rPr>
        <w:t>50%</w:t>
      </w:r>
      <w:r>
        <w:rPr>
          <w:rFonts w:ascii="宋体" w:hAnsi="宋体" w:cs="宋体" w:hint="eastAsia"/>
          <w:spacing w:val="-19"/>
          <w:sz w:val="24"/>
        </w:rPr>
        <w:t xml:space="preserve"> </w:t>
      </w:r>
      <w:r>
        <w:rPr>
          <w:rFonts w:ascii="宋体" w:hAnsi="宋体" w:cs="宋体" w:hint="eastAsia"/>
          <w:spacing w:val="-3"/>
          <w:sz w:val="24"/>
        </w:rPr>
        <w:t>。智能制造被定位为中国制造的主攻方向。大力发展智能装备制造，一方面</w:t>
      </w:r>
      <w:r>
        <w:rPr>
          <w:rFonts w:ascii="宋体" w:hAnsi="宋体" w:cs="宋体" w:hint="eastAsia"/>
          <w:sz w:val="24"/>
        </w:rPr>
        <w:t xml:space="preserve"> </w:t>
      </w:r>
      <w:r>
        <w:rPr>
          <w:rFonts w:ascii="宋体" w:hAnsi="宋体" w:cs="宋体" w:hint="eastAsia"/>
          <w:spacing w:val="-3"/>
          <w:sz w:val="24"/>
        </w:rPr>
        <w:t>可以实现对现有制造企业的数字化、智能化改造，大大提升质量效率，有助</w:t>
      </w:r>
      <w:r>
        <w:rPr>
          <w:rFonts w:ascii="宋体" w:hAnsi="宋体" w:cs="宋体" w:hint="eastAsia"/>
          <w:spacing w:val="-4"/>
          <w:sz w:val="24"/>
        </w:rPr>
        <w:t>于从</w:t>
      </w:r>
      <w:r>
        <w:rPr>
          <w:rFonts w:ascii="宋体" w:hAnsi="宋体" w:cs="宋体" w:hint="eastAsia"/>
          <w:spacing w:val="-1"/>
          <w:sz w:val="24"/>
        </w:rPr>
        <w:t>根本上转变经济发展方式、培育新的经济增长点，提升国</w:t>
      </w:r>
      <w:r>
        <w:rPr>
          <w:rFonts w:ascii="宋体" w:hAnsi="宋体" w:cs="宋体" w:hint="eastAsia"/>
          <w:spacing w:val="-2"/>
          <w:sz w:val="24"/>
        </w:rPr>
        <w:t>民经济的发展质量。</w:t>
      </w:r>
    </w:p>
    <w:p w:rsidR="00C527F8" w:rsidRDefault="00742FD5">
      <w:pPr>
        <w:pStyle w:val="a7"/>
        <w:spacing w:after="0" w:line="360" w:lineRule="auto"/>
        <w:ind w:left="116" w:firstLine="480"/>
        <w:rPr>
          <w:rFonts w:ascii="宋体" w:hAnsi="宋体" w:cs="宋体"/>
          <w:sz w:val="24"/>
        </w:rPr>
      </w:pPr>
      <w:r>
        <w:rPr>
          <w:rFonts w:ascii="宋体" w:hAnsi="宋体" w:cs="宋体" w:hint="eastAsia"/>
          <w:spacing w:val="-3"/>
          <w:sz w:val="24"/>
        </w:rPr>
        <w:t>近年来，全国多个地方都在谋划智能制造发展，包括上海、浙江</w:t>
      </w:r>
      <w:r>
        <w:rPr>
          <w:rFonts w:ascii="宋体" w:hAnsi="宋体" w:cs="宋体" w:hint="eastAsia"/>
          <w:spacing w:val="-4"/>
          <w:sz w:val="24"/>
        </w:rPr>
        <w:t>、江苏、天</w:t>
      </w:r>
      <w:r>
        <w:rPr>
          <w:rFonts w:ascii="宋体" w:hAnsi="宋体" w:cs="宋体" w:hint="eastAsia"/>
          <w:spacing w:val="-3"/>
          <w:sz w:val="24"/>
        </w:rPr>
        <w:t>津、安徽、重庆、河南、辽宁、四川、青岛、北京、广东、湖南等省市都在摩拳</w:t>
      </w:r>
      <w:r>
        <w:rPr>
          <w:rFonts w:ascii="宋体" w:hAnsi="宋体" w:cs="宋体" w:hint="eastAsia"/>
          <w:spacing w:val="2"/>
          <w:sz w:val="24"/>
        </w:rPr>
        <w:t xml:space="preserve"> </w:t>
      </w:r>
      <w:r>
        <w:rPr>
          <w:rFonts w:ascii="宋体" w:hAnsi="宋体" w:cs="宋体" w:hint="eastAsia"/>
          <w:sz w:val="24"/>
        </w:rPr>
        <w:t>擦掌，或成立机器人、工业</w:t>
      </w:r>
      <w:r>
        <w:rPr>
          <w:rFonts w:ascii="宋体" w:hAnsi="宋体" w:cs="宋体" w:hint="eastAsia"/>
          <w:spacing w:val="-43"/>
          <w:sz w:val="24"/>
        </w:rPr>
        <w:t xml:space="preserve"> </w:t>
      </w:r>
      <w:r>
        <w:rPr>
          <w:rFonts w:ascii="宋体" w:hAnsi="宋体" w:cs="宋体" w:hint="eastAsia"/>
          <w:sz w:val="24"/>
        </w:rPr>
        <w:t>4.0、工业互联网等与智能制造相关的联盟，或出台</w:t>
      </w:r>
      <w:r>
        <w:rPr>
          <w:rFonts w:ascii="宋体" w:hAnsi="宋体" w:cs="宋体" w:hint="eastAsia"/>
          <w:spacing w:val="-1"/>
          <w:sz w:val="24"/>
        </w:rPr>
        <w:t>具体产业规划。</w:t>
      </w:r>
      <w:r w:rsidR="00320732" w:rsidRPr="00320732">
        <w:rPr>
          <w:rFonts w:ascii="宋体" w:hAnsi="宋体" w:cs="宋体" w:hint="eastAsia"/>
          <w:spacing w:val="-1"/>
          <w:sz w:val="24"/>
        </w:rPr>
        <w:t>2023年智能制造装备产业规模约为3.2万亿元，2024年中国智能制造装备产业规模将进一步增长至3.6万亿元。智能制造产业未来有很大的发展空间和潜力。如果按照较为乐观的发展趋势和预测，到2030年中国智能制造产值可能会达到数万亿元甚至更高的规模。</w:t>
      </w:r>
      <w:r>
        <w:rPr>
          <w:rFonts w:ascii="宋体" w:hAnsi="宋体" w:cs="宋体" w:hint="eastAsia"/>
          <w:spacing w:val="-12"/>
          <w:sz w:val="24"/>
        </w:rPr>
        <w:t>。</w:t>
      </w:r>
    </w:p>
    <w:p w:rsidR="00C527F8" w:rsidRDefault="00742FD5">
      <w:pPr>
        <w:spacing w:line="440" w:lineRule="atLeast"/>
        <w:rPr>
          <w:rFonts w:ascii="宋体" w:hAnsi="宋体" w:cs="宋体"/>
          <w:b/>
          <w:bCs/>
          <w:sz w:val="24"/>
          <w:szCs w:val="24"/>
        </w:rPr>
      </w:pPr>
      <w:r>
        <w:rPr>
          <w:rFonts w:ascii="宋体" w:hAnsi="宋体" w:cs="宋体" w:hint="eastAsia"/>
          <w:b/>
          <w:bCs/>
          <w:sz w:val="24"/>
          <w:szCs w:val="24"/>
        </w:rPr>
        <w:lastRenderedPageBreak/>
        <w:t>（二）智能控制技术专业人才需求分析</w:t>
      </w:r>
    </w:p>
    <w:p w:rsidR="00C527F8" w:rsidRDefault="00742FD5">
      <w:pPr>
        <w:pStyle w:val="a7"/>
        <w:spacing w:before="182" w:line="360" w:lineRule="auto"/>
        <w:ind w:left="119" w:right="94" w:firstLine="480"/>
        <w:rPr>
          <w:rFonts w:ascii="宋体" w:hAnsi="宋体" w:cs="宋体"/>
          <w:sz w:val="24"/>
        </w:rPr>
      </w:pPr>
      <w:r>
        <w:rPr>
          <w:rFonts w:ascii="宋体" w:hAnsi="宋体" w:cs="宋体" w:hint="eastAsia"/>
          <w:spacing w:val="2"/>
          <w:sz w:val="24"/>
        </w:rPr>
        <w:t xml:space="preserve">人力资源和社会保障部《高技能人才队伍建设中长期规划（2010-2020）》 </w:t>
      </w:r>
      <w:r>
        <w:rPr>
          <w:rFonts w:ascii="宋体" w:hAnsi="宋体" w:cs="宋体" w:hint="eastAsia"/>
          <w:spacing w:val="1"/>
          <w:sz w:val="24"/>
        </w:rPr>
        <w:t>中提到：2020 年技能劳动者需求将分别比</w:t>
      </w:r>
      <w:r>
        <w:rPr>
          <w:rFonts w:ascii="宋体" w:hAnsi="宋体" w:cs="宋体" w:hint="eastAsia"/>
          <w:spacing w:val="-52"/>
          <w:sz w:val="24"/>
        </w:rPr>
        <w:t xml:space="preserve"> </w:t>
      </w:r>
      <w:r>
        <w:rPr>
          <w:rFonts w:ascii="宋体" w:hAnsi="宋体" w:cs="宋体" w:hint="eastAsia"/>
          <w:spacing w:val="1"/>
          <w:sz w:val="24"/>
        </w:rPr>
        <w:t>2015 年增加近</w:t>
      </w:r>
      <w:r>
        <w:rPr>
          <w:rFonts w:ascii="宋体" w:hAnsi="宋体" w:cs="宋体" w:hint="eastAsia"/>
          <w:spacing w:val="-47"/>
          <w:sz w:val="24"/>
        </w:rPr>
        <w:t xml:space="preserve"> </w:t>
      </w:r>
      <w:r>
        <w:rPr>
          <w:rFonts w:ascii="宋体" w:hAnsi="宋体" w:cs="宋体" w:hint="eastAsia"/>
          <w:spacing w:val="1"/>
          <w:sz w:val="24"/>
        </w:rPr>
        <w:t>3290</w:t>
      </w:r>
      <w:r>
        <w:rPr>
          <w:rFonts w:ascii="宋体" w:hAnsi="宋体" w:cs="宋体" w:hint="eastAsia"/>
          <w:spacing w:val="18"/>
          <w:sz w:val="24"/>
        </w:rPr>
        <w:t xml:space="preserve"> </w:t>
      </w:r>
      <w:r>
        <w:rPr>
          <w:rFonts w:ascii="宋体" w:hAnsi="宋体" w:cs="宋体" w:hint="eastAsia"/>
          <w:spacing w:val="1"/>
          <w:sz w:val="24"/>
        </w:rPr>
        <w:t>万</w:t>
      </w:r>
      <w:r>
        <w:rPr>
          <w:rFonts w:ascii="宋体" w:hAnsi="宋体" w:cs="宋体" w:hint="eastAsia"/>
          <w:sz w:val="24"/>
        </w:rPr>
        <w:t xml:space="preserve">人，其中高技 </w:t>
      </w:r>
      <w:r>
        <w:rPr>
          <w:rFonts w:ascii="宋体" w:hAnsi="宋体" w:cs="宋体" w:hint="eastAsia"/>
          <w:spacing w:val="-4"/>
          <w:sz w:val="24"/>
        </w:rPr>
        <w:t>能人才需求将增加约</w:t>
      </w:r>
      <w:r>
        <w:rPr>
          <w:rFonts w:ascii="宋体" w:hAnsi="宋体" w:cs="宋体" w:hint="eastAsia"/>
          <w:spacing w:val="-42"/>
          <w:sz w:val="24"/>
        </w:rPr>
        <w:t xml:space="preserve"> </w:t>
      </w:r>
      <w:r>
        <w:rPr>
          <w:rFonts w:ascii="宋体" w:hAnsi="宋体" w:cs="宋体" w:hint="eastAsia"/>
          <w:spacing w:val="-4"/>
          <w:sz w:val="24"/>
        </w:rPr>
        <w:t>990</w:t>
      </w:r>
      <w:r>
        <w:rPr>
          <w:rFonts w:ascii="宋体" w:hAnsi="宋体" w:cs="宋体" w:hint="eastAsia"/>
          <w:spacing w:val="15"/>
          <w:w w:val="101"/>
          <w:sz w:val="24"/>
        </w:rPr>
        <w:t xml:space="preserve"> </w:t>
      </w:r>
      <w:r>
        <w:rPr>
          <w:rFonts w:ascii="宋体" w:hAnsi="宋体" w:cs="宋体" w:hint="eastAsia"/>
          <w:spacing w:val="-4"/>
          <w:sz w:val="24"/>
        </w:rPr>
        <w:t>万人。到</w:t>
      </w:r>
      <w:r>
        <w:rPr>
          <w:rFonts w:ascii="宋体" w:hAnsi="宋体" w:cs="宋体" w:hint="eastAsia"/>
          <w:spacing w:val="-55"/>
          <w:sz w:val="24"/>
        </w:rPr>
        <w:t xml:space="preserve"> </w:t>
      </w:r>
      <w:r>
        <w:rPr>
          <w:rFonts w:ascii="宋体" w:hAnsi="宋体" w:cs="宋体" w:hint="eastAsia"/>
          <w:spacing w:val="-4"/>
          <w:sz w:val="24"/>
        </w:rPr>
        <w:t>2020 年，全国技能劳动者总量达到</w:t>
      </w:r>
      <w:r>
        <w:rPr>
          <w:rFonts w:ascii="宋体" w:hAnsi="宋体" w:cs="宋体" w:hint="eastAsia"/>
          <w:spacing w:val="-32"/>
          <w:sz w:val="24"/>
        </w:rPr>
        <w:t xml:space="preserve"> </w:t>
      </w:r>
      <w:r>
        <w:rPr>
          <w:rFonts w:ascii="宋体" w:hAnsi="宋体" w:cs="宋体" w:hint="eastAsia"/>
          <w:spacing w:val="-4"/>
          <w:sz w:val="24"/>
        </w:rPr>
        <w:t>1.4 亿人，</w:t>
      </w:r>
      <w:r>
        <w:rPr>
          <w:rFonts w:ascii="宋体" w:hAnsi="宋体" w:cs="宋体" w:hint="eastAsia"/>
          <w:sz w:val="24"/>
        </w:rPr>
        <w:t xml:space="preserve"> </w:t>
      </w:r>
      <w:r>
        <w:rPr>
          <w:rFonts w:ascii="宋体" w:hAnsi="宋体" w:cs="宋体" w:hint="eastAsia"/>
          <w:spacing w:val="-2"/>
          <w:sz w:val="24"/>
        </w:rPr>
        <w:t>其中高技能人才达到</w:t>
      </w:r>
      <w:r>
        <w:rPr>
          <w:rFonts w:ascii="宋体" w:hAnsi="宋体" w:cs="宋体" w:hint="eastAsia"/>
          <w:spacing w:val="-50"/>
          <w:sz w:val="24"/>
        </w:rPr>
        <w:t xml:space="preserve"> </w:t>
      </w:r>
      <w:r>
        <w:rPr>
          <w:rFonts w:ascii="宋体" w:hAnsi="宋体" w:cs="宋体" w:hint="eastAsia"/>
          <w:spacing w:val="-2"/>
          <w:sz w:val="24"/>
        </w:rPr>
        <w:t>3900</w:t>
      </w:r>
      <w:r>
        <w:rPr>
          <w:rFonts w:ascii="宋体" w:hAnsi="宋体" w:cs="宋体" w:hint="eastAsia"/>
          <w:spacing w:val="16"/>
          <w:sz w:val="24"/>
        </w:rPr>
        <w:t xml:space="preserve"> </w:t>
      </w:r>
      <w:r>
        <w:rPr>
          <w:rFonts w:ascii="宋体" w:hAnsi="宋体" w:cs="宋体" w:hint="eastAsia"/>
          <w:spacing w:val="-2"/>
          <w:sz w:val="24"/>
        </w:rPr>
        <w:t>万人，</w:t>
      </w:r>
      <w:r>
        <w:rPr>
          <w:rFonts w:ascii="宋体" w:hAnsi="宋体" w:cs="宋体" w:hint="eastAsia"/>
          <w:spacing w:val="-71"/>
          <w:sz w:val="24"/>
        </w:rPr>
        <w:t xml:space="preserve"> </w:t>
      </w:r>
      <w:r>
        <w:rPr>
          <w:rFonts w:ascii="宋体" w:hAnsi="宋体" w:cs="宋体" w:hint="eastAsia"/>
          <w:spacing w:val="-2"/>
          <w:sz w:val="24"/>
        </w:rPr>
        <w:t>占技能劳动者的比例</w:t>
      </w:r>
      <w:r>
        <w:rPr>
          <w:rFonts w:ascii="宋体" w:hAnsi="宋体" w:cs="宋体" w:hint="eastAsia"/>
          <w:spacing w:val="-3"/>
          <w:sz w:val="24"/>
        </w:rPr>
        <w:t>达到</w:t>
      </w:r>
      <w:r>
        <w:rPr>
          <w:rFonts w:ascii="宋体" w:hAnsi="宋体" w:cs="宋体" w:hint="eastAsia"/>
          <w:spacing w:val="-55"/>
          <w:sz w:val="24"/>
        </w:rPr>
        <w:t xml:space="preserve"> </w:t>
      </w:r>
      <w:r>
        <w:rPr>
          <w:rFonts w:ascii="宋体" w:hAnsi="宋体" w:cs="宋体" w:hint="eastAsia"/>
          <w:spacing w:val="-3"/>
          <w:sz w:val="24"/>
        </w:rPr>
        <w:t>28%左右。根据人才</w:t>
      </w:r>
      <w:r>
        <w:rPr>
          <w:rFonts w:ascii="宋体" w:hAnsi="宋体" w:cs="宋体" w:hint="eastAsia"/>
          <w:spacing w:val="-2"/>
          <w:sz w:val="24"/>
        </w:rPr>
        <w:t>需求数量分析，智能制造业的人才供需状况仍为供不应</w:t>
      </w:r>
      <w:r>
        <w:rPr>
          <w:rFonts w:ascii="宋体" w:hAnsi="宋体" w:cs="宋体" w:hint="eastAsia"/>
          <w:spacing w:val="-3"/>
          <w:sz w:val="24"/>
        </w:rPr>
        <w:t>求。</w:t>
      </w:r>
    </w:p>
    <w:p w:rsidR="00C527F8" w:rsidRDefault="00742FD5">
      <w:pPr>
        <w:pStyle w:val="a7"/>
        <w:spacing w:before="182" w:line="360" w:lineRule="auto"/>
        <w:ind w:left="117" w:firstLine="486"/>
        <w:rPr>
          <w:rFonts w:ascii="宋体" w:hAnsi="宋体" w:cs="宋体"/>
          <w:sz w:val="24"/>
        </w:rPr>
      </w:pPr>
      <w:r>
        <w:rPr>
          <w:rFonts w:ascii="宋体" w:hAnsi="宋体" w:cs="宋体" w:hint="eastAsia"/>
          <w:spacing w:val="-3"/>
          <w:sz w:val="24"/>
        </w:rPr>
        <w:t>智能制造所需的专业知识分散在高职不同的专业</w:t>
      </w:r>
      <w:r>
        <w:rPr>
          <w:rFonts w:ascii="宋体" w:hAnsi="宋体" w:cs="宋体" w:hint="eastAsia"/>
          <w:spacing w:val="-4"/>
          <w:sz w:val="24"/>
        </w:rPr>
        <w:t>中，培养适应智能制造生产</w:t>
      </w:r>
      <w:r>
        <w:rPr>
          <w:rFonts w:ascii="宋体" w:hAnsi="宋体" w:cs="宋体" w:hint="eastAsia"/>
          <w:spacing w:val="-3"/>
          <w:sz w:val="24"/>
        </w:rPr>
        <w:t>模式的复合型人才对高职教育提出了新的挑战。产业转型升级还对不同工作岗位</w:t>
      </w:r>
      <w:r>
        <w:rPr>
          <w:rFonts w:ascii="宋体" w:hAnsi="宋体" w:cs="宋体" w:hint="eastAsia"/>
          <w:spacing w:val="2"/>
          <w:sz w:val="24"/>
        </w:rPr>
        <w:t>人才岗位能力要求有所变化。根据《中国制造</w:t>
      </w:r>
      <w:r>
        <w:rPr>
          <w:rFonts w:ascii="宋体" w:hAnsi="宋体" w:cs="宋体" w:hint="eastAsia"/>
          <w:spacing w:val="-52"/>
          <w:sz w:val="24"/>
        </w:rPr>
        <w:t xml:space="preserve"> </w:t>
      </w:r>
      <w:r>
        <w:rPr>
          <w:rFonts w:ascii="宋体" w:hAnsi="宋体" w:cs="宋体" w:hint="eastAsia"/>
          <w:spacing w:val="2"/>
          <w:sz w:val="24"/>
        </w:rPr>
        <w:t>2025》规划给出的相关</w:t>
      </w:r>
      <w:r>
        <w:rPr>
          <w:rFonts w:ascii="宋体" w:hAnsi="宋体" w:cs="宋体" w:hint="eastAsia"/>
          <w:spacing w:val="1"/>
          <w:sz w:val="24"/>
        </w:rPr>
        <w:t>政策，规</w:t>
      </w:r>
      <w:r>
        <w:rPr>
          <w:rFonts w:ascii="宋体" w:hAnsi="宋体" w:cs="宋体" w:hint="eastAsia"/>
          <w:sz w:val="24"/>
        </w:rPr>
        <w:t>划中明确了技术改造的时间表，从</w:t>
      </w:r>
      <w:r>
        <w:rPr>
          <w:rFonts w:ascii="宋体" w:hAnsi="宋体" w:cs="宋体" w:hint="eastAsia"/>
          <w:spacing w:val="-44"/>
          <w:sz w:val="24"/>
        </w:rPr>
        <w:t xml:space="preserve"> </w:t>
      </w:r>
      <w:r>
        <w:rPr>
          <w:rFonts w:ascii="宋体" w:hAnsi="宋体" w:cs="宋体" w:hint="eastAsia"/>
          <w:sz w:val="24"/>
        </w:rPr>
        <w:t>2017年开始将迎来大范围的设备改造，制造</w:t>
      </w:r>
      <w:r>
        <w:rPr>
          <w:rFonts w:ascii="宋体" w:hAnsi="宋体" w:cs="宋体" w:hint="eastAsia"/>
          <w:spacing w:val="-5"/>
          <w:sz w:val="24"/>
        </w:rPr>
        <w:t>类规模生产企业将有一半实现智能自动化生产。技术工人既要有丰富的专业知</w:t>
      </w:r>
      <w:r>
        <w:rPr>
          <w:rFonts w:ascii="宋体" w:hAnsi="宋体" w:cs="宋体" w:hint="eastAsia"/>
          <w:spacing w:val="-6"/>
          <w:sz w:val="24"/>
        </w:rPr>
        <w:t>识，</w:t>
      </w:r>
      <w:r>
        <w:rPr>
          <w:rFonts w:ascii="宋体" w:hAnsi="宋体" w:cs="宋体" w:hint="eastAsia"/>
          <w:spacing w:val="-2"/>
          <w:sz w:val="24"/>
        </w:rPr>
        <w:t>又要具备熟练的动手操作能力和解决复杂问题的创新能力。</w:t>
      </w:r>
    </w:p>
    <w:p w:rsidR="00C527F8" w:rsidRDefault="00742FD5">
      <w:pPr>
        <w:pStyle w:val="a7"/>
        <w:spacing w:before="182" w:line="360" w:lineRule="auto"/>
        <w:ind w:left="120" w:right="120" w:firstLine="480"/>
        <w:rPr>
          <w:rFonts w:ascii="宋体" w:hAnsi="宋体" w:cs="宋体"/>
          <w:sz w:val="24"/>
        </w:rPr>
      </w:pPr>
      <w:r>
        <w:rPr>
          <w:rFonts w:ascii="宋体" w:hAnsi="宋体" w:cs="宋体" w:hint="eastAsia"/>
          <w:spacing w:val="-3"/>
          <w:sz w:val="24"/>
        </w:rPr>
        <w:t>我院开设智能控制技术专业主动对接智能制造，立足行业</w:t>
      </w:r>
      <w:r>
        <w:rPr>
          <w:rFonts w:ascii="宋体" w:hAnsi="宋体" w:cs="宋体" w:hint="eastAsia"/>
          <w:spacing w:val="-4"/>
          <w:sz w:val="24"/>
        </w:rPr>
        <w:t>，服务区域经济发</w:t>
      </w:r>
      <w:r>
        <w:rPr>
          <w:rFonts w:ascii="宋体" w:hAnsi="宋体" w:cs="宋体" w:hint="eastAsia"/>
          <w:sz w:val="24"/>
        </w:rPr>
        <w:t xml:space="preserve"> </w:t>
      </w:r>
      <w:r>
        <w:rPr>
          <w:rFonts w:ascii="宋体" w:hAnsi="宋体" w:cs="宋体" w:hint="eastAsia"/>
          <w:spacing w:val="-11"/>
          <w:sz w:val="24"/>
        </w:rPr>
        <w:t>展，并明确了专业发展的三个方向：智能产品的安装、检测、调试；智能控制设</w:t>
      </w:r>
      <w:r>
        <w:rPr>
          <w:rFonts w:ascii="宋体" w:hAnsi="宋体" w:cs="宋体" w:hint="eastAsia"/>
          <w:sz w:val="24"/>
        </w:rPr>
        <w:t xml:space="preserve"> </w:t>
      </w:r>
      <w:r>
        <w:rPr>
          <w:rFonts w:ascii="宋体" w:hAnsi="宋体" w:cs="宋体" w:hint="eastAsia"/>
          <w:spacing w:val="-8"/>
          <w:sz w:val="24"/>
        </w:rPr>
        <w:t>的调试、运营、管理、维护；智能控制系统集成的调试、维护及应用。为生产</w:t>
      </w:r>
      <w:r>
        <w:rPr>
          <w:rFonts w:ascii="宋体" w:hAnsi="宋体" w:cs="宋体" w:hint="eastAsia"/>
          <w:spacing w:val="-2"/>
          <w:sz w:val="24"/>
        </w:rPr>
        <w:t>企业实现智能自动化生产线升级改造提高生产效率培训一线人才，为智能风电，</w:t>
      </w:r>
      <w:r>
        <w:rPr>
          <w:rFonts w:ascii="宋体" w:hAnsi="宋体" w:cs="宋体" w:hint="eastAsia"/>
          <w:spacing w:val="-1"/>
          <w:sz w:val="24"/>
        </w:rPr>
        <w:t>智能电网，农业智能自动化、工厂智能自动</w:t>
      </w:r>
      <w:r>
        <w:rPr>
          <w:rFonts w:ascii="宋体" w:hAnsi="宋体" w:cs="宋体" w:hint="eastAsia"/>
          <w:spacing w:val="-2"/>
          <w:sz w:val="24"/>
        </w:rPr>
        <w:t>化等制造业的升级换代输送人才。</w:t>
      </w:r>
    </w:p>
    <w:p w:rsidR="00C527F8" w:rsidRDefault="00742FD5">
      <w:pPr>
        <w:pStyle w:val="a7"/>
        <w:spacing w:before="183" w:line="360" w:lineRule="auto"/>
        <w:ind w:left="117" w:right="162" w:firstLine="486"/>
        <w:rPr>
          <w:rFonts w:ascii="宋体" w:hAnsi="宋体" w:cs="宋体"/>
          <w:spacing w:val="-2"/>
          <w:sz w:val="24"/>
        </w:rPr>
      </w:pPr>
      <w:r>
        <w:rPr>
          <w:rFonts w:ascii="宋体" w:hAnsi="宋体" w:cs="宋体" w:hint="eastAsia"/>
          <w:spacing w:val="-3"/>
          <w:sz w:val="24"/>
        </w:rPr>
        <w:t>智能控制技术专业是根据学院的办学指导精神，</w:t>
      </w:r>
      <w:r>
        <w:rPr>
          <w:rFonts w:ascii="宋体" w:hAnsi="宋体" w:cs="宋体" w:hint="eastAsia"/>
          <w:spacing w:val="-4"/>
          <w:sz w:val="24"/>
        </w:rPr>
        <w:t>成立了由本专业全体教师和</w:t>
      </w:r>
      <w:r>
        <w:rPr>
          <w:rFonts w:ascii="宋体" w:hAnsi="宋体" w:cs="宋体" w:hint="eastAsia"/>
          <w:spacing w:val="-3"/>
          <w:sz w:val="24"/>
        </w:rPr>
        <w:t>各级同学组成的智能控制技术专业人才市场需求调查组，一年多来，本调查组通过收集各省市关于加快推进智能制造装备产业发展的意见，查阅报刊、网络、人</w:t>
      </w:r>
      <w:r>
        <w:rPr>
          <w:rFonts w:ascii="宋体" w:hAnsi="宋体" w:cs="宋体" w:hint="eastAsia"/>
          <w:spacing w:val="1"/>
          <w:sz w:val="24"/>
        </w:rPr>
        <w:t xml:space="preserve"> </w:t>
      </w:r>
      <w:r>
        <w:rPr>
          <w:rFonts w:ascii="宋体" w:hAnsi="宋体" w:cs="宋体" w:hint="eastAsia"/>
          <w:spacing w:val="-3"/>
          <w:sz w:val="24"/>
        </w:rPr>
        <w:t>才市场报、招聘媒体信息等，并赴珠三角、长株潭等地区进行专业调研。经调查组对调研的数据进</w:t>
      </w:r>
      <w:r>
        <w:rPr>
          <w:rFonts w:ascii="宋体" w:hAnsi="宋体" w:cs="宋体" w:hint="eastAsia"/>
          <w:spacing w:val="-2"/>
          <w:sz w:val="24"/>
        </w:rPr>
        <w:t>行总结、加工、研究和分析，从而明确了智能装备行业对人才的需求。</w:t>
      </w:r>
    </w:p>
    <w:p w:rsidR="00C527F8" w:rsidRDefault="00742FD5">
      <w:pPr>
        <w:pStyle w:val="a7"/>
        <w:spacing w:before="183" w:line="360" w:lineRule="auto"/>
        <w:ind w:left="117" w:right="162" w:firstLine="486"/>
        <w:rPr>
          <w:rFonts w:ascii="宋体" w:hAnsi="宋体" w:cs="宋体"/>
          <w:b/>
          <w:bCs/>
        </w:rPr>
      </w:pPr>
      <w:r>
        <w:rPr>
          <w:rFonts w:ascii="宋体" w:hAnsi="宋体" w:cs="宋体" w:hint="eastAsia"/>
          <w:b/>
          <w:bCs/>
        </w:rPr>
        <w:t>（2）智能控制技术专业对接区域经济需求</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1.对接本省家电，</w:t>
      </w:r>
      <w:r>
        <w:rPr>
          <w:rFonts w:ascii="宋体" w:hAnsi="宋体" w:cs="宋体" w:hint="eastAsia"/>
          <w:sz w:val="24"/>
          <w:szCs w:val="24"/>
          <w:lang w:bidi="zh-CN"/>
        </w:rPr>
        <w:t>3C</w:t>
      </w:r>
      <w:r>
        <w:rPr>
          <w:rFonts w:ascii="宋体" w:hAnsi="宋体" w:cs="宋体" w:hint="eastAsia"/>
          <w:sz w:val="24"/>
          <w:szCs w:val="24"/>
          <w:lang w:val="zh-CN" w:bidi="zh-CN"/>
        </w:rPr>
        <w:t>制造产业</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根据《中国制造 2025》规划给出的相关政策，从 2017 年开始制造类规模生产企业将迎来大范围的设备改造，将有一半企业实现智能自动化生产。以海尔、海信、歌尔为龙头的一批本省家电制造企业，在智能家电的制造、安装、维护过程中大力推行传统制造业的改造提升。目前，工业机器人已广泛应用于我省家电制造企业生产过</w:t>
      </w:r>
      <w:r>
        <w:rPr>
          <w:rFonts w:ascii="宋体" w:hAnsi="宋体" w:cs="宋体" w:hint="eastAsia"/>
          <w:sz w:val="24"/>
          <w:szCs w:val="24"/>
          <w:lang w:val="zh-CN" w:bidi="zh-CN"/>
        </w:rPr>
        <w:lastRenderedPageBreak/>
        <w:t>程，在冰箱装配、空调搬运等强度大、环境特殊的工序尤其需要工业机器人。由工业机器人组成的自动化生产线可替代大批的生产一线技术工人，提高产品质量和生产效率，降低生产成本。</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2.对接本省汽车及其他制造产业</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近些年，工业机器人在汽车工业中的使用比例高达 60%以上，我省汽车工业的快速发展，为我省工业机器人产业的发展提供了巨大的空间。在以众泰汽车、福田汽车为龙头的一批本省汽车制造企业的基础上，我省先后引进松果新能源、奇瑞等国内外知名的汽车制造企业入鲁。</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与此同时，在我省工程机械、电工电器、轨道交通及计算机、通讯和其他电子设备制造等行业中，工业机器人应用也逐年上升。使用工业机器人代替传统岗位，进行产业升级和技术革新，已成为制造业界的共识，市场前景广阔。</w:t>
      </w:r>
    </w:p>
    <w:p w:rsidR="00C527F8" w:rsidRDefault="00742FD5">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3.对接德州市产业发展规划</w:t>
      </w:r>
    </w:p>
    <w:p w:rsidR="00C527F8" w:rsidRDefault="00742FD5">
      <w:pPr>
        <w:autoSpaceDE w:val="0"/>
        <w:autoSpaceDN w:val="0"/>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德州市国民经济和社会发展第十四个五年规划和2035年远景目标纲要指出，加大企业动能转换支持力度，推动现有企业向高端化、智能化、绿色化、服务化转型。推动装备制造业高端化转型，助力企业向研发、设计、品牌、营销、服务等高价值环节延伸，促进产品迈向中高端，重点加快医药产业向生命健康转型、新材料产业向研发应用转型、食品加工产业向专精特深加工转型。推动制造业智能化转型，运用智能技术改造提升实体经济，支持企业“上云用数赋智”，加快实现装备换芯、生产换线、机器换人、园区上线、产链上云、集群上网，打造一批智能工厂、智能车间，重点加快装备制造产业向智能化转型、体育器材制造业向智能产品生产转型。推动制造业绿色化转型，严格落实环保、质量、能耗、安全等国家标准、行业标准和产业政策，依法依规倒逼落后产能加速退出，严控新增过剩产能，完善精准的企业分类综合评价体系，鼓励企业通过产能置换、指标交易、股权合作等方式兼并重组，引导产业转型转产、提质增效，重点加快化工产业向绿色高端转型、造纸及家具产业向绿色生产转型。推动制造业服务化转型，持续深化业务关联、链条延伸、技术渗透，推动先进制造业和现代服务业相融相长、耦合共生，培育一批服务型制造示范企业，壮大服务型制造产业规模，重点加快节能环保产业向提供环保解决方案服务转型。工业机器人的应用越来越广泛。一方面是工业机器人应用高端技术人才需求的飙升，另一方面是相应人才供应的紧缺，这已经开始制约相关技术领域的进展，成为地方产业发展的掣肘。</w:t>
      </w:r>
    </w:p>
    <w:p w:rsidR="00C527F8" w:rsidRDefault="00742FD5">
      <w:pPr>
        <w:autoSpaceDE w:val="0"/>
        <w:autoSpaceDN w:val="0"/>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随着我国随着制造业的不断发展已成为全球最大的机器人市场，但是整个机器人行业要进一步发展和壮大，高素质技能人才和队伍的支撑必不可少。因此， 必须大</w:t>
      </w:r>
      <w:r>
        <w:rPr>
          <w:rFonts w:ascii="宋体" w:hAnsi="宋体" w:cs="宋体" w:hint="eastAsia"/>
          <w:sz w:val="24"/>
          <w:szCs w:val="24"/>
          <w:lang w:val="zh-CN" w:bidi="zh-CN"/>
        </w:rPr>
        <w:lastRenderedPageBreak/>
        <w:t>力发展工业机器人方面的职业教育，以培养大量高素质的机器人技能型人才，助力我国机器人产生持续健康发展。</w:t>
      </w:r>
    </w:p>
    <w:p w:rsidR="00C527F8" w:rsidRDefault="00742FD5">
      <w:pPr>
        <w:spacing w:line="440" w:lineRule="atLeast"/>
        <w:rPr>
          <w:rFonts w:ascii="宋体" w:hAnsi="宋体" w:cs="宋体"/>
          <w:b/>
          <w:bCs/>
          <w:sz w:val="24"/>
          <w:szCs w:val="24"/>
        </w:rPr>
      </w:pPr>
      <w:r>
        <w:rPr>
          <w:rFonts w:ascii="宋体" w:hAnsi="宋体" w:cs="宋体" w:hint="eastAsia"/>
          <w:b/>
          <w:bCs/>
          <w:sz w:val="24"/>
          <w:szCs w:val="24"/>
        </w:rPr>
        <w:t>（三）</w:t>
      </w:r>
      <w:r w:rsidR="004758CD">
        <w:rPr>
          <w:rFonts w:ascii="宋体" w:hAnsi="宋体" w:cs="宋体" w:hint="eastAsia"/>
          <w:b/>
          <w:bCs/>
          <w:sz w:val="24"/>
          <w:szCs w:val="24"/>
          <w:lang w:val="zh-CN"/>
        </w:rPr>
        <w:t>智能控制</w:t>
      </w:r>
      <w:r>
        <w:rPr>
          <w:rFonts w:ascii="宋体" w:hAnsi="宋体" w:cs="宋体" w:hint="eastAsia"/>
          <w:b/>
          <w:bCs/>
          <w:sz w:val="24"/>
          <w:szCs w:val="24"/>
          <w:lang w:val="zh-CN"/>
        </w:rPr>
        <w:t>技术专业的就业前景及专业定位</w:t>
      </w:r>
    </w:p>
    <w:p w:rsidR="00C527F8" w:rsidRDefault="00742FD5">
      <w:pPr>
        <w:autoSpaceDE w:val="0"/>
        <w:autoSpaceDN w:val="0"/>
        <w:spacing w:after="120" w:line="440" w:lineRule="atLeast"/>
        <w:ind w:firstLineChars="200" w:firstLine="480"/>
        <w:jc w:val="left"/>
        <w:rPr>
          <w:rFonts w:ascii="宋体" w:hAnsi="宋体" w:cs="宋体"/>
          <w:sz w:val="24"/>
          <w:szCs w:val="24"/>
        </w:rPr>
      </w:pPr>
      <w:r>
        <w:rPr>
          <w:rFonts w:ascii="宋体" w:hAnsi="宋体" w:cs="宋体" w:hint="eastAsia"/>
          <w:sz w:val="24"/>
          <w:szCs w:val="24"/>
        </w:rPr>
        <w:t>据教育部、人社部、工信部联合印发的《制造业人才发展规划指南》对十大重点领域人才需求预测，工业机器人技术专业主动对接其中八大领域，具体需求预测如表2所示。</w:t>
      </w:r>
    </w:p>
    <w:p w:rsidR="00C527F8" w:rsidRDefault="00742FD5">
      <w:pPr>
        <w:spacing w:line="281" w:lineRule="exact"/>
        <w:ind w:left="2515" w:right="2754"/>
        <w:jc w:val="center"/>
        <w:rPr>
          <w:rFonts w:ascii="宋体" w:hAnsi="宋体" w:cs="宋体"/>
          <w:b/>
          <w:sz w:val="18"/>
        </w:rPr>
      </w:pPr>
      <w:r>
        <w:rPr>
          <w:rFonts w:ascii="宋体" w:hAnsi="宋体" w:cs="宋体" w:hint="eastAsia"/>
          <w:b/>
          <w:sz w:val="18"/>
        </w:rPr>
        <w:t>表 2 工业机器人技术在重点领域的人才需求预测（单位：万人）</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3"/>
        <w:gridCol w:w="2047"/>
        <w:gridCol w:w="909"/>
        <w:gridCol w:w="909"/>
        <w:gridCol w:w="908"/>
        <w:gridCol w:w="910"/>
        <w:gridCol w:w="2614"/>
      </w:tblGrid>
      <w:tr w:rsidR="00C527F8">
        <w:trPr>
          <w:trHeight w:val="467"/>
          <w:jc w:val="center"/>
        </w:trPr>
        <w:tc>
          <w:tcPr>
            <w:tcW w:w="519" w:type="dxa"/>
            <w:vMerge w:val="restart"/>
          </w:tcPr>
          <w:p w:rsidR="00C527F8" w:rsidRDefault="00C527F8">
            <w:pPr>
              <w:autoSpaceDE w:val="0"/>
              <w:autoSpaceDN w:val="0"/>
              <w:spacing w:before="9"/>
              <w:jc w:val="left"/>
              <w:rPr>
                <w:rFonts w:ascii="宋体" w:hAnsi="宋体" w:cs="宋体"/>
                <w:b/>
                <w:kern w:val="0"/>
                <w:sz w:val="20"/>
              </w:rPr>
            </w:pPr>
          </w:p>
          <w:p w:rsidR="00C527F8" w:rsidRDefault="00742FD5">
            <w:pPr>
              <w:autoSpaceDE w:val="0"/>
              <w:autoSpaceDN w:val="0"/>
              <w:spacing w:before="1"/>
              <w:ind w:left="206"/>
              <w:jc w:val="left"/>
              <w:rPr>
                <w:rFonts w:ascii="宋体" w:hAnsi="宋体" w:cs="宋体"/>
                <w:b/>
                <w:kern w:val="0"/>
                <w:sz w:val="18"/>
                <w:lang w:eastAsia="en-US"/>
              </w:rPr>
            </w:pPr>
            <w:r>
              <w:rPr>
                <w:rFonts w:ascii="宋体" w:hAnsi="宋体" w:cs="宋体" w:hint="eastAsia"/>
                <w:b/>
                <w:kern w:val="0"/>
                <w:sz w:val="18"/>
                <w:lang w:eastAsia="en-US"/>
              </w:rPr>
              <w:t>序号</w:t>
            </w:r>
          </w:p>
        </w:tc>
        <w:tc>
          <w:tcPr>
            <w:tcW w:w="1923" w:type="dxa"/>
            <w:vMerge w:val="restart"/>
          </w:tcPr>
          <w:p w:rsidR="00C527F8" w:rsidRDefault="00C527F8">
            <w:pPr>
              <w:autoSpaceDE w:val="0"/>
              <w:autoSpaceDN w:val="0"/>
              <w:spacing w:before="9"/>
              <w:jc w:val="left"/>
              <w:rPr>
                <w:rFonts w:ascii="宋体" w:hAnsi="宋体" w:cs="宋体"/>
                <w:b/>
                <w:kern w:val="0"/>
                <w:sz w:val="20"/>
                <w:lang w:eastAsia="en-US"/>
              </w:rPr>
            </w:pPr>
          </w:p>
          <w:p w:rsidR="00C527F8" w:rsidRDefault="00742FD5">
            <w:pPr>
              <w:autoSpaceDE w:val="0"/>
              <w:autoSpaceDN w:val="0"/>
              <w:spacing w:before="1"/>
              <w:ind w:left="92" w:right="83"/>
              <w:jc w:val="center"/>
              <w:rPr>
                <w:rFonts w:ascii="宋体" w:hAnsi="宋体" w:cs="宋体"/>
                <w:b/>
                <w:kern w:val="0"/>
                <w:sz w:val="18"/>
                <w:lang w:eastAsia="en-US"/>
              </w:rPr>
            </w:pPr>
            <w:r>
              <w:rPr>
                <w:rFonts w:ascii="宋体" w:hAnsi="宋体" w:cs="宋体" w:hint="eastAsia"/>
                <w:b/>
                <w:kern w:val="0"/>
                <w:sz w:val="18"/>
                <w:lang w:eastAsia="en-US"/>
              </w:rPr>
              <w:t>重点领域</w:t>
            </w:r>
          </w:p>
        </w:tc>
        <w:tc>
          <w:tcPr>
            <w:tcW w:w="1708" w:type="dxa"/>
            <w:gridSpan w:val="2"/>
          </w:tcPr>
          <w:p w:rsidR="00C527F8" w:rsidRDefault="00742FD5">
            <w:pPr>
              <w:autoSpaceDE w:val="0"/>
              <w:autoSpaceDN w:val="0"/>
              <w:spacing w:before="60"/>
              <w:ind w:left="557"/>
              <w:jc w:val="left"/>
              <w:rPr>
                <w:rFonts w:ascii="宋体" w:hAnsi="宋体" w:cs="宋体"/>
                <w:b/>
                <w:kern w:val="0"/>
                <w:sz w:val="18"/>
                <w:lang w:eastAsia="en-US"/>
              </w:rPr>
            </w:pPr>
            <w:r>
              <w:rPr>
                <w:rFonts w:ascii="宋体" w:hAnsi="宋体" w:cs="宋体" w:hint="eastAsia"/>
                <w:b/>
                <w:kern w:val="0"/>
                <w:sz w:val="18"/>
                <w:lang w:eastAsia="en-US"/>
              </w:rPr>
              <w:t>2020 年</w:t>
            </w:r>
          </w:p>
        </w:tc>
        <w:tc>
          <w:tcPr>
            <w:tcW w:w="1708" w:type="dxa"/>
            <w:gridSpan w:val="2"/>
          </w:tcPr>
          <w:p w:rsidR="00C527F8" w:rsidRDefault="00742FD5">
            <w:pPr>
              <w:autoSpaceDE w:val="0"/>
              <w:autoSpaceDN w:val="0"/>
              <w:spacing w:before="60"/>
              <w:ind w:left="557"/>
              <w:jc w:val="left"/>
              <w:rPr>
                <w:rFonts w:ascii="宋体" w:hAnsi="宋体" w:cs="宋体"/>
                <w:b/>
                <w:kern w:val="0"/>
                <w:sz w:val="18"/>
                <w:lang w:eastAsia="en-US"/>
              </w:rPr>
            </w:pPr>
            <w:r>
              <w:rPr>
                <w:rFonts w:ascii="宋体" w:hAnsi="宋体" w:cs="宋体" w:hint="eastAsia"/>
                <w:b/>
                <w:kern w:val="0"/>
                <w:sz w:val="18"/>
                <w:lang w:eastAsia="en-US"/>
              </w:rPr>
              <w:t>2025 年</w:t>
            </w:r>
          </w:p>
        </w:tc>
        <w:tc>
          <w:tcPr>
            <w:tcW w:w="2455" w:type="dxa"/>
            <w:vMerge w:val="restart"/>
          </w:tcPr>
          <w:p w:rsidR="00C527F8" w:rsidRDefault="00C527F8">
            <w:pPr>
              <w:autoSpaceDE w:val="0"/>
              <w:autoSpaceDN w:val="0"/>
              <w:spacing w:before="9"/>
              <w:jc w:val="left"/>
              <w:rPr>
                <w:rFonts w:ascii="宋体" w:hAnsi="宋体" w:cs="宋体"/>
                <w:b/>
                <w:kern w:val="0"/>
                <w:sz w:val="20"/>
              </w:rPr>
            </w:pPr>
          </w:p>
          <w:p w:rsidR="00C527F8" w:rsidRDefault="00742FD5">
            <w:pPr>
              <w:autoSpaceDE w:val="0"/>
              <w:autoSpaceDN w:val="0"/>
              <w:spacing w:before="1"/>
              <w:ind w:left="234"/>
              <w:jc w:val="left"/>
              <w:rPr>
                <w:rFonts w:ascii="宋体" w:hAnsi="宋体" w:cs="宋体"/>
                <w:b/>
                <w:kern w:val="0"/>
                <w:sz w:val="18"/>
              </w:rPr>
            </w:pPr>
            <w:r>
              <w:rPr>
                <w:rFonts w:ascii="宋体" w:hAnsi="宋体" w:cs="宋体" w:hint="eastAsia"/>
                <w:b/>
                <w:kern w:val="0"/>
                <w:sz w:val="18"/>
              </w:rPr>
              <w:t>工业机器人技术专业对接的方向</w:t>
            </w:r>
          </w:p>
        </w:tc>
      </w:tr>
      <w:tr w:rsidR="00C527F8">
        <w:trPr>
          <w:trHeight w:val="623"/>
          <w:jc w:val="center"/>
        </w:trPr>
        <w:tc>
          <w:tcPr>
            <w:tcW w:w="519" w:type="dxa"/>
            <w:vMerge/>
            <w:tcBorders>
              <w:top w:val="nil"/>
            </w:tcBorders>
          </w:tcPr>
          <w:p w:rsidR="00C527F8" w:rsidRDefault="00C527F8">
            <w:pPr>
              <w:rPr>
                <w:rFonts w:ascii="宋体" w:hAnsi="宋体" w:cs="宋体"/>
                <w:sz w:val="2"/>
                <w:szCs w:val="2"/>
              </w:rPr>
            </w:pPr>
          </w:p>
        </w:tc>
        <w:tc>
          <w:tcPr>
            <w:tcW w:w="1923" w:type="dxa"/>
            <w:vMerge/>
            <w:tcBorders>
              <w:top w:val="nil"/>
            </w:tcBorders>
          </w:tcPr>
          <w:p w:rsidR="00C527F8" w:rsidRDefault="00C527F8">
            <w:pPr>
              <w:rPr>
                <w:rFonts w:ascii="宋体" w:hAnsi="宋体" w:cs="宋体"/>
                <w:sz w:val="2"/>
                <w:szCs w:val="2"/>
              </w:rPr>
            </w:pPr>
          </w:p>
        </w:tc>
        <w:tc>
          <w:tcPr>
            <w:tcW w:w="854" w:type="dxa"/>
          </w:tcPr>
          <w:p w:rsidR="00C527F8" w:rsidRDefault="00742FD5">
            <w:pPr>
              <w:autoSpaceDE w:val="0"/>
              <w:autoSpaceDN w:val="0"/>
              <w:spacing w:line="304" w:lineRule="exact"/>
              <w:ind w:left="153"/>
              <w:jc w:val="left"/>
              <w:rPr>
                <w:rFonts w:ascii="宋体" w:hAnsi="宋体" w:cs="宋体"/>
                <w:b/>
                <w:kern w:val="0"/>
                <w:sz w:val="18"/>
                <w:lang w:eastAsia="en-US"/>
              </w:rPr>
            </w:pPr>
            <w:r>
              <w:rPr>
                <w:rFonts w:ascii="宋体" w:hAnsi="宋体" w:cs="宋体" w:hint="eastAsia"/>
                <w:b/>
                <w:kern w:val="0"/>
                <w:sz w:val="18"/>
                <w:lang w:eastAsia="en-US"/>
              </w:rPr>
              <w:t>人才总</w:t>
            </w:r>
          </w:p>
          <w:p w:rsidR="00C527F8" w:rsidRDefault="00742FD5">
            <w:pPr>
              <w:autoSpaceDE w:val="0"/>
              <w:autoSpaceDN w:val="0"/>
              <w:spacing w:line="300" w:lineRule="exact"/>
              <w:ind w:left="153"/>
              <w:jc w:val="left"/>
              <w:rPr>
                <w:rFonts w:ascii="宋体" w:hAnsi="宋体" w:cs="宋体"/>
                <w:b/>
                <w:kern w:val="0"/>
                <w:sz w:val="18"/>
                <w:lang w:eastAsia="en-US"/>
              </w:rPr>
            </w:pPr>
            <w:r>
              <w:rPr>
                <w:rFonts w:ascii="宋体" w:hAnsi="宋体" w:cs="宋体" w:hint="eastAsia"/>
                <w:b/>
                <w:kern w:val="0"/>
                <w:sz w:val="18"/>
                <w:lang w:eastAsia="en-US"/>
              </w:rPr>
              <w:t>量预测</w:t>
            </w:r>
          </w:p>
        </w:tc>
        <w:tc>
          <w:tcPr>
            <w:tcW w:w="854" w:type="dxa"/>
          </w:tcPr>
          <w:p w:rsidR="00C527F8" w:rsidRDefault="00742FD5">
            <w:pPr>
              <w:autoSpaceDE w:val="0"/>
              <w:autoSpaceDN w:val="0"/>
              <w:spacing w:line="304" w:lineRule="exact"/>
              <w:ind w:left="154"/>
              <w:jc w:val="left"/>
              <w:rPr>
                <w:rFonts w:ascii="宋体" w:hAnsi="宋体" w:cs="宋体"/>
                <w:b/>
                <w:kern w:val="0"/>
                <w:sz w:val="18"/>
                <w:lang w:eastAsia="en-US"/>
              </w:rPr>
            </w:pPr>
            <w:r>
              <w:rPr>
                <w:rFonts w:ascii="宋体" w:hAnsi="宋体" w:cs="宋体" w:hint="eastAsia"/>
                <w:b/>
                <w:kern w:val="0"/>
                <w:sz w:val="18"/>
                <w:lang w:eastAsia="en-US"/>
              </w:rPr>
              <w:t>人才缺</w:t>
            </w:r>
          </w:p>
          <w:p w:rsidR="00C527F8" w:rsidRDefault="00742FD5">
            <w:pPr>
              <w:autoSpaceDE w:val="0"/>
              <w:autoSpaceDN w:val="0"/>
              <w:spacing w:line="300" w:lineRule="exact"/>
              <w:ind w:left="154"/>
              <w:jc w:val="left"/>
              <w:rPr>
                <w:rFonts w:ascii="宋体" w:hAnsi="宋体" w:cs="宋体"/>
                <w:b/>
                <w:kern w:val="0"/>
                <w:sz w:val="18"/>
                <w:lang w:eastAsia="en-US"/>
              </w:rPr>
            </w:pPr>
            <w:r>
              <w:rPr>
                <w:rFonts w:ascii="宋体" w:hAnsi="宋体" w:cs="宋体" w:hint="eastAsia"/>
                <w:b/>
                <w:kern w:val="0"/>
                <w:sz w:val="18"/>
                <w:lang w:eastAsia="en-US"/>
              </w:rPr>
              <w:t>口预测</w:t>
            </w:r>
          </w:p>
        </w:tc>
        <w:tc>
          <w:tcPr>
            <w:tcW w:w="853" w:type="dxa"/>
          </w:tcPr>
          <w:p w:rsidR="00C527F8" w:rsidRDefault="00742FD5">
            <w:pPr>
              <w:autoSpaceDE w:val="0"/>
              <w:autoSpaceDN w:val="0"/>
              <w:spacing w:line="304" w:lineRule="exact"/>
              <w:ind w:left="153"/>
              <w:jc w:val="left"/>
              <w:rPr>
                <w:rFonts w:ascii="宋体" w:hAnsi="宋体" w:cs="宋体"/>
                <w:b/>
                <w:kern w:val="0"/>
                <w:sz w:val="18"/>
                <w:lang w:eastAsia="en-US"/>
              </w:rPr>
            </w:pPr>
            <w:r>
              <w:rPr>
                <w:rFonts w:ascii="宋体" w:hAnsi="宋体" w:cs="宋体" w:hint="eastAsia"/>
                <w:b/>
                <w:kern w:val="0"/>
                <w:sz w:val="18"/>
                <w:lang w:eastAsia="en-US"/>
              </w:rPr>
              <w:t>人才总</w:t>
            </w:r>
          </w:p>
          <w:p w:rsidR="00C527F8" w:rsidRDefault="00742FD5">
            <w:pPr>
              <w:autoSpaceDE w:val="0"/>
              <w:autoSpaceDN w:val="0"/>
              <w:spacing w:line="300" w:lineRule="exact"/>
              <w:ind w:left="153"/>
              <w:jc w:val="left"/>
              <w:rPr>
                <w:rFonts w:ascii="宋体" w:hAnsi="宋体" w:cs="宋体"/>
                <w:b/>
                <w:kern w:val="0"/>
                <w:sz w:val="18"/>
                <w:lang w:eastAsia="en-US"/>
              </w:rPr>
            </w:pPr>
            <w:r>
              <w:rPr>
                <w:rFonts w:ascii="宋体" w:hAnsi="宋体" w:cs="宋体" w:hint="eastAsia"/>
                <w:b/>
                <w:kern w:val="0"/>
                <w:sz w:val="18"/>
                <w:lang w:eastAsia="en-US"/>
              </w:rPr>
              <w:t>量预测</w:t>
            </w:r>
          </w:p>
        </w:tc>
        <w:tc>
          <w:tcPr>
            <w:tcW w:w="855" w:type="dxa"/>
          </w:tcPr>
          <w:p w:rsidR="00C527F8" w:rsidRDefault="00742FD5">
            <w:pPr>
              <w:autoSpaceDE w:val="0"/>
              <w:autoSpaceDN w:val="0"/>
              <w:spacing w:line="304" w:lineRule="exact"/>
              <w:ind w:left="154"/>
              <w:jc w:val="left"/>
              <w:rPr>
                <w:rFonts w:ascii="宋体" w:hAnsi="宋体" w:cs="宋体"/>
                <w:b/>
                <w:kern w:val="0"/>
                <w:sz w:val="18"/>
                <w:lang w:eastAsia="en-US"/>
              </w:rPr>
            </w:pPr>
            <w:r>
              <w:rPr>
                <w:rFonts w:ascii="宋体" w:hAnsi="宋体" w:cs="宋体" w:hint="eastAsia"/>
                <w:b/>
                <w:kern w:val="0"/>
                <w:sz w:val="18"/>
                <w:lang w:eastAsia="en-US"/>
              </w:rPr>
              <w:t>人才缺</w:t>
            </w:r>
          </w:p>
          <w:p w:rsidR="00C527F8" w:rsidRDefault="00742FD5">
            <w:pPr>
              <w:autoSpaceDE w:val="0"/>
              <w:autoSpaceDN w:val="0"/>
              <w:spacing w:line="300" w:lineRule="exact"/>
              <w:ind w:left="154"/>
              <w:jc w:val="left"/>
              <w:rPr>
                <w:rFonts w:ascii="宋体" w:hAnsi="宋体" w:cs="宋体"/>
                <w:b/>
                <w:kern w:val="0"/>
                <w:sz w:val="18"/>
                <w:lang w:eastAsia="en-US"/>
              </w:rPr>
            </w:pPr>
            <w:r>
              <w:rPr>
                <w:rFonts w:ascii="宋体" w:hAnsi="宋体" w:cs="宋体" w:hint="eastAsia"/>
                <w:b/>
                <w:kern w:val="0"/>
                <w:sz w:val="18"/>
                <w:lang w:eastAsia="en-US"/>
              </w:rPr>
              <w:t>口预测</w:t>
            </w:r>
          </w:p>
        </w:tc>
        <w:tc>
          <w:tcPr>
            <w:tcW w:w="2455" w:type="dxa"/>
            <w:vMerge/>
            <w:tcBorders>
              <w:top w:val="nil"/>
            </w:tcBorders>
          </w:tcPr>
          <w:p w:rsidR="00C527F8" w:rsidRDefault="00C527F8">
            <w:pPr>
              <w:rPr>
                <w:rFonts w:ascii="宋体" w:hAnsi="宋体" w:cs="宋体"/>
                <w:sz w:val="2"/>
                <w:szCs w:val="2"/>
              </w:rPr>
            </w:pPr>
          </w:p>
        </w:tc>
      </w:tr>
      <w:tr w:rsidR="00C527F8">
        <w:trPr>
          <w:trHeight w:val="468"/>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1</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新一代信息技术产业</w:t>
            </w:r>
          </w:p>
        </w:tc>
        <w:tc>
          <w:tcPr>
            <w:tcW w:w="854" w:type="dxa"/>
          </w:tcPr>
          <w:p w:rsidR="00C527F8" w:rsidRDefault="00742FD5">
            <w:pPr>
              <w:autoSpaceDE w:val="0"/>
              <w:autoSpaceDN w:val="0"/>
              <w:spacing w:before="52"/>
              <w:ind w:left="202" w:right="192"/>
              <w:jc w:val="center"/>
              <w:rPr>
                <w:rFonts w:ascii="宋体" w:hAnsi="宋体" w:cs="宋体"/>
                <w:kern w:val="0"/>
                <w:sz w:val="18"/>
                <w:lang w:eastAsia="en-US"/>
              </w:rPr>
            </w:pPr>
            <w:r>
              <w:rPr>
                <w:rFonts w:ascii="宋体" w:hAnsi="宋体" w:cs="宋体" w:hint="eastAsia"/>
                <w:kern w:val="0"/>
                <w:sz w:val="18"/>
                <w:lang w:eastAsia="en-US"/>
              </w:rPr>
              <w:t>1800</w:t>
            </w:r>
          </w:p>
        </w:tc>
        <w:tc>
          <w:tcPr>
            <w:tcW w:w="854" w:type="dxa"/>
          </w:tcPr>
          <w:p w:rsidR="00C527F8" w:rsidRDefault="00742FD5">
            <w:pPr>
              <w:autoSpaceDE w:val="0"/>
              <w:autoSpaceDN w:val="0"/>
              <w:spacing w:before="52"/>
              <w:ind w:left="247" w:right="237"/>
              <w:jc w:val="center"/>
              <w:rPr>
                <w:rFonts w:ascii="宋体" w:hAnsi="宋体" w:cs="宋体"/>
                <w:kern w:val="0"/>
                <w:sz w:val="18"/>
                <w:lang w:eastAsia="en-US"/>
              </w:rPr>
            </w:pPr>
            <w:r>
              <w:rPr>
                <w:rFonts w:ascii="宋体" w:hAnsi="宋体" w:cs="宋体" w:hint="eastAsia"/>
                <w:kern w:val="0"/>
                <w:sz w:val="18"/>
                <w:lang w:eastAsia="en-US"/>
              </w:rPr>
              <w:t>750</w:t>
            </w:r>
          </w:p>
        </w:tc>
        <w:tc>
          <w:tcPr>
            <w:tcW w:w="853" w:type="dxa"/>
          </w:tcPr>
          <w:p w:rsidR="00C527F8" w:rsidRDefault="00742FD5">
            <w:pPr>
              <w:autoSpaceDE w:val="0"/>
              <w:autoSpaceDN w:val="0"/>
              <w:spacing w:before="52"/>
              <w:ind w:left="201" w:right="192"/>
              <w:jc w:val="center"/>
              <w:rPr>
                <w:rFonts w:ascii="宋体" w:hAnsi="宋体" w:cs="宋体"/>
                <w:kern w:val="0"/>
                <w:sz w:val="18"/>
                <w:lang w:eastAsia="en-US"/>
              </w:rPr>
            </w:pPr>
            <w:r>
              <w:rPr>
                <w:rFonts w:ascii="宋体" w:hAnsi="宋体" w:cs="宋体" w:hint="eastAsia"/>
                <w:kern w:val="0"/>
                <w:sz w:val="18"/>
                <w:lang w:eastAsia="en-US"/>
              </w:rPr>
              <w:t>2000</w:t>
            </w:r>
          </w:p>
        </w:tc>
        <w:tc>
          <w:tcPr>
            <w:tcW w:w="855" w:type="dxa"/>
          </w:tcPr>
          <w:p w:rsidR="00C527F8" w:rsidRDefault="00742FD5">
            <w:pPr>
              <w:autoSpaceDE w:val="0"/>
              <w:autoSpaceDN w:val="0"/>
              <w:spacing w:before="52"/>
              <w:ind w:left="247" w:right="238"/>
              <w:jc w:val="center"/>
              <w:rPr>
                <w:rFonts w:ascii="宋体" w:hAnsi="宋体" w:cs="宋体"/>
                <w:kern w:val="0"/>
                <w:sz w:val="18"/>
                <w:lang w:eastAsia="en-US"/>
              </w:rPr>
            </w:pPr>
            <w:r>
              <w:rPr>
                <w:rFonts w:ascii="宋体" w:hAnsi="宋体" w:cs="宋体" w:hint="eastAsia"/>
                <w:kern w:val="0"/>
                <w:sz w:val="18"/>
                <w:lang w:eastAsia="en-US"/>
              </w:rPr>
              <w:t>950</w:t>
            </w:r>
          </w:p>
        </w:tc>
        <w:tc>
          <w:tcPr>
            <w:tcW w:w="2455" w:type="dxa"/>
            <w:vMerge w:val="restart"/>
          </w:tcPr>
          <w:p w:rsidR="00C527F8" w:rsidRDefault="00742FD5">
            <w:pPr>
              <w:numPr>
                <w:ilvl w:val="0"/>
                <w:numId w:val="5"/>
              </w:numPr>
              <w:tabs>
                <w:tab w:val="left" w:pos="559"/>
              </w:tabs>
              <w:autoSpaceDE w:val="0"/>
              <w:autoSpaceDN w:val="0"/>
              <w:spacing w:before="65" w:line="364" w:lineRule="auto"/>
              <w:ind w:right="95"/>
              <w:rPr>
                <w:rFonts w:ascii="宋体" w:hAnsi="宋体" w:cs="宋体"/>
                <w:kern w:val="0"/>
                <w:sz w:val="18"/>
              </w:rPr>
            </w:pPr>
            <w:r>
              <w:rPr>
                <w:rFonts w:ascii="宋体" w:hAnsi="宋体" w:cs="宋体" w:hint="eastAsia"/>
                <w:spacing w:val="-2"/>
                <w:kern w:val="0"/>
                <w:sz w:val="18"/>
              </w:rPr>
              <w:t>机器人制造厂商：培养机器人</w:t>
            </w:r>
            <w:r>
              <w:rPr>
                <w:rFonts w:ascii="宋体" w:hAnsi="宋体" w:cs="宋体" w:hint="eastAsia"/>
                <w:spacing w:val="4"/>
                <w:kern w:val="0"/>
                <w:sz w:val="18"/>
              </w:rPr>
              <w:t>组装、销售、售后支持的技术和营销人才；</w:t>
            </w:r>
          </w:p>
          <w:p w:rsidR="00C527F8" w:rsidRDefault="00742FD5">
            <w:pPr>
              <w:numPr>
                <w:ilvl w:val="0"/>
                <w:numId w:val="5"/>
              </w:numPr>
              <w:tabs>
                <w:tab w:val="left" w:pos="559"/>
              </w:tabs>
              <w:autoSpaceDE w:val="0"/>
              <w:autoSpaceDN w:val="0"/>
              <w:spacing w:before="60" w:line="364" w:lineRule="auto"/>
              <w:ind w:right="95"/>
              <w:rPr>
                <w:rFonts w:ascii="宋体" w:hAnsi="宋体" w:cs="宋体"/>
                <w:kern w:val="0"/>
                <w:sz w:val="18"/>
              </w:rPr>
            </w:pPr>
            <w:r>
              <w:rPr>
                <w:rFonts w:ascii="宋体" w:hAnsi="宋体" w:cs="宋体" w:hint="eastAsia"/>
                <w:spacing w:val="-2"/>
                <w:kern w:val="0"/>
                <w:sz w:val="18"/>
              </w:rPr>
              <w:t>机器人的应用企业：培养机器</w:t>
            </w:r>
            <w:r>
              <w:rPr>
                <w:rFonts w:ascii="宋体" w:hAnsi="宋体" w:cs="宋体" w:hint="eastAsia"/>
                <w:spacing w:val="4"/>
                <w:kern w:val="0"/>
                <w:sz w:val="18"/>
              </w:rPr>
              <w:t>人工作站调试维护，操作编程等综合素质较强的技术人才;</w:t>
            </w:r>
          </w:p>
          <w:p w:rsidR="00C527F8" w:rsidRDefault="00742FD5">
            <w:pPr>
              <w:numPr>
                <w:ilvl w:val="0"/>
                <w:numId w:val="5"/>
              </w:numPr>
              <w:tabs>
                <w:tab w:val="left" w:pos="559"/>
              </w:tabs>
              <w:autoSpaceDE w:val="0"/>
              <w:autoSpaceDN w:val="0"/>
              <w:spacing w:before="61" w:line="364" w:lineRule="auto"/>
              <w:ind w:right="97"/>
              <w:rPr>
                <w:rFonts w:ascii="宋体" w:hAnsi="宋体" w:cs="宋体"/>
                <w:kern w:val="0"/>
                <w:sz w:val="18"/>
              </w:rPr>
            </w:pPr>
            <w:r>
              <w:rPr>
                <w:rFonts w:ascii="宋体" w:hAnsi="宋体" w:cs="宋体" w:hint="eastAsia"/>
                <w:spacing w:val="-2"/>
                <w:kern w:val="0"/>
                <w:sz w:val="18"/>
              </w:rPr>
              <w:t>风电企业：风电运维特种机器</w:t>
            </w:r>
            <w:r>
              <w:rPr>
                <w:rFonts w:ascii="宋体" w:hAnsi="宋体" w:cs="宋体" w:hint="eastAsia"/>
                <w:kern w:val="0"/>
                <w:sz w:val="18"/>
              </w:rPr>
              <w:t>人调试、维护及应用。</w:t>
            </w:r>
          </w:p>
        </w:tc>
      </w:tr>
      <w:tr w:rsidR="00C527F8">
        <w:trPr>
          <w:trHeight w:val="468"/>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2</w:t>
            </w:r>
          </w:p>
        </w:tc>
        <w:tc>
          <w:tcPr>
            <w:tcW w:w="1923" w:type="dxa"/>
          </w:tcPr>
          <w:p w:rsidR="00C527F8" w:rsidRDefault="00742FD5">
            <w:pPr>
              <w:autoSpaceDE w:val="0"/>
              <w:autoSpaceDN w:val="0"/>
              <w:spacing w:before="120"/>
              <w:ind w:left="93" w:right="83"/>
              <w:jc w:val="center"/>
              <w:rPr>
                <w:rFonts w:ascii="宋体" w:hAnsi="宋体" w:cs="宋体"/>
                <w:kern w:val="0"/>
                <w:sz w:val="18"/>
              </w:rPr>
            </w:pPr>
            <w:r>
              <w:rPr>
                <w:rFonts w:ascii="宋体" w:hAnsi="宋体" w:cs="宋体" w:hint="eastAsia"/>
                <w:kern w:val="0"/>
                <w:sz w:val="18"/>
              </w:rPr>
              <w:t>高档数控机床和机器人</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750</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300</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900</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540</w:t>
            </w:r>
          </w:p>
        </w:tc>
        <w:tc>
          <w:tcPr>
            <w:tcW w:w="2455" w:type="dxa"/>
            <w:vMerge/>
            <w:tcBorders>
              <w:top w:val="nil"/>
            </w:tcBorders>
          </w:tcPr>
          <w:p w:rsidR="00C527F8" w:rsidRDefault="00C527F8">
            <w:pPr>
              <w:rPr>
                <w:rFonts w:ascii="宋体" w:hAnsi="宋体" w:cs="宋体"/>
                <w:sz w:val="2"/>
                <w:szCs w:val="2"/>
              </w:rPr>
            </w:pPr>
          </w:p>
        </w:tc>
      </w:tr>
      <w:tr w:rsidR="00C527F8">
        <w:trPr>
          <w:trHeight w:val="468"/>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3</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航空航天装备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68.9</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19.8</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96.6</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47.5</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4</w:t>
            </w:r>
          </w:p>
        </w:tc>
        <w:tc>
          <w:tcPr>
            <w:tcW w:w="1923" w:type="dxa"/>
          </w:tcPr>
          <w:p w:rsidR="00C527F8" w:rsidRDefault="00742FD5">
            <w:pPr>
              <w:autoSpaceDE w:val="0"/>
              <w:autoSpaceDN w:val="0"/>
              <w:spacing w:before="120"/>
              <w:ind w:left="93" w:right="83"/>
              <w:jc w:val="center"/>
              <w:rPr>
                <w:rFonts w:ascii="宋体" w:hAnsi="宋体" w:cs="宋体"/>
                <w:kern w:val="0"/>
                <w:sz w:val="18"/>
              </w:rPr>
            </w:pPr>
            <w:r>
              <w:rPr>
                <w:rFonts w:ascii="宋体" w:hAnsi="宋体" w:cs="宋体" w:hint="eastAsia"/>
                <w:kern w:val="0"/>
                <w:sz w:val="18"/>
              </w:rPr>
              <w:t>海洋工程装备及高技术船舶</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118.6</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16.4</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128.8</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26.6</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5</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先进轨道交通装备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38.4</w:t>
            </w:r>
          </w:p>
        </w:tc>
        <w:tc>
          <w:tcPr>
            <w:tcW w:w="854" w:type="dxa"/>
          </w:tcPr>
          <w:p w:rsidR="00C527F8" w:rsidRDefault="00742FD5">
            <w:pPr>
              <w:autoSpaceDE w:val="0"/>
              <w:autoSpaceDN w:val="0"/>
              <w:spacing w:before="130"/>
              <w:ind w:left="10"/>
              <w:jc w:val="center"/>
              <w:rPr>
                <w:rFonts w:ascii="宋体" w:hAnsi="宋体" w:cs="宋体"/>
                <w:kern w:val="0"/>
                <w:sz w:val="18"/>
                <w:lang w:eastAsia="en-US"/>
              </w:rPr>
            </w:pPr>
            <w:r>
              <w:rPr>
                <w:rFonts w:ascii="宋体" w:hAnsi="宋体" w:cs="宋体" w:hint="eastAsia"/>
                <w:kern w:val="0"/>
                <w:sz w:val="18"/>
                <w:lang w:eastAsia="en-US"/>
              </w:rPr>
              <w:t>6</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43</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10.6</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6</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节能与新能源汽车</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85</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68</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120</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103</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7</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电力装备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1233</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411</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1731</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909</w:t>
            </w:r>
          </w:p>
        </w:tc>
        <w:tc>
          <w:tcPr>
            <w:tcW w:w="2455" w:type="dxa"/>
            <w:vMerge/>
            <w:tcBorders>
              <w:top w:val="nil"/>
            </w:tcBorders>
          </w:tcPr>
          <w:p w:rsidR="00C527F8" w:rsidRDefault="00C527F8">
            <w:pPr>
              <w:rPr>
                <w:rFonts w:ascii="宋体" w:hAnsi="宋体" w:cs="宋体"/>
                <w:sz w:val="2"/>
                <w:szCs w:val="2"/>
              </w:rPr>
            </w:pPr>
          </w:p>
        </w:tc>
      </w:tr>
      <w:tr w:rsidR="00C527F8">
        <w:trPr>
          <w:trHeight w:val="467"/>
          <w:jc w:val="center"/>
        </w:trPr>
        <w:tc>
          <w:tcPr>
            <w:tcW w:w="519" w:type="dxa"/>
          </w:tcPr>
          <w:p w:rsidR="00C527F8" w:rsidRDefault="00742FD5">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8</w:t>
            </w:r>
          </w:p>
        </w:tc>
        <w:tc>
          <w:tcPr>
            <w:tcW w:w="1923" w:type="dxa"/>
          </w:tcPr>
          <w:p w:rsidR="00C527F8" w:rsidRDefault="00742FD5">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农机装备</w:t>
            </w:r>
          </w:p>
        </w:tc>
        <w:tc>
          <w:tcPr>
            <w:tcW w:w="854" w:type="dxa"/>
          </w:tcPr>
          <w:p w:rsidR="00C527F8" w:rsidRDefault="00742FD5">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45.2</w:t>
            </w:r>
          </w:p>
        </w:tc>
        <w:tc>
          <w:tcPr>
            <w:tcW w:w="854" w:type="dxa"/>
          </w:tcPr>
          <w:p w:rsidR="00C527F8" w:rsidRDefault="00742FD5">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16.9</w:t>
            </w:r>
          </w:p>
        </w:tc>
        <w:tc>
          <w:tcPr>
            <w:tcW w:w="853" w:type="dxa"/>
          </w:tcPr>
          <w:p w:rsidR="00C527F8" w:rsidRDefault="00742FD5">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72.3</w:t>
            </w:r>
          </w:p>
        </w:tc>
        <w:tc>
          <w:tcPr>
            <w:tcW w:w="855" w:type="dxa"/>
          </w:tcPr>
          <w:p w:rsidR="00C527F8" w:rsidRDefault="00742FD5">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44</w:t>
            </w:r>
          </w:p>
        </w:tc>
        <w:tc>
          <w:tcPr>
            <w:tcW w:w="2455" w:type="dxa"/>
            <w:vMerge/>
            <w:tcBorders>
              <w:top w:val="nil"/>
            </w:tcBorders>
          </w:tcPr>
          <w:p w:rsidR="00C527F8" w:rsidRDefault="00C527F8">
            <w:pPr>
              <w:rPr>
                <w:rFonts w:ascii="宋体" w:hAnsi="宋体" w:cs="宋体"/>
                <w:sz w:val="2"/>
                <w:szCs w:val="2"/>
              </w:rPr>
            </w:pPr>
          </w:p>
        </w:tc>
      </w:tr>
    </w:tbl>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本专业立足本省机械制造、汽车等制造行业，服务区域经济发展，并明确了专业就业的三个方向。</w:t>
      </w:r>
    </w:p>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1.针对智能制造厂商：培养工业机器人组装、销售、售后支持的技术和营销人才。典型企业如表 3 所示。</w:t>
      </w:r>
    </w:p>
    <w:p w:rsidR="00C527F8" w:rsidRDefault="00742FD5">
      <w:pPr>
        <w:spacing w:before="118"/>
        <w:ind w:left="2515" w:right="2753"/>
        <w:jc w:val="center"/>
        <w:rPr>
          <w:rFonts w:ascii="宋体" w:hAnsi="宋体" w:cs="宋体"/>
          <w:b/>
          <w:sz w:val="18"/>
        </w:rPr>
      </w:pPr>
      <w:r>
        <w:rPr>
          <w:rFonts w:ascii="宋体" w:hAnsi="宋体" w:cs="宋体" w:hint="eastAsia"/>
          <w:b/>
          <w:sz w:val="18"/>
        </w:rPr>
        <w:t>表 3 国内外智能制造商及集成商典型企业</w:t>
      </w:r>
    </w:p>
    <w:p w:rsidR="00C527F8" w:rsidRDefault="00C527F8">
      <w:pPr>
        <w:spacing w:before="3" w:after="120"/>
        <w:rPr>
          <w:rFonts w:ascii="宋体" w:hAnsi="宋体" w:cs="宋体"/>
          <w:b/>
          <w:sz w:val="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0"/>
        <w:gridCol w:w="2524"/>
        <w:gridCol w:w="1800"/>
        <w:gridCol w:w="3104"/>
        <w:gridCol w:w="1608"/>
      </w:tblGrid>
      <w:tr w:rsidR="00C527F8">
        <w:trPr>
          <w:trHeight w:val="312"/>
          <w:jc w:val="center"/>
        </w:trPr>
        <w:tc>
          <w:tcPr>
            <w:tcW w:w="600" w:type="dxa"/>
          </w:tcPr>
          <w:p w:rsidR="00C527F8" w:rsidRDefault="00742FD5">
            <w:pPr>
              <w:autoSpaceDE w:val="0"/>
              <w:autoSpaceDN w:val="0"/>
              <w:spacing w:line="292" w:lineRule="exact"/>
              <w:ind w:left="99" w:right="90"/>
              <w:jc w:val="center"/>
              <w:rPr>
                <w:rFonts w:ascii="宋体" w:hAnsi="宋体" w:cs="宋体"/>
                <w:b/>
                <w:kern w:val="0"/>
                <w:sz w:val="18"/>
                <w:lang w:eastAsia="en-US"/>
              </w:rPr>
            </w:pPr>
            <w:r>
              <w:rPr>
                <w:rFonts w:ascii="宋体" w:hAnsi="宋体" w:cs="宋体" w:hint="eastAsia"/>
                <w:b/>
                <w:kern w:val="0"/>
                <w:sz w:val="18"/>
                <w:lang w:eastAsia="en-US"/>
              </w:rPr>
              <w:t>序号</w:t>
            </w:r>
          </w:p>
        </w:tc>
        <w:tc>
          <w:tcPr>
            <w:tcW w:w="2524" w:type="dxa"/>
          </w:tcPr>
          <w:p w:rsidR="00C527F8" w:rsidRDefault="00742FD5">
            <w:pPr>
              <w:autoSpaceDE w:val="0"/>
              <w:autoSpaceDN w:val="0"/>
              <w:spacing w:line="292" w:lineRule="exact"/>
              <w:ind w:left="71" w:right="62"/>
              <w:jc w:val="center"/>
              <w:rPr>
                <w:rFonts w:ascii="宋体" w:hAnsi="宋体" w:cs="宋体"/>
                <w:b/>
                <w:kern w:val="0"/>
                <w:sz w:val="18"/>
                <w:lang w:eastAsia="en-US"/>
              </w:rPr>
            </w:pPr>
            <w:r>
              <w:rPr>
                <w:rFonts w:ascii="宋体" w:hAnsi="宋体" w:cs="宋体" w:hint="eastAsia"/>
                <w:b/>
                <w:kern w:val="0"/>
                <w:sz w:val="18"/>
                <w:lang w:eastAsia="en-US"/>
              </w:rPr>
              <w:t>国内机器人十大企业</w:t>
            </w:r>
          </w:p>
        </w:tc>
        <w:tc>
          <w:tcPr>
            <w:tcW w:w="1800" w:type="dxa"/>
          </w:tcPr>
          <w:p w:rsidR="00C527F8" w:rsidRDefault="00742FD5">
            <w:pPr>
              <w:autoSpaceDE w:val="0"/>
              <w:autoSpaceDN w:val="0"/>
              <w:spacing w:line="292" w:lineRule="exact"/>
              <w:ind w:right="346"/>
              <w:jc w:val="right"/>
              <w:rPr>
                <w:rFonts w:ascii="宋体" w:hAnsi="宋体" w:cs="宋体"/>
                <w:b/>
                <w:kern w:val="0"/>
                <w:sz w:val="18"/>
                <w:lang w:eastAsia="en-US"/>
              </w:rPr>
            </w:pPr>
            <w:r>
              <w:rPr>
                <w:rFonts w:ascii="宋体" w:hAnsi="宋体" w:cs="宋体" w:hint="eastAsia"/>
                <w:b/>
                <w:kern w:val="0"/>
                <w:sz w:val="18"/>
                <w:lang w:eastAsia="en-US"/>
              </w:rPr>
              <w:t>国内销售十强</w:t>
            </w:r>
          </w:p>
        </w:tc>
        <w:tc>
          <w:tcPr>
            <w:tcW w:w="3104" w:type="dxa"/>
          </w:tcPr>
          <w:p w:rsidR="00C527F8" w:rsidRDefault="00742FD5">
            <w:pPr>
              <w:autoSpaceDE w:val="0"/>
              <w:autoSpaceDN w:val="0"/>
              <w:spacing w:line="292" w:lineRule="exact"/>
              <w:ind w:left="91" w:right="82"/>
              <w:jc w:val="center"/>
              <w:rPr>
                <w:rFonts w:ascii="宋体" w:hAnsi="宋体" w:cs="宋体"/>
                <w:b/>
                <w:kern w:val="0"/>
                <w:sz w:val="18"/>
                <w:lang w:eastAsia="en-US"/>
              </w:rPr>
            </w:pPr>
            <w:r>
              <w:rPr>
                <w:rFonts w:ascii="宋体" w:hAnsi="宋体" w:cs="宋体" w:hint="eastAsia"/>
                <w:b/>
                <w:kern w:val="0"/>
                <w:sz w:val="18"/>
                <w:lang w:eastAsia="en-US"/>
              </w:rPr>
              <w:t>国内十大系统集成商</w:t>
            </w:r>
          </w:p>
        </w:tc>
        <w:tc>
          <w:tcPr>
            <w:tcW w:w="1608" w:type="dxa"/>
          </w:tcPr>
          <w:p w:rsidR="00C527F8" w:rsidRDefault="00742FD5">
            <w:pPr>
              <w:autoSpaceDE w:val="0"/>
              <w:autoSpaceDN w:val="0"/>
              <w:spacing w:line="292" w:lineRule="exact"/>
              <w:ind w:right="99"/>
              <w:jc w:val="center"/>
              <w:rPr>
                <w:rFonts w:ascii="宋体" w:hAnsi="宋体" w:cs="宋体"/>
                <w:b/>
                <w:kern w:val="0"/>
                <w:sz w:val="18"/>
                <w:lang w:eastAsia="en-US"/>
              </w:rPr>
            </w:pPr>
            <w:r>
              <w:rPr>
                <w:rFonts w:ascii="宋体" w:hAnsi="宋体" w:cs="宋体" w:hint="eastAsia"/>
                <w:b/>
                <w:kern w:val="0"/>
                <w:sz w:val="18"/>
                <w:lang w:eastAsia="en-US"/>
              </w:rPr>
              <w:t>焊接十强企业</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1</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山东鲁能智能技术公司</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日本发那科公司</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厦门司尔特机器人系统有限公司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瑞士 ABB 机器人</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2</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常州铭赛机器人科技公司</w:t>
            </w:r>
          </w:p>
        </w:tc>
        <w:tc>
          <w:tcPr>
            <w:tcW w:w="1800" w:type="dxa"/>
          </w:tcPr>
          <w:p w:rsidR="00C527F8" w:rsidRDefault="00742FD5">
            <w:pPr>
              <w:autoSpaceDE w:val="0"/>
              <w:autoSpaceDN w:val="0"/>
              <w:ind w:right="348"/>
              <w:jc w:val="right"/>
              <w:rPr>
                <w:rFonts w:ascii="宋体" w:hAnsi="宋体" w:cs="宋体"/>
                <w:kern w:val="0"/>
                <w:sz w:val="18"/>
                <w:lang w:eastAsia="en-US"/>
              </w:rPr>
            </w:pPr>
            <w:r>
              <w:rPr>
                <w:rFonts w:ascii="宋体" w:hAnsi="宋体" w:cs="宋体" w:hint="eastAsia"/>
                <w:kern w:val="0"/>
                <w:sz w:val="18"/>
                <w:lang w:eastAsia="en-US"/>
              </w:rPr>
              <w:t>安川电机公司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佛山市利迅达机器人系统有限公司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德国库卡机器人</w:t>
            </w:r>
          </w:p>
        </w:tc>
      </w:tr>
      <w:tr w:rsidR="00C527F8">
        <w:trPr>
          <w:trHeight w:val="311"/>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3</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库卡自动化设备（上海）</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库卡机器人公司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无锡丹佛数控装备机械科技有限公司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 OTC 公司</w:t>
            </w:r>
          </w:p>
        </w:tc>
      </w:tr>
      <w:tr w:rsidR="00C527F8">
        <w:trPr>
          <w:trHeight w:val="311"/>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4</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沈阳新松机器人自动化公司</w:t>
            </w:r>
          </w:p>
        </w:tc>
        <w:tc>
          <w:tcPr>
            <w:tcW w:w="1800" w:type="dxa"/>
          </w:tcPr>
          <w:p w:rsidR="00C527F8" w:rsidRDefault="00742FD5">
            <w:pPr>
              <w:autoSpaceDE w:val="0"/>
              <w:autoSpaceDN w:val="0"/>
              <w:ind w:right="280"/>
              <w:jc w:val="right"/>
              <w:rPr>
                <w:rFonts w:ascii="宋体" w:hAnsi="宋体" w:cs="宋体"/>
                <w:kern w:val="0"/>
                <w:sz w:val="18"/>
                <w:lang w:eastAsia="en-US"/>
              </w:rPr>
            </w:pPr>
            <w:r>
              <w:rPr>
                <w:rFonts w:ascii="宋体" w:hAnsi="宋体" w:cs="宋体" w:hint="eastAsia"/>
                <w:kern w:val="0"/>
                <w:sz w:val="18"/>
                <w:lang w:eastAsia="en-US"/>
              </w:rPr>
              <w:t>ABB 机器人公司</w:t>
            </w:r>
          </w:p>
        </w:tc>
        <w:tc>
          <w:tcPr>
            <w:tcW w:w="3104" w:type="dxa"/>
          </w:tcPr>
          <w:p w:rsidR="00C527F8" w:rsidRDefault="00742FD5">
            <w:pPr>
              <w:autoSpaceDE w:val="0"/>
              <w:autoSpaceDN w:val="0"/>
              <w:ind w:left="91" w:right="82"/>
              <w:jc w:val="center"/>
              <w:rPr>
                <w:rFonts w:ascii="宋体" w:hAnsi="宋体" w:cs="宋体"/>
                <w:kern w:val="0"/>
                <w:sz w:val="18"/>
                <w:lang w:eastAsia="en-US"/>
              </w:rPr>
            </w:pPr>
            <w:r>
              <w:rPr>
                <w:rFonts w:ascii="宋体" w:hAnsi="宋体" w:cs="宋体" w:hint="eastAsia"/>
                <w:kern w:val="0"/>
                <w:sz w:val="18"/>
                <w:lang w:eastAsia="en-US"/>
              </w:rPr>
              <w:t>佛山市川一精密机械有限公司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日本发那科</w:t>
            </w:r>
          </w:p>
        </w:tc>
      </w:tr>
      <w:tr w:rsidR="00C527F8">
        <w:trPr>
          <w:trHeight w:val="623"/>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5</w:t>
            </w:r>
          </w:p>
        </w:tc>
        <w:tc>
          <w:tcPr>
            <w:tcW w:w="2524" w:type="dxa"/>
          </w:tcPr>
          <w:p w:rsidR="00C527F8" w:rsidRDefault="00742FD5">
            <w:pPr>
              <w:autoSpaceDE w:val="0"/>
              <w:autoSpaceDN w:val="0"/>
              <w:ind w:left="72" w:right="62"/>
              <w:jc w:val="center"/>
              <w:rPr>
                <w:rFonts w:ascii="宋体" w:hAnsi="宋体" w:cs="宋体"/>
                <w:kern w:val="0"/>
                <w:sz w:val="18"/>
                <w:lang w:eastAsia="en-US"/>
              </w:rPr>
            </w:pPr>
            <w:r>
              <w:rPr>
                <w:rFonts w:ascii="宋体" w:hAnsi="宋体" w:cs="宋体" w:hint="eastAsia"/>
                <w:kern w:val="0"/>
                <w:sz w:val="18"/>
                <w:lang w:eastAsia="en-US"/>
              </w:rPr>
              <w:t>安川首钢机器人公司</w:t>
            </w:r>
          </w:p>
        </w:tc>
        <w:tc>
          <w:tcPr>
            <w:tcW w:w="1800" w:type="dxa"/>
          </w:tcPr>
          <w:p w:rsidR="00C527F8" w:rsidRDefault="00742FD5">
            <w:pPr>
              <w:autoSpaceDE w:val="0"/>
              <w:autoSpaceDN w:val="0"/>
              <w:ind w:left="159" w:right="150"/>
              <w:jc w:val="center"/>
              <w:rPr>
                <w:rFonts w:ascii="宋体" w:hAnsi="宋体" w:cs="宋体"/>
                <w:kern w:val="0"/>
                <w:sz w:val="18"/>
              </w:rPr>
            </w:pPr>
            <w:r>
              <w:rPr>
                <w:rFonts w:ascii="宋体" w:hAnsi="宋体" w:cs="宋体" w:hint="eastAsia"/>
                <w:kern w:val="0"/>
                <w:sz w:val="18"/>
              </w:rPr>
              <w:t>欧地希机电公司</w:t>
            </w:r>
          </w:p>
          <w:p w:rsidR="00C527F8" w:rsidRDefault="00742FD5">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（OTC）</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上海新同惠自动化系统有限公司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日本松下集团</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lastRenderedPageBreak/>
              <w:t>6</w:t>
            </w:r>
          </w:p>
        </w:tc>
        <w:tc>
          <w:tcPr>
            <w:tcW w:w="2524" w:type="dxa"/>
          </w:tcPr>
          <w:p w:rsidR="00C527F8" w:rsidRDefault="00742FD5">
            <w:pPr>
              <w:autoSpaceDE w:val="0"/>
              <w:autoSpaceDN w:val="0"/>
              <w:ind w:left="72" w:right="62"/>
              <w:jc w:val="center"/>
              <w:rPr>
                <w:rFonts w:ascii="宋体" w:hAnsi="宋体" w:cs="宋体"/>
                <w:kern w:val="0"/>
                <w:sz w:val="18"/>
                <w:lang w:eastAsia="en-US"/>
              </w:rPr>
            </w:pPr>
            <w:r>
              <w:rPr>
                <w:rFonts w:ascii="宋体" w:hAnsi="宋体" w:cs="宋体" w:hint="eastAsia"/>
                <w:kern w:val="0"/>
                <w:sz w:val="18"/>
                <w:lang w:eastAsia="en-US"/>
              </w:rPr>
              <w:t>上海 ABB 工程公司</w:t>
            </w:r>
          </w:p>
        </w:tc>
        <w:tc>
          <w:tcPr>
            <w:tcW w:w="1800" w:type="dxa"/>
          </w:tcPr>
          <w:p w:rsidR="00C527F8" w:rsidRDefault="00742FD5">
            <w:pPr>
              <w:autoSpaceDE w:val="0"/>
              <w:autoSpaceDN w:val="0"/>
              <w:ind w:right="348"/>
              <w:jc w:val="right"/>
              <w:rPr>
                <w:rFonts w:ascii="宋体" w:hAnsi="宋体" w:cs="宋体"/>
                <w:kern w:val="0"/>
                <w:sz w:val="18"/>
                <w:lang w:eastAsia="en-US"/>
              </w:rPr>
            </w:pPr>
            <w:r>
              <w:rPr>
                <w:rFonts w:ascii="宋体" w:hAnsi="宋体" w:cs="宋体" w:hint="eastAsia"/>
                <w:kern w:val="0"/>
                <w:sz w:val="18"/>
                <w:lang w:eastAsia="en-US"/>
              </w:rPr>
              <w:t>日本松下集团</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深圳市华盛控科技有限公司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日本安川</w:t>
            </w:r>
          </w:p>
        </w:tc>
      </w:tr>
      <w:tr w:rsidR="00C527F8">
        <w:trPr>
          <w:trHeight w:val="623"/>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7</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史陶比尔（杭州）精密机械电</w:t>
            </w:r>
          </w:p>
          <w:p w:rsidR="00C527F8" w:rsidRDefault="00742FD5">
            <w:pPr>
              <w:autoSpaceDE w:val="0"/>
              <w:autoSpaceDN w:val="0"/>
              <w:spacing w:before="81"/>
              <w:ind w:left="72" w:right="62"/>
              <w:jc w:val="center"/>
              <w:rPr>
                <w:rFonts w:ascii="宋体" w:hAnsi="宋体" w:cs="宋体"/>
                <w:kern w:val="0"/>
                <w:sz w:val="18"/>
                <w:lang w:eastAsia="en-US"/>
              </w:rPr>
            </w:pPr>
            <w:r>
              <w:rPr>
                <w:rFonts w:ascii="宋体" w:hAnsi="宋体" w:cs="宋体" w:hint="eastAsia"/>
                <w:kern w:val="0"/>
                <w:sz w:val="18"/>
                <w:lang w:eastAsia="en-US"/>
              </w:rPr>
              <w:t>子公司</w:t>
            </w:r>
          </w:p>
        </w:tc>
        <w:tc>
          <w:tcPr>
            <w:tcW w:w="1800" w:type="dxa"/>
          </w:tcPr>
          <w:p w:rsidR="00C527F8" w:rsidRDefault="00742FD5">
            <w:pPr>
              <w:autoSpaceDE w:val="0"/>
              <w:autoSpaceDN w:val="0"/>
              <w:ind w:left="159" w:right="150"/>
              <w:jc w:val="center"/>
              <w:rPr>
                <w:rFonts w:ascii="宋体" w:hAnsi="宋体" w:cs="宋体"/>
                <w:kern w:val="0"/>
                <w:sz w:val="18"/>
              </w:rPr>
            </w:pPr>
            <w:r>
              <w:rPr>
                <w:rFonts w:ascii="宋体" w:hAnsi="宋体" w:cs="宋体" w:hint="eastAsia"/>
                <w:kern w:val="0"/>
                <w:sz w:val="18"/>
              </w:rPr>
              <w:t>新松机器人自动化</w:t>
            </w:r>
          </w:p>
          <w:p w:rsidR="00C527F8" w:rsidRDefault="00742FD5">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公司</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上海大锦机械有限公司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日本那智不二越</w:t>
            </w:r>
          </w:p>
        </w:tc>
      </w:tr>
      <w:tr w:rsidR="00C527F8">
        <w:trPr>
          <w:trHeight w:val="312"/>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8</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多伺电子机械技术（上海）</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川崎机器人公司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北京领邦仪器技术有限公司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日本川崎机器人</w:t>
            </w:r>
          </w:p>
        </w:tc>
      </w:tr>
      <w:tr w:rsidR="00C527F8">
        <w:trPr>
          <w:trHeight w:val="623"/>
          <w:jc w:val="center"/>
        </w:trPr>
        <w:tc>
          <w:tcPr>
            <w:tcW w:w="600" w:type="dxa"/>
          </w:tcPr>
          <w:p w:rsidR="00C527F8" w:rsidRDefault="00742FD5">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9</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盟立自动化科技（上海）公司</w:t>
            </w:r>
          </w:p>
        </w:tc>
        <w:tc>
          <w:tcPr>
            <w:tcW w:w="1800" w:type="dxa"/>
          </w:tcPr>
          <w:p w:rsidR="00C527F8" w:rsidRDefault="00742FD5">
            <w:pPr>
              <w:autoSpaceDE w:val="0"/>
              <w:autoSpaceDN w:val="0"/>
              <w:ind w:left="159" w:right="150"/>
              <w:jc w:val="center"/>
              <w:rPr>
                <w:rFonts w:ascii="宋体" w:hAnsi="宋体" w:cs="宋体"/>
                <w:kern w:val="0"/>
                <w:sz w:val="18"/>
              </w:rPr>
            </w:pPr>
            <w:r>
              <w:rPr>
                <w:rFonts w:ascii="宋体" w:hAnsi="宋体" w:cs="宋体" w:hint="eastAsia"/>
                <w:kern w:val="0"/>
                <w:sz w:val="18"/>
              </w:rPr>
              <w:t>那智不二越工业机</w:t>
            </w:r>
          </w:p>
          <w:p w:rsidR="00C527F8" w:rsidRDefault="00742FD5">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器人公司</w:t>
            </w:r>
          </w:p>
        </w:tc>
        <w:tc>
          <w:tcPr>
            <w:tcW w:w="3104" w:type="dxa"/>
          </w:tcPr>
          <w:p w:rsidR="00C527F8" w:rsidRDefault="00742FD5">
            <w:pPr>
              <w:autoSpaceDE w:val="0"/>
              <w:autoSpaceDN w:val="0"/>
              <w:ind w:left="91" w:right="82"/>
              <w:jc w:val="center"/>
              <w:rPr>
                <w:rFonts w:ascii="宋体" w:hAnsi="宋体" w:cs="宋体"/>
                <w:kern w:val="0"/>
                <w:sz w:val="18"/>
              </w:rPr>
            </w:pPr>
            <w:r>
              <w:rPr>
                <w:rFonts w:ascii="宋体" w:hAnsi="宋体" w:cs="宋体" w:hint="eastAsia"/>
                <w:kern w:val="0"/>
                <w:sz w:val="18"/>
              </w:rPr>
              <w:t>厦门至工机电有限公司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韩国现代重工</w:t>
            </w:r>
          </w:p>
        </w:tc>
      </w:tr>
      <w:tr w:rsidR="00C527F8">
        <w:trPr>
          <w:trHeight w:val="312"/>
          <w:jc w:val="center"/>
        </w:trPr>
        <w:tc>
          <w:tcPr>
            <w:tcW w:w="600" w:type="dxa"/>
          </w:tcPr>
          <w:p w:rsidR="00C527F8" w:rsidRDefault="00742FD5">
            <w:pPr>
              <w:autoSpaceDE w:val="0"/>
              <w:autoSpaceDN w:val="0"/>
              <w:ind w:left="99" w:right="89"/>
              <w:jc w:val="center"/>
              <w:rPr>
                <w:rFonts w:ascii="宋体" w:hAnsi="宋体" w:cs="宋体"/>
                <w:kern w:val="0"/>
                <w:sz w:val="18"/>
                <w:lang w:eastAsia="en-US"/>
              </w:rPr>
            </w:pPr>
            <w:r>
              <w:rPr>
                <w:rFonts w:ascii="宋体" w:hAnsi="宋体" w:cs="宋体" w:hint="eastAsia"/>
                <w:kern w:val="0"/>
                <w:sz w:val="18"/>
                <w:lang w:eastAsia="en-US"/>
              </w:rPr>
              <w:t>10</w:t>
            </w:r>
          </w:p>
        </w:tc>
        <w:tc>
          <w:tcPr>
            <w:tcW w:w="2524" w:type="dxa"/>
          </w:tcPr>
          <w:p w:rsidR="00C527F8" w:rsidRDefault="00742FD5">
            <w:pPr>
              <w:autoSpaceDE w:val="0"/>
              <w:autoSpaceDN w:val="0"/>
              <w:ind w:left="72" w:right="62"/>
              <w:jc w:val="center"/>
              <w:rPr>
                <w:rFonts w:ascii="宋体" w:hAnsi="宋体" w:cs="宋体"/>
                <w:kern w:val="0"/>
                <w:sz w:val="18"/>
              </w:rPr>
            </w:pPr>
            <w:r>
              <w:rPr>
                <w:rFonts w:ascii="宋体" w:hAnsi="宋体" w:cs="宋体" w:hint="eastAsia"/>
                <w:kern w:val="0"/>
                <w:sz w:val="18"/>
              </w:rPr>
              <w:t>上海发那科机器人公司</w:t>
            </w:r>
          </w:p>
        </w:tc>
        <w:tc>
          <w:tcPr>
            <w:tcW w:w="1800" w:type="dxa"/>
          </w:tcPr>
          <w:p w:rsidR="00C527F8" w:rsidRDefault="00742FD5">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现代机器人公司</w:t>
            </w:r>
          </w:p>
        </w:tc>
        <w:tc>
          <w:tcPr>
            <w:tcW w:w="3104" w:type="dxa"/>
          </w:tcPr>
          <w:p w:rsidR="00C527F8" w:rsidRDefault="00742FD5">
            <w:pPr>
              <w:autoSpaceDE w:val="0"/>
              <w:autoSpaceDN w:val="0"/>
              <w:ind w:left="92" w:right="82"/>
              <w:jc w:val="center"/>
              <w:rPr>
                <w:rFonts w:ascii="宋体" w:hAnsi="宋体" w:cs="宋体"/>
                <w:kern w:val="0"/>
                <w:sz w:val="18"/>
              </w:rPr>
            </w:pPr>
            <w:r>
              <w:rPr>
                <w:rFonts w:ascii="宋体" w:hAnsi="宋体" w:cs="宋体" w:hint="eastAsia"/>
                <w:kern w:val="0"/>
                <w:sz w:val="18"/>
              </w:rPr>
              <w:t>宁波问鼎机器人有限公司</w:t>
            </w:r>
          </w:p>
        </w:tc>
        <w:tc>
          <w:tcPr>
            <w:tcW w:w="1608" w:type="dxa"/>
          </w:tcPr>
          <w:p w:rsidR="00C527F8" w:rsidRDefault="00742FD5">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中国新松机器人</w:t>
            </w:r>
          </w:p>
        </w:tc>
      </w:tr>
    </w:tbl>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2.针对工业机器人的应用企业：培养工业机器人工作站调试维护，操作编程等综合素质较强的技术人才；风电制造业和汽车制造业典型企业如表 4 所示。</w:t>
      </w:r>
    </w:p>
    <w:p w:rsidR="00C527F8" w:rsidRDefault="00742FD5">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3.针对汽车制造企业：制造岗位培养工业机器人工作站调试维护，操作编程等综合素质较强的技术人才；运维岗位培养运维特种机器人的调试、维护及应用。</w:t>
      </w:r>
    </w:p>
    <w:p w:rsidR="00C527F8" w:rsidRDefault="00742FD5">
      <w:pPr>
        <w:spacing w:before="118"/>
        <w:ind w:left="2515" w:right="2753"/>
        <w:jc w:val="center"/>
        <w:rPr>
          <w:rFonts w:ascii="宋体" w:hAnsi="宋体" w:cs="宋体"/>
          <w:b/>
          <w:sz w:val="18"/>
        </w:rPr>
      </w:pPr>
      <w:r>
        <w:rPr>
          <w:rFonts w:ascii="宋体" w:hAnsi="宋体" w:cs="宋体" w:hint="eastAsia"/>
          <w:b/>
          <w:sz w:val="18"/>
        </w:rPr>
        <w:t xml:space="preserve">表 4  </w:t>
      </w:r>
      <w:r w:rsidR="004758CD">
        <w:rPr>
          <w:rFonts w:ascii="宋体" w:hAnsi="宋体" w:cs="宋体" w:hint="eastAsia"/>
          <w:b/>
          <w:sz w:val="18"/>
        </w:rPr>
        <w:t>智能控制技术</w:t>
      </w:r>
      <w:r>
        <w:rPr>
          <w:rFonts w:ascii="宋体" w:hAnsi="宋体" w:cs="宋体" w:hint="eastAsia"/>
          <w:b/>
          <w:sz w:val="18"/>
        </w:rPr>
        <w:t>应用企业代表</w:t>
      </w:r>
    </w:p>
    <w:p w:rsidR="00C527F8" w:rsidRDefault="00C527F8">
      <w:pPr>
        <w:spacing w:before="2" w:after="120"/>
        <w:rPr>
          <w:rFonts w:ascii="宋体" w:hAnsi="宋体" w:cs="宋体"/>
          <w:b/>
          <w:sz w:val="4"/>
          <w:szCs w:val="24"/>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3"/>
        <w:gridCol w:w="3974"/>
        <w:gridCol w:w="4134"/>
      </w:tblGrid>
      <w:tr w:rsidR="00C527F8">
        <w:trPr>
          <w:trHeight w:val="312"/>
        </w:trPr>
        <w:tc>
          <w:tcPr>
            <w:tcW w:w="707" w:type="dxa"/>
          </w:tcPr>
          <w:p w:rsidR="00C527F8" w:rsidRDefault="00742FD5">
            <w:pPr>
              <w:autoSpaceDE w:val="0"/>
              <w:autoSpaceDN w:val="0"/>
              <w:spacing w:line="292" w:lineRule="exact"/>
              <w:ind w:left="99" w:right="90"/>
              <w:jc w:val="center"/>
              <w:rPr>
                <w:rFonts w:ascii="宋体" w:hAnsi="宋体" w:cs="宋体"/>
                <w:b/>
                <w:kern w:val="0"/>
                <w:sz w:val="24"/>
                <w:szCs w:val="24"/>
                <w:lang w:eastAsia="en-US"/>
              </w:rPr>
            </w:pPr>
            <w:r>
              <w:rPr>
                <w:rFonts w:ascii="宋体" w:hAnsi="宋体" w:cs="宋体" w:hint="eastAsia"/>
                <w:b/>
                <w:kern w:val="0"/>
                <w:sz w:val="24"/>
                <w:szCs w:val="24"/>
                <w:lang w:eastAsia="en-US"/>
              </w:rPr>
              <w:t>序号</w:t>
            </w:r>
          </w:p>
        </w:tc>
        <w:tc>
          <w:tcPr>
            <w:tcW w:w="3733" w:type="dxa"/>
          </w:tcPr>
          <w:p w:rsidR="00C527F8" w:rsidRDefault="00742FD5">
            <w:pPr>
              <w:autoSpaceDE w:val="0"/>
              <w:autoSpaceDN w:val="0"/>
              <w:spacing w:line="292" w:lineRule="exact"/>
              <w:ind w:left="478" w:right="469"/>
              <w:jc w:val="center"/>
              <w:rPr>
                <w:rFonts w:ascii="宋体" w:hAnsi="宋体" w:cs="宋体"/>
                <w:b/>
                <w:kern w:val="0"/>
                <w:sz w:val="24"/>
                <w:szCs w:val="24"/>
                <w:lang w:eastAsia="en-US"/>
              </w:rPr>
            </w:pPr>
            <w:r>
              <w:rPr>
                <w:rFonts w:ascii="宋体" w:hAnsi="宋体" w:cs="宋体" w:hint="eastAsia"/>
                <w:b/>
                <w:kern w:val="0"/>
                <w:sz w:val="24"/>
                <w:szCs w:val="24"/>
                <w:lang w:eastAsia="en-US"/>
              </w:rPr>
              <w:t>汽车制造行业</w:t>
            </w:r>
          </w:p>
        </w:tc>
        <w:tc>
          <w:tcPr>
            <w:tcW w:w="3883" w:type="dxa"/>
          </w:tcPr>
          <w:p w:rsidR="00C527F8" w:rsidRDefault="00742FD5">
            <w:pPr>
              <w:autoSpaceDE w:val="0"/>
              <w:autoSpaceDN w:val="0"/>
              <w:spacing w:line="292" w:lineRule="exact"/>
              <w:ind w:left="542" w:right="533"/>
              <w:jc w:val="center"/>
              <w:rPr>
                <w:rFonts w:ascii="宋体" w:hAnsi="宋体" w:cs="宋体"/>
                <w:b/>
                <w:kern w:val="0"/>
                <w:sz w:val="24"/>
                <w:szCs w:val="24"/>
                <w:lang w:eastAsia="en-US"/>
              </w:rPr>
            </w:pPr>
            <w:r>
              <w:rPr>
                <w:rFonts w:ascii="宋体" w:hAnsi="宋体" w:cs="宋体" w:hint="eastAsia"/>
                <w:b/>
                <w:kern w:val="0"/>
                <w:sz w:val="24"/>
                <w:szCs w:val="24"/>
                <w:lang w:eastAsia="en-US"/>
              </w:rPr>
              <w:t>其他</w:t>
            </w:r>
          </w:p>
        </w:tc>
      </w:tr>
      <w:tr w:rsidR="00C527F8">
        <w:trPr>
          <w:trHeight w:val="312"/>
        </w:trPr>
        <w:tc>
          <w:tcPr>
            <w:tcW w:w="707" w:type="dxa"/>
          </w:tcPr>
          <w:p w:rsidR="00C527F8" w:rsidRDefault="00742FD5">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1</w:t>
            </w:r>
          </w:p>
        </w:tc>
        <w:tc>
          <w:tcPr>
            <w:tcW w:w="3733" w:type="dxa"/>
          </w:tcPr>
          <w:p w:rsidR="00C527F8" w:rsidRDefault="00742FD5">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吉利汽车</w:t>
            </w:r>
          </w:p>
        </w:tc>
        <w:tc>
          <w:tcPr>
            <w:tcW w:w="3883" w:type="dxa"/>
          </w:tcPr>
          <w:p w:rsidR="00C527F8" w:rsidRDefault="00742FD5">
            <w:pPr>
              <w:autoSpaceDE w:val="0"/>
              <w:autoSpaceDN w:val="0"/>
              <w:ind w:left="543" w:right="533"/>
              <w:jc w:val="center"/>
              <w:rPr>
                <w:rFonts w:ascii="宋体" w:hAnsi="宋体" w:cs="宋体"/>
                <w:kern w:val="0"/>
                <w:sz w:val="24"/>
                <w:szCs w:val="24"/>
                <w:lang w:eastAsia="en-US"/>
              </w:rPr>
            </w:pPr>
            <w:r>
              <w:rPr>
                <w:rFonts w:ascii="宋体" w:hAnsi="宋体" w:cs="宋体" w:hint="eastAsia"/>
                <w:kern w:val="0"/>
                <w:sz w:val="24"/>
                <w:szCs w:val="24"/>
                <w:lang w:eastAsia="en-US"/>
              </w:rPr>
              <w:t>ABB 集团有限公司</w:t>
            </w:r>
          </w:p>
        </w:tc>
      </w:tr>
      <w:tr w:rsidR="00C527F8">
        <w:trPr>
          <w:trHeight w:val="312"/>
        </w:trPr>
        <w:tc>
          <w:tcPr>
            <w:tcW w:w="707" w:type="dxa"/>
          </w:tcPr>
          <w:p w:rsidR="00C527F8" w:rsidRDefault="00742FD5">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2</w:t>
            </w:r>
          </w:p>
        </w:tc>
        <w:tc>
          <w:tcPr>
            <w:tcW w:w="3733" w:type="dxa"/>
          </w:tcPr>
          <w:p w:rsidR="00C527F8" w:rsidRDefault="00742FD5">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比亚迪汽车</w:t>
            </w:r>
          </w:p>
        </w:tc>
        <w:tc>
          <w:tcPr>
            <w:tcW w:w="3883" w:type="dxa"/>
          </w:tcPr>
          <w:p w:rsidR="00C527F8" w:rsidRDefault="00742FD5">
            <w:pPr>
              <w:autoSpaceDE w:val="0"/>
              <w:autoSpaceDN w:val="0"/>
              <w:ind w:left="543" w:right="533"/>
              <w:jc w:val="center"/>
              <w:rPr>
                <w:rFonts w:ascii="宋体" w:hAnsi="宋体" w:cs="宋体"/>
                <w:kern w:val="0"/>
                <w:sz w:val="24"/>
                <w:szCs w:val="24"/>
              </w:rPr>
            </w:pPr>
            <w:r>
              <w:rPr>
                <w:rFonts w:ascii="宋体" w:hAnsi="宋体" w:cs="宋体" w:hint="eastAsia"/>
                <w:kern w:val="0"/>
                <w:sz w:val="24"/>
                <w:szCs w:val="24"/>
              </w:rPr>
              <w:t>众泰汽车</w:t>
            </w:r>
          </w:p>
        </w:tc>
      </w:tr>
      <w:tr w:rsidR="00C527F8">
        <w:trPr>
          <w:trHeight w:val="311"/>
        </w:trPr>
        <w:tc>
          <w:tcPr>
            <w:tcW w:w="707" w:type="dxa"/>
          </w:tcPr>
          <w:p w:rsidR="00C527F8" w:rsidRDefault="00742FD5">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3</w:t>
            </w:r>
          </w:p>
        </w:tc>
        <w:tc>
          <w:tcPr>
            <w:tcW w:w="3733" w:type="dxa"/>
          </w:tcPr>
          <w:p w:rsidR="00C527F8" w:rsidRDefault="00742FD5">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一汽大众</w:t>
            </w:r>
          </w:p>
        </w:tc>
        <w:tc>
          <w:tcPr>
            <w:tcW w:w="3883" w:type="dxa"/>
          </w:tcPr>
          <w:p w:rsidR="00C527F8" w:rsidRDefault="00742FD5">
            <w:pPr>
              <w:autoSpaceDE w:val="0"/>
              <w:autoSpaceDN w:val="0"/>
              <w:ind w:left="543" w:right="533"/>
              <w:jc w:val="center"/>
              <w:rPr>
                <w:rFonts w:ascii="宋体" w:hAnsi="宋体" w:cs="宋体"/>
                <w:kern w:val="0"/>
                <w:sz w:val="24"/>
                <w:szCs w:val="24"/>
              </w:rPr>
            </w:pPr>
            <w:r>
              <w:rPr>
                <w:rFonts w:ascii="宋体" w:hAnsi="宋体" w:cs="宋体" w:hint="eastAsia"/>
                <w:kern w:val="0"/>
                <w:sz w:val="24"/>
                <w:szCs w:val="24"/>
              </w:rPr>
              <w:t>福田轻卡超级工厂</w:t>
            </w:r>
          </w:p>
        </w:tc>
      </w:tr>
    </w:tbl>
    <w:p w:rsidR="00C527F8" w:rsidRDefault="00C527F8">
      <w:pPr>
        <w:spacing w:line="440" w:lineRule="exact"/>
        <w:ind w:firstLineChars="200" w:firstLine="480"/>
        <w:rPr>
          <w:sz w:val="24"/>
          <w:szCs w:val="24"/>
        </w:rPr>
      </w:pPr>
    </w:p>
    <w:p w:rsidR="00C527F8" w:rsidRDefault="00742FD5">
      <w:pPr>
        <w:spacing w:line="440" w:lineRule="exact"/>
        <w:ind w:firstLineChars="200" w:firstLine="562"/>
        <w:rPr>
          <w:b/>
          <w:bCs/>
          <w:sz w:val="28"/>
          <w:szCs w:val="28"/>
        </w:rPr>
      </w:pPr>
      <w:r>
        <w:rPr>
          <w:rFonts w:hint="eastAsia"/>
          <w:b/>
          <w:bCs/>
          <w:sz w:val="28"/>
          <w:szCs w:val="28"/>
        </w:rPr>
        <w:t>二、调研基本情况</w:t>
      </w:r>
    </w:p>
    <w:p w:rsidR="00C527F8" w:rsidRDefault="00742FD5">
      <w:pPr>
        <w:spacing w:line="440" w:lineRule="exact"/>
        <w:ind w:firstLineChars="200" w:firstLine="482"/>
        <w:rPr>
          <w:rFonts w:ascii="宋体" w:hAnsi="宋体" w:cs="宋体"/>
          <w:sz w:val="24"/>
          <w:szCs w:val="24"/>
        </w:rPr>
      </w:pPr>
      <w:r>
        <w:rPr>
          <w:rFonts w:ascii="宋体" w:hAnsi="宋体" w:cs="宋体" w:hint="eastAsia"/>
          <w:b/>
          <w:bCs/>
          <w:sz w:val="24"/>
          <w:szCs w:val="24"/>
        </w:rPr>
        <w:t>1.调研工作安排</w:t>
      </w:r>
    </w:p>
    <w:p w:rsidR="00C527F8" w:rsidRDefault="00742FD5">
      <w:pPr>
        <w:spacing w:after="120" w:line="360" w:lineRule="auto"/>
        <w:rPr>
          <w:rFonts w:ascii="宋体" w:hAnsi="宋体" w:cs="宋体"/>
          <w:sz w:val="24"/>
          <w:szCs w:val="24"/>
        </w:rPr>
      </w:pPr>
      <w:r>
        <w:rPr>
          <w:rFonts w:ascii="宋体" w:hAnsi="宋体" w:cs="宋体" w:hint="eastAsia"/>
          <w:sz w:val="24"/>
          <w:szCs w:val="24"/>
        </w:rPr>
        <w:t>（1）企业：</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817"/>
        <w:gridCol w:w="2841"/>
      </w:tblGrid>
      <w:tr w:rsidR="00C527F8">
        <w:tc>
          <w:tcPr>
            <w:tcW w:w="864" w:type="dxa"/>
            <w:vAlign w:val="center"/>
          </w:tcPr>
          <w:p w:rsidR="00C527F8" w:rsidRDefault="00742FD5">
            <w:pPr>
              <w:spacing w:after="120" w:line="360" w:lineRule="auto"/>
              <w:jc w:val="center"/>
              <w:rPr>
                <w:rFonts w:ascii="宋体" w:hAnsi="宋体" w:cs="宋体"/>
                <w:sz w:val="24"/>
                <w:szCs w:val="24"/>
              </w:rPr>
            </w:pPr>
            <w:r>
              <w:rPr>
                <w:rFonts w:ascii="宋体" w:hAnsi="宋体" w:cs="宋体" w:hint="eastAsia"/>
                <w:sz w:val="24"/>
                <w:szCs w:val="24"/>
              </w:rPr>
              <w:t>序号</w:t>
            </w:r>
          </w:p>
        </w:tc>
        <w:tc>
          <w:tcPr>
            <w:tcW w:w="4817" w:type="dxa"/>
            <w:vAlign w:val="center"/>
          </w:tcPr>
          <w:p w:rsidR="00C527F8" w:rsidRDefault="00742FD5">
            <w:pPr>
              <w:spacing w:after="120" w:line="360" w:lineRule="auto"/>
              <w:jc w:val="center"/>
              <w:rPr>
                <w:rFonts w:ascii="宋体" w:hAnsi="宋体" w:cs="宋体"/>
                <w:sz w:val="24"/>
                <w:szCs w:val="24"/>
              </w:rPr>
            </w:pPr>
            <w:r>
              <w:rPr>
                <w:rFonts w:ascii="宋体" w:hAnsi="宋体" w:cs="宋体" w:hint="eastAsia"/>
                <w:sz w:val="24"/>
                <w:szCs w:val="24"/>
              </w:rPr>
              <w:t>企业名称</w:t>
            </w:r>
          </w:p>
        </w:tc>
        <w:tc>
          <w:tcPr>
            <w:tcW w:w="2841" w:type="dxa"/>
            <w:vAlign w:val="center"/>
          </w:tcPr>
          <w:p w:rsidR="00C527F8" w:rsidRDefault="00742FD5">
            <w:pPr>
              <w:spacing w:after="120" w:line="360" w:lineRule="auto"/>
              <w:jc w:val="center"/>
              <w:rPr>
                <w:rFonts w:ascii="宋体" w:hAnsi="宋体" w:cs="宋体"/>
                <w:sz w:val="24"/>
                <w:szCs w:val="24"/>
              </w:rPr>
            </w:pPr>
            <w:r>
              <w:rPr>
                <w:rFonts w:ascii="宋体" w:hAnsi="宋体" w:cs="宋体" w:hint="eastAsia"/>
                <w:sz w:val="24"/>
                <w:szCs w:val="24"/>
              </w:rPr>
              <w:t>调研部门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1</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山东迈特力重机有限公司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2.</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山东德州恒特重工有限公司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3.</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中科罗伯特自动化技术有限公司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事业部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4.</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福田奥铃超级工厂</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5</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海信容声冰箱有限公司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r w:rsidR="00C527F8">
        <w:tc>
          <w:tcPr>
            <w:tcW w:w="864"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6</w:t>
            </w:r>
          </w:p>
        </w:tc>
        <w:tc>
          <w:tcPr>
            <w:tcW w:w="4817"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通裕重工有限公司</w:t>
            </w:r>
          </w:p>
        </w:tc>
        <w:tc>
          <w:tcPr>
            <w:tcW w:w="284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人力资源部</w:t>
            </w:r>
          </w:p>
        </w:tc>
      </w:tr>
    </w:tbl>
    <w:p w:rsidR="00C527F8" w:rsidRDefault="00742FD5">
      <w:pPr>
        <w:spacing w:after="120" w:line="360" w:lineRule="auto"/>
        <w:rPr>
          <w:rFonts w:ascii="宋体" w:hAnsi="宋体" w:cs="宋体"/>
          <w:sz w:val="24"/>
          <w:szCs w:val="24"/>
        </w:rPr>
      </w:pPr>
      <w:r>
        <w:rPr>
          <w:rFonts w:ascii="宋体" w:hAnsi="宋体" w:cs="宋体" w:hint="eastAsia"/>
          <w:sz w:val="24"/>
          <w:szCs w:val="24"/>
        </w:rPr>
        <w:t>（2）同类高校：</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C527F8">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青岛职业技术学院，教师：刘居康</w:t>
            </w:r>
          </w:p>
        </w:tc>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威海职业学院，教师：滕今朝</w:t>
            </w:r>
          </w:p>
        </w:tc>
      </w:tr>
      <w:tr w:rsidR="00C527F8">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lastRenderedPageBreak/>
              <w:t>淄博职业学院，教师：陶娜娜</w:t>
            </w:r>
          </w:p>
        </w:tc>
        <w:tc>
          <w:tcPr>
            <w:tcW w:w="4261" w:type="dxa"/>
          </w:tcPr>
          <w:p w:rsidR="00C527F8" w:rsidRDefault="00742FD5">
            <w:pPr>
              <w:spacing w:after="120" w:line="360" w:lineRule="auto"/>
              <w:rPr>
                <w:rFonts w:ascii="宋体" w:hAnsi="宋体" w:cs="宋体"/>
                <w:sz w:val="24"/>
                <w:szCs w:val="24"/>
              </w:rPr>
            </w:pPr>
            <w:r>
              <w:rPr>
                <w:rFonts w:ascii="宋体" w:hAnsi="宋体" w:cs="宋体" w:hint="eastAsia"/>
                <w:sz w:val="24"/>
                <w:szCs w:val="24"/>
              </w:rPr>
              <w:t>枣庄科技职业学院，教师：孟国钱</w:t>
            </w:r>
          </w:p>
        </w:tc>
      </w:tr>
    </w:tbl>
    <w:p w:rsidR="00C527F8" w:rsidRDefault="00C527F8">
      <w:pPr>
        <w:spacing w:after="120" w:line="360" w:lineRule="auto"/>
        <w:rPr>
          <w:rFonts w:ascii="宋体" w:hAnsi="宋体" w:cs="宋体"/>
          <w:sz w:val="24"/>
          <w:szCs w:val="24"/>
        </w:rPr>
      </w:pPr>
    </w:p>
    <w:p w:rsidR="00C527F8" w:rsidRDefault="00742FD5">
      <w:pPr>
        <w:numPr>
          <w:ilvl w:val="0"/>
          <w:numId w:val="6"/>
        </w:numPr>
        <w:spacing w:line="440" w:lineRule="exact"/>
        <w:ind w:firstLineChars="200" w:firstLine="482"/>
        <w:rPr>
          <w:rFonts w:ascii="宋体" w:hAnsi="宋体" w:cs="宋体"/>
          <w:b/>
          <w:bCs/>
          <w:sz w:val="24"/>
          <w:szCs w:val="24"/>
        </w:rPr>
      </w:pPr>
      <w:r>
        <w:rPr>
          <w:rFonts w:ascii="宋体" w:hAnsi="宋体" w:cs="宋体" w:hint="eastAsia"/>
          <w:b/>
          <w:bCs/>
          <w:sz w:val="24"/>
          <w:szCs w:val="24"/>
        </w:rPr>
        <w:t>调研方法</w:t>
      </w:r>
    </w:p>
    <w:p w:rsidR="00C527F8" w:rsidRDefault="00742FD5">
      <w:pPr>
        <w:spacing w:line="440" w:lineRule="exact"/>
        <w:rPr>
          <w:rFonts w:ascii="宋体" w:hAnsi="宋体" w:cs="宋体"/>
          <w:b/>
          <w:bCs/>
          <w:sz w:val="24"/>
          <w:szCs w:val="24"/>
        </w:rPr>
      </w:pPr>
      <w:r>
        <w:rPr>
          <w:rFonts w:ascii="宋体" w:hAnsi="宋体" w:cs="宋体" w:hint="eastAsia"/>
          <w:sz w:val="24"/>
          <w:szCs w:val="24"/>
          <w:lang w:val="zh-CN" w:bidi="zh-CN"/>
        </w:rPr>
        <w:t>企业调研，采用问卷调查、面对面访谈等方法进行调研。</w:t>
      </w:r>
    </w:p>
    <w:p w:rsidR="00C527F8" w:rsidRDefault="00742FD5">
      <w:pPr>
        <w:spacing w:line="440" w:lineRule="exact"/>
        <w:rPr>
          <w:rFonts w:ascii="宋体" w:hAnsi="宋体" w:cs="宋体"/>
          <w:b/>
          <w:bCs/>
          <w:sz w:val="24"/>
          <w:szCs w:val="24"/>
        </w:rPr>
      </w:pPr>
      <w:r>
        <w:rPr>
          <w:rFonts w:ascii="宋体" w:hAnsi="宋体" w:cs="宋体" w:hint="eastAsia"/>
          <w:sz w:val="24"/>
          <w:szCs w:val="24"/>
        </w:rPr>
        <w:t>各院校调研为省内电话访谈交流等形式，其他省内高等职业院校则以登录相关网站进行调研。</w:t>
      </w: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3.职业岗位及行业规范</w:t>
      </w:r>
    </w:p>
    <w:p w:rsidR="00C527F8" w:rsidRDefault="00742FD5">
      <w:pPr>
        <w:spacing w:line="440" w:lineRule="exact"/>
        <w:ind w:firstLineChars="200" w:firstLine="480"/>
        <w:rPr>
          <w:rFonts w:ascii="宋体" w:hAnsi="宋体" w:cs="宋体"/>
          <w:sz w:val="24"/>
          <w:szCs w:val="24"/>
        </w:rPr>
      </w:pPr>
      <w:r>
        <w:rPr>
          <w:rFonts w:ascii="宋体" w:hAnsi="宋体" w:cs="宋体" w:hint="eastAsia"/>
          <w:sz w:val="24"/>
          <w:szCs w:val="24"/>
        </w:rPr>
        <w:t>本专业毕业生的目标岗位是智能产线操作工程师、智能设备制造工程师，主要岗位内容为一线技术服务人员和工业机器人的操作控制编程等工作。主要发展通道为工业机器人集成应用工程师、工业机器人运维工程师，岗位内容上偏向于设计和开发工作，主要需要具备具备工业机器人系统集成设计的开发能力，具备工业机器人的机械、电气、气动设备的综合运行与维护能力。另外还有相当部分毕业生就业于相关性岗位，比如自动化设备电气工程师、工业控制系统工程师等自动化类企业中，需要具备电气自动化设备综合设计开发能力和工业控制系统的开发能力。少部分毕业生就业于工业机器人集成设备销售人员，从事以工业机器人为核心的自动化设备的销售工作。</w:t>
      </w: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4.职业资格情况</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255"/>
        <w:gridCol w:w="3327"/>
        <w:gridCol w:w="2126"/>
      </w:tblGrid>
      <w:tr w:rsidR="00C527F8">
        <w:tc>
          <w:tcPr>
            <w:tcW w:w="1814"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证书类型</w:t>
            </w:r>
          </w:p>
        </w:tc>
        <w:tc>
          <w:tcPr>
            <w:tcW w:w="1255"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证书名称</w:t>
            </w:r>
          </w:p>
        </w:tc>
        <w:tc>
          <w:tcPr>
            <w:tcW w:w="3327"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职业定义及要求</w:t>
            </w:r>
          </w:p>
        </w:tc>
        <w:tc>
          <w:tcPr>
            <w:tcW w:w="2126"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知识与技能的要求</w:t>
            </w:r>
          </w:p>
        </w:tc>
      </w:tr>
      <w:tr w:rsidR="00C527F8">
        <w:tc>
          <w:tcPr>
            <w:tcW w:w="1814" w:type="dxa"/>
            <w:vAlign w:val="center"/>
          </w:tcPr>
          <w:p w:rsidR="00C527F8" w:rsidRDefault="00742FD5">
            <w:pPr>
              <w:spacing w:line="440" w:lineRule="exact"/>
              <w:jc w:val="center"/>
              <w:rPr>
                <w:rFonts w:ascii="宋体" w:hAnsi="宋体" w:cs="宋体"/>
                <w:szCs w:val="21"/>
              </w:rPr>
            </w:pPr>
            <w:r>
              <w:rPr>
                <w:rFonts w:ascii="宋体" w:hAnsi="宋体" w:cs="宋体" w:hint="eastAsia"/>
                <w:szCs w:val="21"/>
              </w:rPr>
              <w:t>1+X职业技能等级证书</w:t>
            </w:r>
          </w:p>
        </w:tc>
        <w:tc>
          <w:tcPr>
            <w:tcW w:w="1255" w:type="dxa"/>
          </w:tcPr>
          <w:p w:rsidR="00C527F8" w:rsidRDefault="00742FD5">
            <w:pPr>
              <w:spacing w:line="440" w:lineRule="exact"/>
              <w:rPr>
                <w:rFonts w:ascii="宋体" w:hAnsi="宋体" w:cs="宋体"/>
                <w:szCs w:val="21"/>
              </w:rPr>
            </w:pPr>
            <w:r>
              <w:rPr>
                <w:rFonts w:ascii="宋体" w:hAnsi="宋体" w:cs="宋体" w:hint="eastAsia"/>
                <w:szCs w:val="21"/>
              </w:rPr>
              <w:t>工业机器人操作与运维</w:t>
            </w:r>
          </w:p>
        </w:tc>
        <w:tc>
          <w:tcPr>
            <w:tcW w:w="3327" w:type="dxa"/>
          </w:tcPr>
          <w:p w:rsidR="00C527F8" w:rsidRDefault="00742FD5">
            <w:pPr>
              <w:spacing w:line="440" w:lineRule="exact"/>
              <w:rPr>
                <w:rFonts w:ascii="宋体" w:hAnsi="宋体" w:cs="宋体"/>
                <w:szCs w:val="21"/>
              </w:rPr>
            </w:pPr>
            <w:r>
              <w:rPr>
                <w:rFonts w:ascii="宋体" w:hAnsi="宋体" w:cs="宋体" w:hint="eastAsia"/>
                <w:szCs w:val="21"/>
              </w:rPr>
              <w:t>（中级）：能遵循工业机器人安全操作规范，具 有能依据机械装配图、电气原理图和工艺指导文件独立完成工业机器人系统的 安装、调试及标定，对工业机器人系统进行基本参数设定、示教编程和操作，依据维护手册对工业机器人本体及控制柜进行定期保养与维护，能发现工业机 器人的常见故障并进行处理的能力。</w:t>
            </w:r>
          </w:p>
        </w:tc>
        <w:tc>
          <w:tcPr>
            <w:tcW w:w="2126" w:type="dxa"/>
          </w:tcPr>
          <w:p w:rsidR="00C527F8" w:rsidRDefault="00742FD5">
            <w:pPr>
              <w:spacing w:line="440" w:lineRule="exact"/>
              <w:rPr>
                <w:rFonts w:ascii="宋体" w:hAnsi="宋体" w:cs="宋体"/>
                <w:szCs w:val="21"/>
              </w:rPr>
            </w:pPr>
            <w:r>
              <w:rPr>
                <w:rFonts w:ascii="宋体" w:hAnsi="宋体" w:cs="宋体" w:hint="eastAsia"/>
                <w:szCs w:val="21"/>
              </w:rPr>
              <w:t>详见工业机器人操作与运维 职业技能等级标准 （2019年9月试行）</w:t>
            </w:r>
          </w:p>
        </w:tc>
      </w:tr>
      <w:tr w:rsidR="00C527F8">
        <w:tc>
          <w:tcPr>
            <w:tcW w:w="1814" w:type="dxa"/>
            <w:vMerge w:val="restart"/>
            <w:vAlign w:val="center"/>
          </w:tcPr>
          <w:p w:rsidR="00C527F8" w:rsidRDefault="00742FD5">
            <w:pPr>
              <w:spacing w:line="440" w:lineRule="exact"/>
              <w:jc w:val="center"/>
              <w:rPr>
                <w:rFonts w:ascii="宋体" w:hAnsi="宋体" w:cs="宋体"/>
                <w:szCs w:val="21"/>
              </w:rPr>
            </w:pPr>
            <w:r>
              <w:rPr>
                <w:rFonts w:ascii="宋体" w:hAnsi="宋体" w:cs="宋体" w:hint="eastAsia"/>
                <w:szCs w:val="21"/>
              </w:rPr>
              <w:t>国家职业技能标准</w:t>
            </w:r>
          </w:p>
          <w:p w:rsidR="00C527F8" w:rsidRDefault="00C527F8">
            <w:pPr>
              <w:spacing w:line="440" w:lineRule="exact"/>
              <w:jc w:val="center"/>
              <w:rPr>
                <w:rFonts w:ascii="宋体" w:hAnsi="宋体" w:cs="宋体"/>
                <w:szCs w:val="21"/>
              </w:rPr>
            </w:pPr>
          </w:p>
        </w:tc>
        <w:tc>
          <w:tcPr>
            <w:tcW w:w="1255" w:type="dxa"/>
          </w:tcPr>
          <w:p w:rsidR="00C527F8" w:rsidRDefault="00742FD5">
            <w:pPr>
              <w:spacing w:line="440" w:lineRule="exact"/>
              <w:rPr>
                <w:rFonts w:ascii="宋体" w:hAnsi="宋体" w:cs="宋体"/>
                <w:szCs w:val="21"/>
              </w:rPr>
            </w:pPr>
            <w:r>
              <w:rPr>
                <w:rFonts w:ascii="宋体" w:hAnsi="宋体" w:cs="宋体" w:hint="eastAsia"/>
                <w:szCs w:val="21"/>
              </w:rPr>
              <w:t>工业机器人系统操作员</w:t>
            </w:r>
          </w:p>
        </w:tc>
        <w:tc>
          <w:tcPr>
            <w:tcW w:w="3327" w:type="dxa"/>
          </w:tcPr>
          <w:p w:rsidR="00C527F8" w:rsidRDefault="00742FD5">
            <w:pPr>
              <w:spacing w:line="440" w:lineRule="exact"/>
              <w:rPr>
                <w:rFonts w:ascii="宋体" w:hAnsi="宋体" w:cs="宋体"/>
                <w:szCs w:val="21"/>
              </w:rPr>
            </w:pPr>
            <w:r>
              <w:rPr>
                <w:rFonts w:ascii="宋体" w:hAnsi="宋体" w:cs="宋体" w:hint="eastAsia"/>
                <w:szCs w:val="21"/>
              </w:rPr>
              <w:t>使用示教器、操作面板等人机交互设备及相关机械工具对工业机器人、工 业机器人工作站或系统进行装配、编程、调试、工艺参数更</w:t>
            </w:r>
            <w:r>
              <w:rPr>
                <w:rFonts w:ascii="宋体" w:hAnsi="宋体" w:cs="宋体" w:hint="eastAsia"/>
                <w:szCs w:val="21"/>
              </w:rPr>
              <w:lastRenderedPageBreak/>
              <w:t>改、工装夹具更换 及其他辅助作业的人员。</w:t>
            </w:r>
          </w:p>
        </w:tc>
        <w:tc>
          <w:tcPr>
            <w:tcW w:w="2126" w:type="dxa"/>
          </w:tcPr>
          <w:p w:rsidR="00C527F8" w:rsidRDefault="00742FD5">
            <w:pPr>
              <w:spacing w:line="440" w:lineRule="exact"/>
              <w:rPr>
                <w:rFonts w:ascii="宋体" w:hAnsi="宋体" w:cs="宋体"/>
                <w:szCs w:val="21"/>
              </w:rPr>
            </w:pPr>
            <w:r>
              <w:rPr>
                <w:rFonts w:ascii="宋体" w:hAnsi="宋体" w:cs="宋体" w:hint="eastAsia"/>
                <w:szCs w:val="21"/>
              </w:rPr>
              <w:lastRenderedPageBreak/>
              <w:t>详见工业机器人系统操作员 国家职业技能标准</w:t>
            </w:r>
          </w:p>
        </w:tc>
      </w:tr>
      <w:tr w:rsidR="00C527F8">
        <w:tc>
          <w:tcPr>
            <w:tcW w:w="1814" w:type="dxa"/>
            <w:vMerge/>
          </w:tcPr>
          <w:p w:rsidR="00C527F8" w:rsidRDefault="00C527F8">
            <w:pPr>
              <w:spacing w:line="440" w:lineRule="exact"/>
              <w:rPr>
                <w:rFonts w:ascii="宋体" w:hAnsi="宋体" w:cs="宋体"/>
                <w:szCs w:val="21"/>
              </w:rPr>
            </w:pPr>
          </w:p>
        </w:tc>
        <w:tc>
          <w:tcPr>
            <w:tcW w:w="1255" w:type="dxa"/>
          </w:tcPr>
          <w:p w:rsidR="00C527F8" w:rsidRDefault="00742FD5">
            <w:pPr>
              <w:spacing w:line="440" w:lineRule="exact"/>
              <w:rPr>
                <w:rFonts w:ascii="宋体" w:hAnsi="宋体" w:cs="宋体"/>
                <w:szCs w:val="21"/>
              </w:rPr>
            </w:pPr>
            <w:r>
              <w:rPr>
                <w:rFonts w:ascii="宋体" w:hAnsi="宋体" w:cs="宋体" w:hint="eastAsia"/>
                <w:szCs w:val="21"/>
              </w:rPr>
              <w:t>工业机器人系统运维员</w:t>
            </w:r>
          </w:p>
        </w:tc>
        <w:tc>
          <w:tcPr>
            <w:tcW w:w="3327" w:type="dxa"/>
          </w:tcPr>
          <w:p w:rsidR="00C527F8" w:rsidRDefault="00742FD5">
            <w:pPr>
              <w:spacing w:line="440" w:lineRule="exact"/>
              <w:rPr>
                <w:rFonts w:ascii="宋体" w:hAnsi="宋体" w:cs="宋体"/>
                <w:szCs w:val="21"/>
              </w:rPr>
            </w:pPr>
            <w:r>
              <w:rPr>
                <w:rFonts w:ascii="宋体" w:hAnsi="宋体" w:cs="宋体" w:hint="eastAsia"/>
                <w:szCs w:val="21"/>
              </w:rPr>
              <w:t>使用工具、量具、检测仪器及设备，对工业机器人、工业机器人工作站或系统进行数据采集、状态监测、故障分析与诊断、维修及预防性维护与保养作业的人员。</w:t>
            </w:r>
          </w:p>
        </w:tc>
        <w:tc>
          <w:tcPr>
            <w:tcW w:w="2126" w:type="dxa"/>
          </w:tcPr>
          <w:p w:rsidR="00C527F8" w:rsidRDefault="00742FD5">
            <w:pPr>
              <w:spacing w:line="440" w:lineRule="exact"/>
              <w:rPr>
                <w:rFonts w:ascii="宋体" w:hAnsi="宋体" w:cs="宋体"/>
                <w:szCs w:val="21"/>
              </w:rPr>
            </w:pPr>
            <w:r>
              <w:rPr>
                <w:rFonts w:ascii="宋体" w:hAnsi="宋体" w:cs="宋体" w:hint="eastAsia"/>
                <w:szCs w:val="21"/>
              </w:rPr>
              <w:t>详见工业机器人系统操作员 国家职业技能标准</w:t>
            </w:r>
          </w:p>
        </w:tc>
      </w:tr>
    </w:tbl>
    <w:p w:rsidR="00C527F8" w:rsidRDefault="00C527F8">
      <w:pPr>
        <w:spacing w:line="440" w:lineRule="exact"/>
        <w:ind w:firstLineChars="200" w:firstLine="480"/>
        <w:rPr>
          <w:rFonts w:ascii="宋体" w:hAnsi="宋体" w:cs="宋体"/>
          <w:sz w:val="24"/>
          <w:szCs w:val="24"/>
        </w:rPr>
      </w:pP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5.职业岗位能力要求</w:t>
      </w:r>
    </w:p>
    <w:p w:rsidR="00C527F8" w:rsidRDefault="00742FD5">
      <w:pPr>
        <w:spacing w:line="440" w:lineRule="exact"/>
        <w:ind w:firstLineChars="200" w:firstLine="480"/>
        <w:rPr>
          <w:rFonts w:ascii="宋体" w:hAnsi="宋体" w:cs="宋体"/>
          <w:sz w:val="24"/>
          <w:szCs w:val="24"/>
          <w:lang w:val="zh-CN"/>
        </w:rPr>
      </w:pPr>
      <w:r>
        <w:rPr>
          <w:rFonts w:ascii="宋体" w:hAnsi="宋体" w:cs="宋体" w:hint="eastAsia"/>
          <w:sz w:val="24"/>
          <w:szCs w:val="24"/>
          <w:lang w:val="zh-CN"/>
        </w:rPr>
        <w:t>市场调研是系统掌握机器人专业相关技能岗位能力需求的基础，通过对机器人制造商、系统集成商、应用企业的多种类型企业的深入访谈，同时对部分机器人产业园及许多引进了机器人的高职院校，特别是引进了机器人但没有很好使用的学校的深入调研，掌握了大量的企业岗位需求信息及学校专业建设现状。对工业机器人技能岗位需求进行综合分析见表 5。</w:t>
      </w:r>
    </w:p>
    <w:p w:rsidR="00C527F8" w:rsidRDefault="00B76A46">
      <w:pPr>
        <w:spacing w:line="440" w:lineRule="exact"/>
        <w:ind w:firstLineChars="200" w:firstLine="480"/>
        <w:rPr>
          <w:rFonts w:ascii="宋体" w:hAnsi="宋体" w:cs="宋体"/>
          <w:sz w:val="24"/>
          <w:szCs w:val="24"/>
        </w:rPr>
      </w:pPr>
      <w:r>
        <w:rPr>
          <w:rFonts w:ascii="宋体" w:hAnsi="宋体" w:cs="宋体" w:hint="eastAsia"/>
          <w:sz w:val="24"/>
          <w:szCs w:val="24"/>
        </w:rPr>
        <w:t>智能控制</w:t>
      </w:r>
      <w:r w:rsidR="00742FD5">
        <w:rPr>
          <w:rFonts w:ascii="宋体" w:hAnsi="宋体" w:cs="宋体" w:hint="eastAsia"/>
          <w:sz w:val="24"/>
          <w:szCs w:val="24"/>
        </w:rPr>
        <w:t>专业对技能人才的综合职业能力提出了较高的要求。关联技术多，分析故障原因不仅需要有较宽的知识面和较扎实的实践能力，更需要有较高的分析问题的能力。机器人相关的操作、编程、维护、维修都涉及与加工产品的应用工程师、与机器人厂商或集成商沟通，对</w:t>
      </w:r>
      <w:r w:rsidR="00110D47">
        <w:rPr>
          <w:rFonts w:ascii="宋体" w:hAnsi="宋体" w:cs="宋体" w:hint="eastAsia"/>
          <w:sz w:val="24"/>
          <w:szCs w:val="24"/>
        </w:rPr>
        <w:t>智能控制技术专业</w:t>
      </w:r>
      <w:r w:rsidR="00742FD5">
        <w:rPr>
          <w:rFonts w:ascii="宋体" w:hAnsi="宋体" w:cs="宋体" w:hint="eastAsia"/>
          <w:sz w:val="24"/>
          <w:szCs w:val="24"/>
        </w:rPr>
        <w:t>人才的书写交流与口头表达能力有较高要求。</w:t>
      </w:r>
    </w:p>
    <w:p w:rsidR="00C527F8" w:rsidRDefault="00742FD5">
      <w:pPr>
        <w:spacing w:line="307" w:lineRule="exact"/>
        <w:ind w:left="2515" w:right="2753"/>
        <w:jc w:val="center"/>
        <w:rPr>
          <w:rFonts w:ascii="宋体" w:hAnsi="宋体" w:cs="宋体"/>
          <w:b/>
          <w:sz w:val="18"/>
          <w:szCs w:val="18"/>
        </w:rPr>
      </w:pPr>
      <w:r>
        <w:rPr>
          <w:rFonts w:ascii="宋体" w:hAnsi="宋体" w:cs="宋体" w:hint="eastAsia"/>
          <w:b/>
          <w:sz w:val="18"/>
          <w:szCs w:val="18"/>
        </w:rPr>
        <w:t>表 5  智能产线技能岗位需求分析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1113"/>
        <w:gridCol w:w="998"/>
        <w:gridCol w:w="1086"/>
        <w:gridCol w:w="1110"/>
        <w:gridCol w:w="1171"/>
        <w:gridCol w:w="1112"/>
        <w:gridCol w:w="1166"/>
      </w:tblGrid>
      <w:tr w:rsidR="00C527F8">
        <w:trPr>
          <w:trHeight w:val="312"/>
        </w:trPr>
        <w:tc>
          <w:tcPr>
            <w:tcW w:w="555" w:type="dxa"/>
            <w:vAlign w:val="center"/>
          </w:tcPr>
          <w:p w:rsidR="00C527F8" w:rsidRDefault="00742FD5">
            <w:pPr>
              <w:autoSpaceDE w:val="0"/>
              <w:autoSpaceDN w:val="0"/>
              <w:spacing w:line="292" w:lineRule="exact"/>
              <w:ind w:left="136"/>
              <w:jc w:val="center"/>
              <w:rPr>
                <w:rFonts w:ascii="宋体" w:hAnsi="宋体" w:cs="宋体"/>
                <w:b/>
                <w:kern w:val="0"/>
                <w:sz w:val="18"/>
                <w:szCs w:val="18"/>
                <w:lang w:eastAsia="en-US"/>
              </w:rPr>
            </w:pPr>
            <w:r>
              <w:rPr>
                <w:rFonts w:ascii="宋体" w:hAnsi="宋体" w:cs="宋体" w:hint="eastAsia"/>
                <w:b/>
                <w:kern w:val="0"/>
                <w:sz w:val="18"/>
                <w:szCs w:val="18"/>
                <w:lang w:eastAsia="en-US"/>
              </w:rPr>
              <w:t>需求单位</w:t>
            </w:r>
          </w:p>
        </w:tc>
        <w:tc>
          <w:tcPr>
            <w:tcW w:w="2111" w:type="dxa"/>
            <w:gridSpan w:val="2"/>
            <w:vAlign w:val="center"/>
          </w:tcPr>
          <w:p w:rsidR="00C527F8" w:rsidRDefault="00742FD5">
            <w:pPr>
              <w:autoSpaceDE w:val="0"/>
              <w:autoSpaceDN w:val="0"/>
              <w:spacing w:line="292" w:lineRule="exact"/>
              <w:ind w:right="877"/>
              <w:jc w:val="center"/>
              <w:rPr>
                <w:rFonts w:ascii="宋体" w:hAnsi="宋体" w:cs="宋体"/>
                <w:b/>
                <w:kern w:val="0"/>
                <w:sz w:val="18"/>
                <w:szCs w:val="18"/>
                <w:lang w:eastAsia="en-US"/>
              </w:rPr>
            </w:pPr>
            <w:r>
              <w:rPr>
                <w:rFonts w:ascii="宋体" w:hAnsi="宋体" w:cs="宋体" w:hint="eastAsia"/>
                <w:b/>
                <w:kern w:val="0"/>
                <w:sz w:val="18"/>
                <w:szCs w:val="18"/>
                <w:lang w:eastAsia="en-US"/>
              </w:rPr>
              <w:t>制造商</w:t>
            </w:r>
          </w:p>
        </w:tc>
        <w:tc>
          <w:tcPr>
            <w:tcW w:w="2196" w:type="dxa"/>
            <w:gridSpan w:val="2"/>
            <w:vAlign w:val="center"/>
          </w:tcPr>
          <w:p w:rsidR="00C527F8" w:rsidRDefault="00742FD5">
            <w:pPr>
              <w:autoSpaceDE w:val="0"/>
              <w:autoSpaceDN w:val="0"/>
              <w:spacing w:line="292" w:lineRule="exact"/>
              <w:ind w:right="979"/>
              <w:jc w:val="center"/>
              <w:rPr>
                <w:rFonts w:ascii="宋体" w:hAnsi="宋体" w:cs="宋体"/>
                <w:b/>
                <w:kern w:val="0"/>
                <w:sz w:val="18"/>
                <w:szCs w:val="18"/>
                <w:lang w:eastAsia="en-US"/>
              </w:rPr>
            </w:pPr>
            <w:r>
              <w:rPr>
                <w:rFonts w:ascii="宋体" w:hAnsi="宋体" w:cs="宋体" w:hint="eastAsia"/>
                <w:b/>
                <w:kern w:val="0"/>
                <w:sz w:val="18"/>
                <w:szCs w:val="18"/>
                <w:lang w:eastAsia="en-US"/>
              </w:rPr>
              <w:t>集成商</w:t>
            </w:r>
          </w:p>
        </w:tc>
        <w:tc>
          <w:tcPr>
            <w:tcW w:w="3449" w:type="dxa"/>
            <w:gridSpan w:val="3"/>
            <w:vAlign w:val="center"/>
          </w:tcPr>
          <w:p w:rsidR="00C527F8" w:rsidRDefault="00742FD5">
            <w:pPr>
              <w:autoSpaceDE w:val="0"/>
              <w:autoSpaceDN w:val="0"/>
              <w:spacing w:line="292" w:lineRule="exact"/>
              <w:ind w:right="1590"/>
              <w:jc w:val="center"/>
              <w:rPr>
                <w:rFonts w:ascii="宋体" w:hAnsi="宋体" w:cs="宋体"/>
                <w:b/>
                <w:kern w:val="0"/>
                <w:sz w:val="18"/>
                <w:szCs w:val="18"/>
                <w:lang w:eastAsia="en-US"/>
              </w:rPr>
            </w:pPr>
            <w:r>
              <w:rPr>
                <w:rFonts w:ascii="宋体" w:hAnsi="宋体" w:cs="宋体" w:hint="eastAsia"/>
                <w:b/>
                <w:kern w:val="0"/>
                <w:sz w:val="18"/>
                <w:szCs w:val="18"/>
                <w:lang w:eastAsia="en-US"/>
              </w:rPr>
              <w:t>应用企业</w:t>
            </w:r>
          </w:p>
        </w:tc>
      </w:tr>
      <w:tr w:rsidR="00C527F8">
        <w:trPr>
          <w:trHeight w:val="312"/>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岗位名称</w:t>
            </w:r>
          </w:p>
        </w:tc>
        <w:tc>
          <w:tcPr>
            <w:tcW w:w="1113"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装调编程员</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维修工程师</w:t>
            </w:r>
          </w:p>
        </w:tc>
        <w:tc>
          <w:tcPr>
            <w:tcW w:w="1086"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装调编程员</w:t>
            </w:r>
          </w:p>
        </w:tc>
        <w:tc>
          <w:tcPr>
            <w:tcW w:w="1110"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维修工程师</w:t>
            </w:r>
          </w:p>
        </w:tc>
        <w:tc>
          <w:tcPr>
            <w:tcW w:w="1171"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操作维护员</w:t>
            </w:r>
          </w:p>
        </w:tc>
        <w:tc>
          <w:tcPr>
            <w:tcW w:w="1112"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应用编程员</w:t>
            </w:r>
          </w:p>
        </w:tc>
        <w:tc>
          <w:tcPr>
            <w:tcW w:w="1166"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初级维修员</w:t>
            </w:r>
          </w:p>
        </w:tc>
      </w:tr>
      <w:tr w:rsidR="00C527F8">
        <w:trPr>
          <w:trHeight w:val="1228"/>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主要工作</w:t>
            </w:r>
          </w:p>
          <w:p w:rsidR="00C527F8" w:rsidRDefault="00742FD5">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内容</w:t>
            </w:r>
          </w:p>
        </w:tc>
        <w:tc>
          <w:tcPr>
            <w:tcW w:w="1113" w:type="dxa"/>
          </w:tcPr>
          <w:p w:rsidR="00C527F8" w:rsidRDefault="00742FD5">
            <w:pPr>
              <w:autoSpaceDE w:val="0"/>
              <w:autoSpaceDN w:val="0"/>
              <w:ind w:left="107" w:right="-44"/>
              <w:jc w:val="left"/>
              <w:rPr>
                <w:rFonts w:ascii="宋体" w:hAnsi="宋体" w:cs="宋体"/>
                <w:kern w:val="0"/>
                <w:sz w:val="18"/>
                <w:szCs w:val="18"/>
              </w:rPr>
            </w:pPr>
            <w:r>
              <w:rPr>
                <w:rFonts w:ascii="宋体" w:hAnsi="宋体" w:cs="宋体" w:hint="eastAsia"/>
                <w:kern w:val="0"/>
                <w:sz w:val="18"/>
                <w:szCs w:val="18"/>
              </w:rPr>
              <w:t>培训集成商、</w:t>
            </w:r>
          </w:p>
          <w:p w:rsidR="00C527F8" w:rsidRDefault="00742FD5">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用户操作、</w:t>
            </w:r>
          </w:p>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编程等</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调试、维修</w:t>
            </w:r>
          </w:p>
        </w:tc>
        <w:tc>
          <w:tcPr>
            <w:tcW w:w="1086" w:type="dxa"/>
          </w:tcPr>
          <w:p w:rsidR="00C527F8" w:rsidRDefault="00742FD5">
            <w:pPr>
              <w:autoSpaceDE w:val="0"/>
              <w:autoSpaceDN w:val="0"/>
              <w:jc w:val="left"/>
              <w:rPr>
                <w:rFonts w:ascii="宋体" w:hAnsi="宋体" w:cs="宋体"/>
                <w:kern w:val="0"/>
                <w:sz w:val="18"/>
                <w:szCs w:val="18"/>
              </w:rPr>
            </w:pPr>
            <w:r>
              <w:rPr>
                <w:rFonts w:ascii="宋体" w:hAnsi="宋体" w:cs="宋体" w:hint="eastAsia"/>
                <w:kern w:val="0"/>
                <w:sz w:val="18"/>
                <w:szCs w:val="18"/>
              </w:rPr>
              <w:t>培训用户操</w:t>
            </w:r>
          </w:p>
          <w:p w:rsidR="00C527F8" w:rsidRDefault="00742FD5">
            <w:pPr>
              <w:autoSpaceDE w:val="0"/>
              <w:autoSpaceDN w:val="0"/>
              <w:spacing w:before="81"/>
              <w:jc w:val="left"/>
              <w:rPr>
                <w:rFonts w:ascii="宋体" w:hAnsi="宋体" w:cs="宋体"/>
                <w:kern w:val="0"/>
                <w:sz w:val="18"/>
                <w:szCs w:val="18"/>
              </w:rPr>
            </w:pPr>
            <w:r>
              <w:rPr>
                <w:rFonts w:ascii="宋体" w:hAnsi="宋体" w:cs="宋体" w:hint="eastAsia"/>
                <w:kern w:val="0"/>
                <w:sz w:val="18"/>
                <w:szCs w:val="18"/>
              </w:rPr>
              <w:t>作，安装调试</w:t>
            </w:r>
          </w:p>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产品，帮助用</w:t>
            </w:r>
          </w:p>
          <w:p w:rsidR="00C527F8" w:rsidRDefault="00742FD5">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户编程</w:t>
            </w:r>
          </w:p>
        </w:tc>
        <w:tc>
          <w:tcPr>
            <w:tcW w:w="1110" w:type="dxa"/>
          </w:tcPr>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调试、应用系</w:t>
            </w:r>
          </w:p>
          <w:p w:rsidR="00C527F8" w:rsidRDefault="00742FD5">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统维护与维修</w:t>
            </w:r>
          </w:p>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简单的机器人</w:t>
            </w:r>
          </w:p>
          <w:p w:rsidR="00C527F8" w:rsidRDefault="00742FD5">
            <w:pPr>
              <w:autoSpaceDE w:val="0"/>
              <w:autoSpaceDN w:val="0"/>
              <w:spacing w:before="81"/>
              <w:ind w:left="107"/>
              <w:jc w:val="left"/>
              <w:rPr>
                <w:rFonts w:ascii="宋体" w:hAnsi="宋体" w:cs="宋体"/>
                <w:kern w:val="0"/>
                <w:sz w:val="18"/>
                <w:szCs w:val="18"/>
                <w:lang w:eastAsia="en-US"/>
              </w:rPr>
            </w:pPr>
            <w:r>
              <w:rPr>
                <w:rFonts w:ascii="宋体" w:hAnsi="宋体" w:cs="宋体" w:hint="eastAsia"/>
                <w:kern w:val="0"/>
                <w:sz w:val="18"/>
                <w:szCs w:val="18"/>
                <w:lang w:eastAsia="en-US"/>
              </w:rPr>
              <w:t>维修</w:t>
            </w:r>
          </w:p>
        </w:tc>
        <w:tc>
          <w:tcPr>
            <w:tcW w:w="1171" w:type="dxa"/>
          </w:tcPr>
          <w:p w:rsidR="00C527F8" w:rsidRDefault="00742FD5">
            <w:pPr>
              <w:autoSpaceDE w:val="0"/>
              <w:autoSpaceDN w:val="0"/>
              <w:ind w:right="7"/>
              <w:jc w:val="right"/>
              <w:rPr>
                <w:rFonts w:ascii="宋体" w:hAnsi="宋体" w:cs="宋体"/>
                <w:kern w:val="0"/>
                <w:sz w:val="18"/>
                <w:szCs w:val="18"/>
              </w:rPr>
            </w:pPr>
            <w:r>
              <w:rPr>
                <w:rFonts w:ascii="宋体" w:hAnsi="宋体" w:cs="宋体" w:hint="eastAsia"/>
                <w:kern w:val="0"/>
                <w:sz w:val="18"/>
                <w:szCs w:val="18"/>
              </w:rPr>
              <w:t>操作、维护，</w:t>
            </w:r>
          </w:p>
          <w:p w:rsidR="00C527F8" w:rsidRDefault="00742FD5">
            <w:pPr>
              <w:autoSpaceDE w:val="0"/>
              <w:autoSpaceDN w:val="0"/>
              <w:spacing w:before="81"/>
              <w:ind w:left="-142" w:right="98"/>
              <w:jc w:val="right"/>
              <w:rPr>
                <w:rFonts w:ascii="宋体" w:hAnsi="宋体" w:cs="宋体"/>
                <w:spacing w:val="-7"/>
                <w:kern w:val="0"/>
                <w:sz w:val="18"/>
                <w:szCs w:val="18"/>
              </w:rPr>
            </w:pPr>
            <w:r>
              <w:rPr>
                <w:rFonts w:ascii="宋体" w:hAnsi="宋体" w:cs="宋体" w:hint="eastAsia"/>
                <w:spacing w:val="-7"/>
                <w:kern w:val="0"/>
                <w:sz w:val="18"/>
                <w:szCs w:val="18"/>
              </w:rPr>
              <w:t>、 简单的应用</w:t>
            </w:r>
          </w:p>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编程</w:t>
            </w:r>
          </w:p>
        </w:tc>
        <w:tc>
          <w:tcPr>
            <w:tcW w:w="1112" w:type="dxa"/>
          </w:tcPr>
          <w:p w:rsidR="00C527F8" w:rsidRDefault="00742FD5">
            <w:pPr>
              <w:autoSpaceDE w:val="0"/>
              <w:autoSpaceDN w:val="0"/>
              <w:jc w:val="left"/>
              <w:rPr>
                <w:rFonts w:ascii="宋体" w:hAnsi="宋体" w:cs="宋体"/>
                <w:kern w:val="0"/>
                <w:sz w:val="18"/>
                <w:szCs w:val="18"/>
              </w:rPr>
            </w:pPr>
            <w:r>
              <w:rPr>
                <w:rFonts w:ascii="宋体" w:hAnsi="宋体" w:cs="宋体" w:hint="eastAsia"/>
                <w:kern w:val="0"/>
                <w:sz w:val="18"/>
                <w:szCs w:val="18"/>
              </w:rPr>
              <w:t>根据应用任务的</w:t>
            </w:r>
          </w:p>
          <w:p w:rsidR="00C527F8" w:rsidRDefault="00742FD5">
            <w:pPr>
              <w:autoSpaceDE w:val="0"/>
              <w:autoSpaceDN w:val="0"/>
              <w:spacing w:before="81"/>
              <w:jc w:val="left"/>
              <w:rPr>
                <w:rFonts w:ascii="宋体" w:hAnsi="宋体" w:cs="宋体"/>
                <w:kern w:val="0"/>
                <w:sz w:val="18"/>
                <w:szCs w:val="18"/>
              </w:rPr>
            </w:pPr>
            <w:r>
              <w:rPr>
                <w:rFonts w:ascii="宋体" w:hAnsi="宋体" w:cs="宋体" w:hint="eastAsia"/>
                <w:kern w:val="0"/>
                <w:sz w:val="18"/>
                <w:szCs w:val="18"/>
              </w:rPr>
              <w:t>调整工艺，对机</w:t>
            </w:r>
          </w:p>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器人进行编程、</w:t>
            </w:r>
          </w:p>
          <w:p w:rsidR="00C527F8" w:rsidRDefault="00742FD5">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调试</w:t>
            </w:r>
          </w:p>
        </w:tc>
        <w:tc>
          <w:tcPr>
            <w:tcW w:w="1166" w:type="dxa"/>
          </w:tcPr>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能够在制造商</w:t>
            </w:r>
          </w:p>
          <w:p w:rsidR="00C527F8" w:rsidRDefault="00742FD5">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或者集成商的</w:t>
            </w:r>
          </w:p>
          <w:p w:rsidR="00C527F8" w:rsidRDefault="00742FD5">
            <w:pPr>
              <w:autoSpaceDE w:val="0"/>
              <w:autoSpaceDN w:val="0"/>
              <w:ind w:left="107"/>
              <w:jc w:val="left"/>
              <w:rPr>
                <w:rFonts w:ascii="宋体" w:hAnsi="宋体" w:cs="宋体"/>
                <w:kern w:val="0"/>
                <w:sz w:val="18"/>
                <w:szCs w:val="18"/>
              </w:rPr>
            </w:pPr>
            <w:r>
              <w:rPr>
                <w:rFonts w:ascii="宋体" w:hAnsi="宋体" w:cs="宋体" w:hint="eastAsia"/>
                <w:kern w:val="0"/>
                <w:sz w:val="18"/>
                <w:szCs w:val="18"/>
              </w:rPr>
              <w:t>指导下判断、</w:t>
            </w:r>
          </w:p>
          <w:p w:rsidR="00C527F8" w:rsidRDefault="00742FD5">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排除故障</w:t>
            </w:r>
          </w:p>
        </w:tc>
      </w:tr>
      <w:tr w:rsidR="00C527F8">
        <w:trPr>
          <w:trHeight w:val="1108"/>
        </w:trPr>
        <w:tc>
          <w:tcPr>
            <w:tcW w:w="555" w:type="dxa"/>
          </w:tcPr>
          <w:p w:rsidR="00C527F8" w:rsidRDefault="00742FD5">
            <w:pPr>
              <w:autoSpaceDE w:val="0"/>
              <w:autoSpaceDN w:val="0"/>
              <w:spacing w:line="324" w:lineRule="auto"/>
              <w:ind w:right="157"/>
              <w:jc w:val="left"/>
              <w:rPr>
                <w:rFonts w:ascii="宋体" w:hAnsi="宋体" w:cs="宋体"/>
                <w:kern w:val="0"/>
                <w:sz w:val="18"/>
                <w:szCs w:val="18"/>
                <w:lang w:eastAsia="en-US"/>
              </w:rPr>
            </w:pPr>
            <w:r>
              <w:rPr>
                <w:rFonts w:ascii="宋体" w:hAnsi="宋体" w:cs="宋体" w:hint="eastAsia"/>
                <w:kern w:val="0"/>
                <w:sz w:val="18"/>
                <w:szCs w:val="18"/>
                <w:lang w:eastAsia="en-US"/>
              </w:rPr>
              <w:t>知识和技能要求</w:t>
            </w:r>
          </w:p>
        </w:tc>
        <w:tc>
          <w:tcPr>
            <w:tcW w:w="1113" w:type="dxa"/>
          </w:tcPr>
          <w:p w:rsidR="00C527F8" w:rsidRDefault="00742FD5">
            <w:pPr>
              <w:autoSpaceDE w:val="0"/>
              <w:autoSpaceDN w:val="0"/>
              <w:spacing w:line="324" w:lineRule="auto"/>
              <w:ind w:left="107" w:right="128"/>
              <w:jc w:val="left"/>
              <w:rPr>
                <w:rFonts w:ascii="宋体" w:hAnsi="宋体" w:cs="宋体"/>
                <w:kern w:val="0"/>
                <w:sz w:val="18"/>
                <w:szCs w:val="18"/>
              </w:rPr>
            </w:pPr>
            <w:r>
              <w:rPr>
                <w:rFonts w:ascii="宋体" w:hAnsi="宋体" w:cs="宋体" w:hint="eastAsia"/>
                <w:kern w:val="0"/>
                <w:sz w:val="18"/>
                <w:szCs w:val="18"/>
              </w:rPr>
              <w:t>熟练机械装调，精通PLC 电气与编程、机</w:t>
            </w:r>
            <w:r>
              <w:rPr>
                <w:rFonts w:ascii="宋体" w:hAnsi="宋体" w:cs="宋体" w:hint="eastAsia"/>
                <w:kern w:val="0"/>
                <w:sz w:val="18"/>
                <w:szCs w:val="18"/>
              </w:rPr>
              <w:lastRenderedPageBreak/>
              <w:t>器人编程，熟悉应用工艺</w:t>
            </w:r>
          </w:p>
        </w:tc>
        <w:tc>
          <w:tcPr>
            <w:tcW w:w="998" w:type="dxa"/>
          </w:tcPr>
          <w:p w:rsidR="00C527F8" w:rsidRDefault="00742FD5">
            <w:pPr>
              <w:autoSpaceDE w:val="0"/>
              <w:autoSpaceDN w:val="0"/>
              <w:spacing w:line="324" w:lineRule="auto"/>
              <w:ind w:right="-15"/>
              <w:jc w:val="left"/>
              <w:rPr>
                <w:rFonts w:ascii="宋体" w:hAnsi="宋体" w:cs="宋体"/>
                <w:kern w:val="0"/>
                <w:sz w:val="18"/>
                <w:szCs w:val="18"/>
              </w:rPr>
            </w:pPr>
            <w:r>
              <w:rPr>
                <w:rFonts w:ascii="宋体" w:hAnsi="宋体" w:cs="宋体" w:hint="eastAsia"/>
                <w:kern w:val="0"/>
                <w:sz w:val="18"/>
                <w:szCs w:val="18"/>
              </w:rPr>
              <w:lastRenderedPageBreak/>
              <w:t xml:space="preserve">熟悉机器人 </w:t>
            </w:r>
            <w:r>
              <w:rPr>
                <w:rFonts w:ascii="宋体" w:hAnsi="宋体" w:cs="宋体" w:hint="eastAsia"/>
                <w:spacing w:val="-3"/>
                <w:kern w:val="0"/>
                <w:sz w:val="18"/>
                <w:szCs w:val="18"/>
              </w:rPr>
              <w:t>操作和编程，</w:t>
            </w:r>
            <w:r>
              <w:rPr>
                <w:rFonts w:ascii="宋体" w:hAnsi="宋体" w:cs="宋体" w:hint="eastAsia"/>
                <w:kern w:val="0"/>
                <w:sz w:val="18"/>
                <w:szCs w:val="18"/>
              </w:rPr>
              <w:t xml:space="preserve">熟练机械装调、 精通 </w:t>
            </w:r>
            <w:r>
              <w:rPr>
                <w:rFonts w:ascii="宋体" w:hAnsi="宋体" w:cs="宋体" w:hint="eastAsia"/>
                <w:kern w:val="0"/>
                <w:sz w:val="18"/>
                <w:szCs w:val="18"/>
              </w:rPr>
              <w:lastRenderedPageBreak/>
              <w:t>PLC</w:t>
            </w:r>
            <w:r>
              <w:rPr>
                <w:rFonts w:ascii="宋体" w:hAnsi="宋体" w:cs="宋体" w:hint="eastAsia"/>
                <w:spacing w:val="-1"/>
                <w:kern w:val="0"/>
                <w:sz w:val="18"/>
                <w:szCs w:val="18"/>
              </w:rPr>
              <w:t xml:space="preserve"> </w:t>
            </w:r>
            <w:r>
              <w:rPr>
                <w:rFonts w:ascii="宋体" w:hAnsi="宋体" w:cs="宋体" w:hint="eastAsia"/>
                <w:kern w:val="0"/>
                <w:sz w:val="18"/>
                <w:szCs w:val="18"/>
              </w:rPr>
              <w:t>电气及机器人维修</w:t>
            </w:r>
          </w:p>
        </w:tc>
        <w:tc>
          <w:tcPr>
            <w:tcW w:w="1086" w:type="dxa"/>
          </w:tcPr>
          <w:p w:rsidR="00C527F8" w:rsidRDefault="00742FD5">
            <w:pPr>
              <w:autoSpaceDE w:val="0"/>
              <w:autoSpaceDN w:val="0"/>
              <w:spacing w:line="324" w:lineRule="auto"/>
              <w:ind w:right="29"/>
              <w:jc w:val="left"/>
              <w:rPr>
                <w:rFonts w:ascii="宋体" w:hAnsi="宋体" w:cs="宋体"/>
                <w:kern w:val="0"/>
                <w:sz w:val="18"/>
                <w:szCs w:val="18"/>
              </w:rPr>
            </w:pPr>
            <w:r>
              <w:rPr>
                <w:rFonts w:ascii="宋体" w:hAnsi="宋体" w:cs="宋体" w:hint="eastAsia"/>
                <w:kern w:val="0"/>
                <w:sz w:val="18"/>
                <w:szCs w:val="18"/>
              </w:rPr>
              <w:lastRenderedPageBreak/>
              <w:t>熟练机械装</w:t>
            </w:r>
            <w:r>
              <w:rPr>
                <w:rFonts w:ascii="宋体" w:hAnsi="宋体" w:cs="宋体" w:hint="eastAsia"/>
                <w:spacing w:val="-27"/>
                <w:kern w:val="0"/>
                <w:sz w:val="18"/>
                <w:szCs w:val="18"/>
              </w:rPr>
              <w:t xml:space="preserve">调，精通 </w:t>
            </w:r>
            <w:r>
              <w:rPr>
                <w:rFonts w:ascii="宋体" w:hAnsi="宋体" w:cs="宋体" w:hint="eastAsia"/>
                <w:kern w:val="0"/>
                <w:sz w:val="18"/>
                <w:szCs w:val="18"/>
              </w:rPr>
              <w:t xml:space="preserve">PLC </w:t>
            </w:r>
            <w:r>
              <w:rPr>
                <w:rFonts w:ascii="宋体" w:hAnsi="宋体" w:cs="宋体" w:hint="eastAsia"/>
                <w:spacing w:val="-4"/>
                <w:kern w:val="0"/>
                <w:sz w:val="18"/>
                <w:szCs w:val="18"/>
              </w:rPr>
              <w:t>电气与编程、机器人编程，</w:t>
            </w:r>
            <w:r>
              <w:rPr>
                <w:rFonts w:ascii="宋体" w:hAnsi="宋体" w:cs="宋体" w:hint="eastAsia"/>
                <w:kern w:val="0"/>
                <w:sz w:val="18"/>
                <w:szCs w:val="18"/>
              </w:rPr>
              <w:t>熟</w:t>
            </w:r>
            <w:r>
              <w:rPr>
                <w:rFonts w:ascii="宋体" w:hAnsi="宋体" w:cs="宋体" w:hint="eastAsia"/>
                <w:kern w:val="0"/>
                <w:sz w:val="18"/>
                <w:szCs w:val="18"/>
              </w:rPr>
              <w:lastRenderedPageBreak/>
              <w:t>悉应用工 艺</w:t>
            </w:r>
          </w:p>
        </w:tc>
        <w:tc>
          <w:tcPr>
            <w:tcW w:w="1110" w:type="dxa"/>
          </w:tcPr>
          <w:p w:rsidR="00C527F8" w:rsidRDefault="00742FD5">
            <w:pPr>
              <w:autoSpaceDE w:val="0"/>
              <w:autoSpaceDN w:val="0"/>
              <w:spacing w:line="324" w:lineRule="auto"/>
              <w:ind w:left="107" w:right="13"/>
              <w:jc w:val="left"/>
              <w:rPr>
                <w:rFonts w:ascii="宋体" w:hAnsi="宋体" w:cs="宋体"/>
                <w:kern w:val="0"/>
                <w:sz w:val="18"/>
                <w:szCs w:val="18"/>
              </w:rPr>
            </w:pPr>
            <w:r>
              <w:rPr>
                <w:rFonts w:ascii="宋体" w:hAnsi="宋体" w:cs="宋体" w:hint="eastAsia"/>
                <w:kern w:val="0"/>
                <w:sz w:val="18"/>
                <w:szCs w:val="18"/>
              </w:rPr>
              <w:lastRenderedPageBreak/>
              <w:t>熟悉机器人操作和编程，熟练机械装调、机</w:t>
            </w:r>
            <w:r>
              <w:rPr>
                <w:rFonts w:ascii="宋体" w:hAnsi="宋体" w:cs="宋体" w:hint="eastAsia"/>
                <w:kern w:val="0"/>
                <w:sz w:val="18"/>
                <w:szCs w:val="18"/>
              </w:rPr>
              <w:lastRenderedPageBreak/>
              <w:t>器人维修，精通 PLC 电气维修</w:t>
            </w:r>
          </w:p>
        </w:tc>
        <w:tc>
          <w:tcPr>
            <w:tcW w:w="1171" w:type="dxa"/>
          </w:tcPr>
          <w:p w:rsidR="00C527F8" w:rsidRDefault="00742FD5">
            <w:pPr>
              <w:autoSpaceDE w:val="0"/>
              <w:autoSpaceDN w:val="0"/>
              <w:spacing w:line="324" w:lineRule="auto"/>
              <w:ind w:right="98"/>
              <w:jc w:val="left"/>
              <w:rPr>
                <w:rFonts w:ascii="宋体" w:hAnsi="宋体" w:cs="宋体"/>
                <w:kern w:val="0"/>
                <w:sz w:val="18"/>
                <w:szCs w:val="18"/>
              </w:rPr>
            </w:pPr>
            <w:r>
              <w:rPr>
                <w:rFonts w:ascii="宋体" w:hAnsi="宋体" w:cs="宋体" w:hint="eastAsia"/>
                <w:kern w:val="0"/>
                <w:sz w:val="18"/>
                <w:szCs w:val="18"/>
              </w:rPr>
              <w:lastRenderedPageBreak/>
              <w:t>熟练机械装调，精通机器人操作， 熟 悉 PLC 电气</w:t>
            </w:r>
            <w:r>
              <w:rPr>
                <w:rFonts w:ascii="宋体" w:hAnsi="宋体" w:cs="宋体" w:hint="eastAsia"/>
                <w:kern w:val="0"/>
                <w:sz w:val="18"/>
                <w:szCs w:val="18"/>
              </w:rPr>
              <w:lastRenderedPageBreak/>
              <w:t>与编程机器人编程了解应用工</w:t>
            </w:r>
          </w:p>
          <w:p w:rsidR="00C527F8" w:rsidRDefault="00742FD5">
            <w:pPr>
              <w:autoSpaceDE w:val="0"/>
              <w:autoSpaceDN w:val="0"/>
              <w:spacing w:before="4"/>
              <w:jc w:val="left"/>
              <w:rPr>
                <w:rFonts w:ascii="宋体" w:hAnsi="宋体" w:cs="宋体"/>
                <w:kern w:val="0"/>
                <w:sz w:val="18"/>
                <w:szCs w:val="18"/>
                <w:lang w:eastAsia="en-US"/>
              </w:rPr>
            </w:pPr>
            <w:r>
              <w:rPr>
                <w:rFonts w:ascii="宋体" w:hAnsi="宋体" w:cs="宋体" w:hint="eastAsia"/>
                <w:kern w:val="0"/>
                <w:sz w:val="18"/>
                <w:szCs w:val="18"/>
                <w:lang w:eastAsia="en-US"/>
              </w:rPr>
              <w:t>艺</w:t>
            </w:r>
          </w:p>
        </w:tc>
        <w:tc>
          <w:tcPr>
            <w:tcW w:w="1112" w:type="dxa"/>
          </w:tcPr>
          <w:p w:rsidR="00C527F8" w:rsidRDefault="00742FD5">
            <w:pPr>
              <w:autoSpaceDE w:val="0"/>
              <w:autoSpaceDN w:val="0"/>
              <w:spacing w:line="324" w:lineRule="auto"/>
              <w:ind w:right="135"/>
              <w:jc w:val="left"/>
              <w:rPr>
                <w:rFonts w:ascii="宋体" w:hAnsi="宋体" w:cs="宋体"/>
                <w:kern w:val="0"/>
                <w:sz w:val="18"/>
                <w:szCs w:val="18"/>
              </w:rPr>
            </w:pPr>
            <w:r>
              <w:rPr>
                <w:rFonts w:ascii="宋体" w:hAnsi="宋体" w:cs="宋体" w:hint="eastAsia"/>
                <w:kern w:val="0"/>
                <w:sz w:val="18"/>
                <w:szCs w:val="18"/>
              </w:rPr>
              <w:lastRenderedPageBreak/>
              <w:t>熟练机械装调， 精通 PLC 电气与编程、机器</w:t>
            </w:r>
            <w:r>
              <w:rPr>
                <w:rFonts w:ascii="宋体" w:hAnsi="宋体" w:cs="宋体" w:hint="eastAsia"/>
                <w:kern w:val="0"/>
                <w:sz w:val="18"/>
                <w:szCs w:val="18"/>
              </w:rPr>
              <w:lastRenderedPageBreak/>
              <w:t>人编程，熟悉应用工艺</w:t>
            </w:r>
          </w:p>
          <w:p w:rsidR="00C527F8" w:rsidRDefault="00742FD5">
            <w:pPr>
              <w:autoSpaceDE w:val="0"/>
              <w:autoSpaceDN w:val="0"/>
              <w:spacing w:before="82"/>
              <w:ind w:left="-109"/>
              <w:jc w:val="left"/>
              <w:rPr>
                <w:rFonts w:ascii="宋体" w:hAnsi="宋体" w:cs="宋体"/>
                <w:kern w:val="0"/>
                <w:sz w:val="18"/>
                <w:szCs w:val="18"/>
                <w:lang w:eastAsia="en-US"/>
              </w:rPr>
            </w:pPr>
            <w:r>
              <w:rPr>
                <w:rFonts w:ascii="宋体" w:hAnsi="宋体" w:cs="宋体" w:hint="eastAsia"/>
                <w:kern w:val="0"/>
                <w:sz w:val="18"/>
                <w:szCs w:val="18"/>
                <w:lang w:eastAsia="en-US"/>
              </w:rPr>
              <w:t>，</w:t>
            </w:r>
          </w:p>
        </w:tc>
        <w:tc>
          <w:tcPr>
            <w:tcW w:w="1166" w:type="dxa"/>
          </w:tcPr>
          <w:p w:rsidR="00C527F8" w:rsidRDefault="00742FD5">
            <w:pPr>
              <w:autoSpaceDE w:val="0"/>
              <w:autoSpaceDN w:val="0"/>
              <w:spacing w:line="324" w:lineRule="auto"/>
              <w:ind w:left="107" w:right="113"/>
              <w:rPr>
                <w:rFonts w:ascii="宋体" w:hAnsi="宋体" w:cs="宋体"/>
                <w:kern w:val="0"/>
                <w:sz w:val="18"/>
                <w:szCs w:val="18"/>
              </w:rPr>
            </w:pPr>
            <w:r>
              <w:rPr>
                <w:rFonts w:ascii="宋体" w:hAnsi="宋体" w:cs="宋体" w:hint="eastAsia"/>
                <w:kern w:val="0"/>
                <w:sz w:val="18"/>
                <w:szCs w:val="18"/>
              </w:rPr>
              <w:lastRenderedPageBreak/>
              <w:t>熟悉机器人操作和编程，熟练机械装调， 熟</w:t>
            </w:r>
            <w:r>
              <w:rPr>
                <w:rFonts w:ascii="宋体" w:hAnsi="宋体" w:cs="宋体" w:hint="eastAsia"/>
                <w:kern w:val="0"/>
                <w:sz w:val="18"/>
                <w:szCs w:val="18"/>
              </w:rPr>
              <w:lastRenderedPageBreak/>
              <w:t>悉机器人维</w:t>
            </w:r>
            <w:r>
              <w:rPr>
                <w:rFonts w:ascii="宋体" w:hAnsi="宋体" w:cs="宋体" w:hint="eastAsia"/>
                <w:spacing w:val="-9"/>
                <w:kern w:val="0"/>
                <w:sz w:val="18"/>
                <w:szCs w:val="18"/>
              </w:rPr>
              <w:t xml:space="preserve">修，精通 </w:t>
            </w:r>
            <w:r>
              <w:rPr>
                <w:rFonts w:ascii="宋体" w:hAnsi="宋体" w:cs="宋体" w:hint="eastAsia"/>
                <w:spacing w:val="-6"/>
                <w:kern w:val="0"/>
                <w:sz w:val="18"/>
                <w:szCs w:val="18"/>
              </w:rPr>
              <w:t xml:space="preserve">PLC </w:t>
            </w:r>
            <w:r>
              <w:rPr>
                <w:rFonts w:ascii="宋体" w:hAnsi="宋体" w:cs="宋体" w:hint="eastAsia"/>
                <w:kern w:val="0"/>
                <w:sz w:val="18"/>
                <w:szCs w:val="18"/>
              </w:rPr>
              <w:t>电气维修</w:t>
            </w:r>
          </w:p>
        </w:tc>
      </w:tr>
      <w:tr w:rsidR="00C527F8">
        <w:trPr>
          <w:trHeight w:val="312"/>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lastRenderedPageBreak/>
              <w:t>技能级别</w:t>
            </w:r>
          </w:p>
        </w:tc>
        <w:tc>
          <w:tcPr>
            <w:tcW w:w="1113"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086"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10"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71"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12"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66"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r>
      <w:tr w:rsidR="00C527F8">
        <w:trPr>
          <w:trHeight w:val="312"/>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需求量</w:t>
            </w:r>
          </w:p>
        </w:tc>
        <w:tc>
          <w:tcPr>
            <w:tcW w:w="1113"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998"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1086"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1110"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一般</w:t>
            </w:r>
          </w:p>
        </w:tc>
        <w:tc>
          <w:tcPr>
            <w:tcW w:w="1171"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最多</w:t>
            </w:r>
          </w:p>
        </w:tc>
        <w:tc>
          <w:tcPr>
            <w:tcW w:w="1112"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一般</w:t>
            </w:r>
          </w:p>
        </w:tc>
        <w:tc>
          <w:tcPr>
            <w:tcW w:w="1166" w:type="dxa"/>
          </w:tcPr>
          <w:p w:rsidR="00C527F8" w:rsidRDefault="00742FD5">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一般</w:t>
            </w:r>
          </w:p>
        </w:tc>
      </w:tr>
      <w:tr w:rsidR="00C527F8">
        <w:trPr>
          <w:trHeight w:val="936"/>
        </w:trPr>
        <w:tc>
          <w:tcPr>
            <w:tcW w:w="555" w:type="dxa"/>
          </w:tcPr>
          <w:p w:rsidR="00C527F8" w:rsidRDefault="00742FD5">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备注</w:t>
            </w:r>
          </w:p>
        </w:tc>
        <w:tc>
          <w:tcPr>
            <w:tcW w:w="7756" w:type="dxa"/>
            <w:gridSpan w:val="7"/>
          </w:tcPr>
          <w:p w:rsidR="00C527F8" w:rsidRDefault="00742FD5">
            <w:pPr>
              <w:autoSpaceDE w:val="0"/>
              <w:autoSpaceDN w:val="0"/>
              <w:spacing w:line="324" w:lineRule="auto"/>
              <w:ind w:left="107" w:right="112"/>
              <w:jc w:val="left"/>
              <w:rPr>
                <w:rFonts w:ascii="宋体" w:hAnsi="宋体" w:cs="宋体"/>
                <w:kern w:val="0"/>
                <w:sz w:val="18"/>
                <w:szCs w:val="18"/>
              </w:rPr>
            </w:pPr>
            <w:r>
              <w:rPr>
                <w:rFonts w:ascii="宋体" w:hAnsi="宋体" w:cs="宋体" w:hint="eastAsia"/>
                <w:kern w:val="0"/>
                <w:sz w:val="18"/>
                <w:szCs w:val="18"/>
              </w:rPr>
              <w:t>目前，出于保密的目的，机器人制造商一般不开放机器人维修，所以，集成商的机器人维修也比较简单，以故障诊断和更换控制板为主要形式，但对系统级别的维修要求较高；用户的初级维修员针对机器人单元，机器人</w:t>
            </w:r>
          </w:p>
          <w:p w:rsidR="00C527F8" w:rsidRDefault="00742FD5">
            <w:pPr>
              <w:autoSpaceDE w:val="0"/>
              <w:autoSpaceDN w:val="0"/>
              <w:spacing w:before="1"/>
              <w:ind w:left="107"/>
              <w:jc w:val="left"/>
              <w:rPr>
                <w:rFonts w:ascii="宋体" w:hAnsi="宋体" w:cs="宋体"/>
                <w:kern w:val="0"/>
                <w:sz w:val="18"/>
                <w:szCs w:val="18"/>
              </w:rPr>
            </w:pPr>
            <w:r>
              <w:rPr>
                <w:rFonts w:ascii="宋体" w:hAnsi="宋体" w:cs="宋体" w:hint="eastAsia"/>
                <w:kern w:val="0"/>
                <w:sz w:val="18"/>
                <w:szCs w:val="18"/>
              </w:rPr>
              <w:t>系统级的维修要求高。</w:t>
            </w:r>
          </w:p>
        </w:tc>
      </w:tr>
    </w:tbl>
    <w:p w:rsidR="00C527F8" w:rsidRDefault="00C527F8">
      <w:pPr>
        <w:spacing w:after="120" w:line="360" w:lineRule="auto"/>
        <w:rPr>
          <w:rFonts w:ascii="Times New Roman" w:hAnsi="Times New Roman"/>
          <w:szCs w:val="24"/>
        </w:rPr>
      </w:pP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6.课程设置支撑职业能力情况</w:t>
      </w:r>
    </w:p>
    <w:p w:rsidR="00C527F8" w:rsidRDefault="00742FD5">
      <w:pPr>
        <w:spacing w:line="440" w:lineRule="exact"/>
        <w:ind w:firstLineChars="300" w:firstLine="720"/>
        <w:rPr>
          <w:rFonts w:ascii="宋体" w:hAnsi="宋体" w:cs="宋体"/>
          <w:sz w:val="24"/>
          <w:szCs w:val="24"/>
        </w:rPr>
      </w:pPr>
      <w:r>
        <w:rPr>
          <w:rFonts w:ascii="宋体" w:hAnsi="宋体" w:cs="宋体" w:hint="eastAsia"/>
          <w:sz w:val="24"/>
          <w:szCs w:val="24"/>
        </w:rPr>
        <w:t>在智能制造技术专业的人才培养方案的制定和修订过程中对专业的人才培养规格是：本专业培养理想信念坚定、德技并修、德智体美劳全面发展，具有一定的科学文化水平、良好的人文素养、职业道德和创新意识，精益求精的工匠精神；掌握工业机器人技术、机电一体化技术、电气自动化技术等知识，具备工业机器人应用编程、工业机器人操作与运维、工业机器人系统集成应用等专业技术技能，具备认知能力、合作能力、职业能力等支撑终身发展、适应时代要求的关键能力，具有较强的就业创业能力和可持续发展的能力；面向轨道交通装备制造、汽车及工程机械制造、电子电器产品生产、医药和食品制造等行业的电气自动化、机电一体化职业群（或技术技能领域），能够从事工业机器人电气设计技术员、工业机器人电气制造技术员、工业机器人电气集成技术员、工业机器人电气销售与服务技术员、品质管理技术员等工作的高素质技术技能型人才。通过与企业人员的座谈过程中发现，该人才培养规格的总体定位是符合市场发展需求的，同时对毕业生的发展通道有了更加深刻的认识。</w:t>
      </w:r>
    </w:p>
    <w:p w:rsidR="006153D8" w:rsidRDefault="006153D8">
      <w:pPr>
        <w:spacing w:line="440" w:lineRule="exact"/>
        <w:ind w:firstLineChars="200" w:firstLine="482"/>
        <w:rPr>
          <w:rFonts w:ascii="宋体" w:hAnsi="宋体" w:cs="宋体"/>
          <w:b/>
          <w:bCs/>
          <w:sz w:val="24"/>
          <w:szCs w:val="24"/>
        </w:rPr>
      </w:pPr>
    </w:p>
    <w:p w:rsidR="006153D8" w:rsidRDefault="006153D8">
      <w:pPr>
        <w:spacing w:line="440" w:lineRule="exact"/>
        <w:ind w:firstLineChars="200" w:firstLine="482"/>
        <w:rPr>
          <w:rFonts w:ascii="宋体" w:hAnsi="宋体" w:cs="宋体"/>
          <w:b/>
          <w:bCs/>
          <w:sz w:val="24"/>
          <w:szCs w:val="24"/>
        </w:rPr>
      </w:pPr>
    </w:p>
    <w:p w:rsidR="006153D8" w:rsidRDefault="006153D8">
      <w:pPr>
        <w:spacing w:line="440" w:lineRule="exact"/>
        <w:ind w:firstLineChars="200" w:firstLine="482"/>
        <w:rPr>
          <w:rFonts w:ascii="宋体" w:hAnsi="宋体" w:cs="宋体"/>
          <w:b/>
          <w:bCs/>
          <w:sz w:val="24"/>
          <w:szCs w:val="24"/>
        </w:rPr>
      </w:pPr>
    </w:p>
    <w:p w:rsidR="006153D8" w:rsidRDefault="006153D8">
      <w:pPr>
        <w:spacing w:line="440" w:lineRule="exact"/>
        <w:ind w:firstLineChars="200" w:firstLine="482"/>
        <w:rPr>
          <w:rFonts w:ascii="宋体" w:hAnsi="宋体" w:cs="宋体"/>
          <w:b/>
          <w:bCs/>
          <w:sz w:val="24"/>
          <w:szCs w:val="24"/>
        </w:rPr>
      </w:pPr>
    </w:p>
    <w:p w:rsidR="00C527F8" w:rsidRDefault="00742FD5">
      <w:pPr>
        <w:spacing w:line="440" w:lineRule="exact"/>
        <w:ind w:firstLineChars="200" w:firstLine="482"/>
        <w:rPr>
          <w:rFonts w:ascii="宋体" w:hAnsi="宋体" w:cs="宋体"/>
          <w:b/>
          <w:bCs/>
          <w:sz w:val="24"/>
          <w:szCs w:val="24"/>
        </w:rPr>
      </w:pPr>
      <w:r>
        <w:rPr>
          <w:rFonts w:ascii="宋体" w:hAnsi="宋体" w:cs="宋体" w:hint="eastAsia"/>
          <w:b/>
          <w:bCs/>
          <w:sz w:val="24"/>
          <w:szCs w:val="24"/>
        </w:rPr>
        <w:t>7.相关学校课程设置情况</w:t>
      </w:r>
    </w:p>
    <w:p w:rsidR="00C527F8" w:rsidRDefault="00742FD5">
      <w:pPr>
        <w:spacing w:line="440" w:lineRule="exact"/>
        <w:jc w:val="center"/>
      </w:pPr>
      <w:r>
        <w:rPr>
          <w:noProof/>
        </w:rPr>
        <w:lastRenderedPageBreak/>
        <w:drawing>
          <wp:anchor distT="0" distB="0" distL="114300" distR="114300" simplePos="0" relativeHeight="251660288" behindDoc="0" locked="0" layoutInCell="1" allowOverlap="1">
            <wp:simplePos x="0" y="0"/>
            <wp:positionH relativeFrom="column">
              <wp:posOffset>142875</wp:posOffset>
            </wp:positionH>
            <wp:positionV relativeFrom="paragraph">
              <wp:posOffset>109220</wp:posOffset>
            </wp:positionV>
            <wp:extent cx="5269230" cy="3144520"/>
            <wp:effectExtent l="0" t="0" r="0"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5269230" cy="3144520"/>
                    </a:xfrm>
                    <a:prstGeom prst="rect">
                      <a:avLst/>
                    </a:prstGeom>
                    <a:noFill/>
                    <a:ln>
                      <a:noFill/>
                    </a:ln>
                  </pic:spPr>
                </pic:pic>
              </a:graphicData>
            </a:graphic>
          </wp:anchor>
        </w:drawing>
      </w:r>
      <w:r>
        <w:rPr>
          <w:rFonts w:hint="eastAsia"/>
        </w:rPr>
        <w:t>德州职业技术学院课程开设情况</w:t>
      </w:r>
    </w:p>
    <w:p w:rsidR="00C527F8" w:rsidRDefault="00C527F8">
      <w:pPr>
        <w:spacing w:line="440" w:lineRule="exact"/>
        <w:rPr>
          <w:rFonts w:ascii="宋体" w:hAnsi="宋体" w:cs="宋体"/>
          <w:sz w:val="24"/>
          <w:szCs w:val="24"/>
        </w:rPr>
      </w:pPr>
    </w:p>
    <w:p w:rsidR="00C527F8" w:rsidRDefault="00742FD5">
      <w:pPr>
        <w:spacing w:line="440" w:lineRule="exact"/>
        <w:ind w:firstLineChars="200" w:firstLine="562"/>
        <w:rPr>
          <w:b/>
          <w:bCs/>
          <w:sz w:val="28"/>
          <w:szCs w:val="28"/>
        </w:rPr>
      </w:pPr>
      <w:r>
        <w:rPr>
          <w:rFonts w:hint="eastAsia"/>
          <w:b/>
          <w:bCs/>
          <w:sz w:val="28"/>
          <w:szCs w:val="28"/>
        </w:rPr>
        <w:t>三、分析与建议</w:t>
      </w:r>
    </w:p>
    <w:p w:rsidR="00C527F8" w:rsidRDefault="00742FD5">
      <w:pPr>
        <w:spacing w:line="440" w:lineRule="exact"/>
        <w:ind w:firstLineChars="200" w:firstLine="482"/>
      </w:pPr>
      <w:r>
        <w:rPr>
          <w:rFonts w:ascii="宋体" w:hAnsi="宋体" w:cs="宋体" w:hint="eastAsia"/>
          <w:b/>
          <w:bCs/>
          <w:sz w:val="24"/>
          <w:szCs w:val="24"/>
        </w:rPr>
        <w:t>1.调研资料分析</w:t>
      </w:r>
    </w:p>
    <w:p w:rsidR="00C527F8" w:rsidRDefault="00C527F8">
      <w:pPr>
        <w:jc w:val="center"/>
      </w:pPr>
    </w:p>
    <w:p w:rsidR="00C527F8" w:rsidRDefault="00742FD5">
      <w:pPr>
        <w:spacing w:after="120"/>
        <w:ind w:firstLineChars="200" w:firstLine="482"/>
        <w:jc w:val="center"/>
        <w:rPr>
          <w:rFonts w:ascii="楷体_GB2312" w:eastAsia="楷体_GB2312" w:hAnsi="Times New Roman"/>
          <w:b/>
          <w:sz w:val="24"/>
          <w:szCs w:val="24"/>
        </w:rPr>
      </w:pPr>
      <w:r>
        <w:rPr>
          <w:rFonts w:ascii="楷体_GB2312" w:eastAsia="楷体_GB2312" w:hAnsi="Times New Roman" w:hint="eastAsia"/>
          <w:b/>
          <w:sz w:val="24"/>
          <w:szCs w:val="24"/>
        </w:rPr>
        <w:t>表7  202</w:t>
      </w:r>
      <w:r w:rsidR="00467FAD">
        <w:rPr>
          <w:rFonts w:ascii="楷体_GB2312" w:eastAsia="楷体_GB2312" w:hAnsi="Times New Roman" w:hint="eastAsia"/>
          <w:b/>
          <w:sz w:val="24"/>
          <w:szCs w:val="24"/>
        </w:rPr>
        <w:t>4</w:t>
      </w:r>
      <w:r>
        <w:rPr>
          <w:rFonts w:ascii="楷体_GB2312" w:eastAsia="楷体_GB2312" w:hAnsi="Times New Roman" w:hint="eastAsia"/>
          <w:b/>
          <w:sz w:val="24"/>
          <w:szCs w:val="24"/>
        </w:rPr>
        <w:t>年智能制造类企业岗位需求分析</w:t>
      </w:r>
    </w:p>
    <w:p w:rsidR="00C527F8" w:rsidRPr="006153D8" w:rsidRDefault="00742FD5" w:rsidP="006153D8">
      <w:pPr>
        <w:jc w:val="center"/>
      </w:pPr>
      <w:bookmarkStart w:id="175" w:name="_1626868159"/>
      <w:bookmarkEnd w:id="175"/>
      <w:r>
        <w:rPr>
          <w:noProof/>
        </w:rP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宋体" w:hAnsi="宋体" w:cs="宋体" w:hint="eastAsia"/>
          <w:bCs/>
          <w:sz w:val="24"/>
          <w:szCs w:val="24"/>
        </w:rPr>
        <w:t>人才培养模式是学校为学生构建的知识、能力、素质结构，以及实现这种结构的方式，它从根本上规定了人才特征，并集中地体现了教育思想和教育观念，科学划分应用型人才的知识、能力、素质结构要素是实施应用型人才培养模式的前提条件。结合上述认识，为方便被调研企业参与本次活动，我们对企业用人的素质与能力应用型人才的知识、能力、素质结构要素作如下划分。</w:t>
      </w:r>
    </w:p>
    <w:p w:rsidR="00C527F8" w:rsidRDefault="00742FD5">
      <w:pPr>
        <w:spacing w:line="460" w:lineRule="exact"/>
        <w:jc w:val="center"/>
        <w:rPr>
          <w:rFonts w:ascii="宋体" w:hAnsi="宋体"/>
          <w:b/>
          <w:szCs w:val="21"/>
        </w:rPr>
      </w:pPr>
      <w:r>
        <w:rPr>
          <w:rFonts w:ascii="楷体_GB2312" w:eastAsia="楷体_GB2312" w:hint="eastAsia"/>
          <w:b/>
          <w:sz w:val="24"/>
        </w:rPr>
        <w:lastRenderedPageBreak/>
        <w:t>表3-9</w:t>
      </w:r>
      <w:r>
        <w:rPr>
          <w:rFonts w:ascii="宋体" w:hAnsi="宋体" w:hint="eastAsia"/>
          <w:b/>
          <w:szCs w:val="21"/>
        </w:rPr>
        <w:t xml:space="preserve"> 企业从业人员的素质与能力要求统计表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1832"/>
        <w:gridCol w:w="1420"/>
        <w:gridCol w:w="1420"/>
        <w:gridCol w:w="1421"/>
        <w:gridCol w:w="1421"/>
      </w:tblGrid>
      <w:tr w:rsidR="00C527F8">
        <w:tc>
          <w:tcPr>
            <w:tcW w:w="1008" w:type="dxa"/>
            <w:vMerge w:val="restart"/>
            <w:tcBorders>
              <w:top w:val="single" w:sz="12"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序号</w:t>
            </w:r>
          </w:p>
        </w:tc>
        <w:tc>
          <w:tcPr>
            <w:tcW w:w="1832" w:type="dxa"/>
            <w:vMerge w:val="restart"/>
            <w:tcBorders>
              <w:top w:val="single" w:sz="12"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知识、能力、素质</w:t>
            </w:r>
          </w:p>
        </w:tc>
        <w:tc>
          <w:tcPr>
            <w:tcW w:w="5682" w:type="dxa"/>
            <w:gridSpan w:val="4"/>
            <w:tcBorders>
              <w:top w:val="single" w:sz="12"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评价维度</w:t>
            </w:r>
          </w:p>
        </w:tc>
      </w:tr>
      <w:tr w:rsidR="00C527F8">
        <w:tc>
          <w:tcPr>
            <w:tcW w:w="1008" w:type="dxa"/>
            <w:vMerge/>
            <w:tcBorders>
              <w:top w:val="single" w:sz="6" w:space="0" w:color="auto"/>
              <w:bottom w:val="single" w:sz="6" w:space="0" w:color="auto"/>
            </w:tcBorders>
            <w:shd w:val="clear" w:color="auto" w:fill="D9D9D9"/>
            <w:vAlign w:val="center"/>
          </w:tcPr>
          <w:p w:rsidR="00C527F8" w:rsidRDefault="00C527F8">
            <w:pPr>
              <w:jc w:val="center"/>
              <w:rPr>
                <w:rFonts w:ascii="宋体" w:hAnsi="宋体"/>
                <w:szCs w:val="21"/>
              </w:rPr>
            </w:pPr>
          </w:p>
        </w:tc>
        <w:tc>
          <w:tcPr>
            <w:tcW w:w="1832" w:type="dxa"/>
            <w:vMerge/>
            <w:tcBorders>
              <w:top w:val="single" w:sz="6" w:space="0" w:color="auto"/>
              <w:bottom w:val="single" w:sz="6" w:space="0" w:color="auto"/>
            </w:tcBorders>
            <w:shd w:val="clear" w:color="auto" w:fill="D9D9D9"/>
            <w:vAlign w:val="center"/>
          </w:tcPr>
          <w:p w:rsidR="00C527F8" w:rsidRDefault="00C527F8">
            <w:pPr>
              <w:jc w:val="center"/>
              <w:rPr>
                <w:rFonts w:ascii="宋体" w:hAnsi="宋体"/>
                <w:szCs w:val="21"/>
              </w:rPr>
            </w:pPr>
          </w:p>
        </w:tc>
        <w:tc>
          <w:tcPr>
            <w:tcW w:w="1420"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很重要</w:t>
            </w:r>
          </w:p>
        </w:tc>
        <w:tc>
          <w:tcPr>
            <w:tcW w:w="1420"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重要</w:t>
            </w:r>
          </w:p>
        </w:tc>
        <w:tc>
          <w:tcPr>
            <w:tcW w:w="1421"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一般</w:t>
            </w:r>
          </w:p>
        </w:tc>
        <w:tc>
          <w:tcPr>
            <w:tcW w:w="1421" w:type="dxa"/>
            <w:tcBorders>
              <w:top w:val="single" w:sz="6" w:space="0" w:color="auto"/>
              <w:bottom w:val="single" w:sz="6" w:space="0" w:color="auto"/>
            </w:tcBorders>
            <w:shd w:val="clear" w:color="auto" w:fill="D9D9D9"/>
            <w:vAlign w:val="center"/>
          </w:tcPr>
          <w:p w:rsidR="00C527F8" w:rsidRDefault="00742FD5">
            <w:pPr>
              <w:jc w:val="center"/>
              <w:rPr>
                <w:rFonts w:ascii="宋体" w:hAnsi="宋体"/>
                <w:szCs w:val="21"/>
              </w:rPr>
            </w:pPr>
            <w:r>
              <w:rPr>
                <w:rFonts w:ascii="宋体" w:hAnsi="宋体" w:hint="eastAsia"/>
                <w:szCs w:val="21"/>
              </w:rPr>
              <w:t>不需要</w:t>
            </w:r>
          </w:p>
        </w:tc>
      </w:tr>
      <w:tr w:rsidR="00C527F8">
        <w:tc>
          <w:tcPr>
            <w:tcW w:w="1008" w:type="dxa"/>
            <w:tcBorders>
              <w:top w:val="single" w:sz="6" w:space="0" w:color="auto"/>
            </w:tcBorders>
            <w:vAlign w:val="center"/>
          </w:tcPr>
          <w:p w:rsidR="00C527F8" w:rsidRDefault="00742FD5">
            <w:pPr>
              <w:jc w:val="center"/>
              <w:rPr>
                <w:rFonts w:ascii="宋体" w:hAnsi="宋体"/>
                <w:sz w:val="18"/>
                <w:szCs w:val="18"/>
              </w:rPr>
            </w:pPr>
            <w:r>
              <w:rPr>
                <w:rFonts w:ascii="宋体" w:hAnsi="宋体" w:hint="eastAsia"/>
                <w:sz w:val="18"/>
                <w:szCs w:val="18"/>
              </w:rPr>
              <w:t>1</w:t>
            </w:r>
          </w:p>
        </w:tc>
        <w:tc>
          <w:tcPr>
            <w:tcW w:w="1832" w:type="dxa"/>
            <w:tcBorders>
              <w:top w:val="single" w:sz="6" w:space="0" w:color="auto"/>
            </w:tcBorders>
            <w:vAlign w:val="center"/>
          </w:tcPr>
          <w:p w:rsidR="00C527F8" w:rsidRDefault="00742FD5">
            <w:pPr>
              <w:rPr>
                <w:rFonts w:ascii="宋体" w:hAnsi="宋体"/>
                <w:sz w:val="18"/>
                <w:szCs w:val="18"/>
              </w:rPr>
            </w:pPr>
            <w:r>
              <w:rPr>
                <w:rFonts w:ascii="宋体" w:hAnsi="宋体" w:hint="eastAsia"/>
                <w:sz w:val="18"/>
                <w:szCs w:val="18"/>
              </w:rPr>
              <w:t>掌握机械、电工与电子技术、自动控制等方面的基本知识</w:t>
            </w:r>
          </w:p>
        </w:tc>
        <w:tc>
          <w:tcPr>
            <w:tcW w:w="1420" w:type="dxa"/>
            <w:tcBorders>
              <w:top w:val="single" w:sz="6" w:space="0" w:color="auto"/>
            </w:tcBorders>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tcBorders>
              <w:top w:val="single" w:sz="6" w:space="0" w:color="auto"/>
            </w:tcBorders>
            <w:vAlign w:val="center"/>
          </w:tcPr>
          <w:p w:rsidR="00C527F8" w:rsidRDefault="00C527F8">
            <w:pPr>
              <w:jc w:val="center"/>
              <w:rPr>
                <w:rFonts w:ascii="宋体" w:hAnsi="宋体"/>
                <w:sz w:val="18"/>
                <w:szCs w:val="18"/>
              </w:rPr>
            </w:pPr>
          </w:p>
        </w:tc>
        <w:tc>
          <w:tcPr>
            <w:tcW w:w="1421" w:type="dxa"/>
            <w:tcBorders>
              <w:top w:val="single" w:sz="6" w:space="0" w:color="auto"/>
            </w:tcBorders>
            <w:vAlign w:val="center"/>
          </w:tcPr>
          <w:p w:rsidR="00C527F8" w:rsidRDefault="00C527F8">
            <w:pPr>
              <w:jc w:val="center"/>
              <w:rPr>
                <w:rFonts w:ascii="宋体" w:hAnsi="宋体"/>
                <w:sz w:val="18"/>
                <w:szCs w:val="18"/>
              </w:rPr>
            </w:pPr>
          </w:p>
        </w:tc>
        <w:tc>
          <w:tcPr>
            <w:tcW w:w="1421" w:type="dxa"/>
            <w:tcBorders>
              <w:top w:val="single" w:sz="6" w:space="0" w:color="auto"/>
            </w:tcBorders>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掌握典型机电设备的结构与工作原理</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专业文献检索知识，外语、计算机网络等技术性知识，以及学习方法、思维方法等知识</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低压电器使用、通用设备电器控制、程序控制、计算机应用等知识</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机电自动化设备安装、调试、运行和维修的基本能力</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742FD5">
            <w:pPr>
              <w:jc w:val="center"/>
              <w:rPr>
                <w:rFonts w:ascii="宋体" w:hAnsi="宋体"/>
                <w:sz w:val="18"/>
                <w:szCs w:val="18"/>
              </w:rPr>
            </w:pPr>
            <w:r>
              <w:rPr>
                <w:rFonts w:ascii="宋体" w:hAnsi="宋体" w:hint="eastAsia"/>
                <w:sz w:val="18"/>
                <w:szCs w:val="18"/>
              </w:rPr>
              <w:t>2</w:t>
            </w:r>
          </w:p>
        </w:tc>
        <w:tc>
          <w:tcPr>
            <w:tcW w:w="1832" w:type="dxa"/>
            <w:vAlign w:val="center"/>
          </w:tcPr>
          <w:p w:rsidR="00C527F8" w:rsidRDefault="00742FD5">
            <w:pPr>
              <w:rPr>
                <w:rFonts w:ascii="宋体" w:hAnsi="宋体"/>
                <w:sz w:val="18"/>
                <w:szCs w:val="18"/>
              </w:rPr>
            </w:pPr>
            <w:r>
              <w:rPr>
                <w:rFonts w:ascii="宋体" w:hAnsi="宋体" w:hint="eastAsia"/>
                <w:sz w:val="18"/>
                <w:szCs w:val="18"/>
              </w:rPr>
              <w:t>一般机械加工的操作和编制简单零件工艺规程的能力</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专业资料查找和使用能力</w:t>
            </w: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简单机电设备改装的能力</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742FD5">
            <w:pPr>
              <w:jc w:val="center"/>
              <w:rPr>
                <w:rFonts w:ascii="宋体" w:hAnsi="宋体"/>
                <w:sz w:val="18"/>
                <w:szCs w:val="18"/>
              </w:rPr>
            </w:pPr>
            <w:r>
              <w:rPr>
                <w:rFonts w:ascii="宋体" w:hAnsi="宋体" w:hint="eastAsia"/>
                <w:sz w:val="18"/>
                <w:szCs w:val="18"/>
              </w:rPr>
              <w:t>3</w:t>
            </w:r>
          </w:p>
        </w:tc>
        <w:tc>
          <w:tcPr>
            <w:tcW w:w="1832" w:type="dxa"/>
            <w:vAlign w:val="center"/>
          </w:tcPr>
          <w:p w:rsidR="00C527F8" w:rsidRDefault="00742FD5">
            <w:pPr>
              <w:rPr>
                <w:rFonts w:ascii="宋体" w:hAnsi="宋体"/>
                <w:sz w:val="18"/>
                <w:szCs w:val="18"/>
              </w:rPr>
            </w:pPr>
            <w:r>
              <w:rPr>
                <w:rFonts w:ascii="宋体" w:hAnsi="宋体" w:hint="eastAsia"/>
                <w:sz w:val="18"/>
                <w:szCs w:val="18"/>
              </w:rPr>
              <w:t>社会能力等基础通用素质</w:t>
            </w: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运用且内化专业知识和专业能力等专业智能素质</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专业信念等专业情意素质</w:t>
            </w: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0"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r w:rsidR="00C527F8">
        <w:tc>
          <w:tcPr>
            <w:tcW w:w="1008" w:type="dxa"/>
            <w:vAlign w:val="center"/>
          </w:tcPr>
          <w:p w:rsidR="00C527F8" w:rsidRDefault="00C527F8">
            <w:pPr>
              <w:jc w:val="center"/>
              <w:rPr>
                <w:rFonts w:ascii="宋体" w:hAnsi="宋体"/>
                <w:sz w:val="18"/>
                <w:szCs w:val="18"/>
              </w:rPr>
            </w:pPr>
          </w:p>
        </w:tc>
        <w:tc>
          <w:tcPr>
            <w:tcW w:w="1832" w:type="dxa"/>
            <w:vAlign w:val="center"/>
          </w:tcPr>
          <w:p w:rsidR="00C527F8" w:rsidRDefault="00742FD5">
            <w:pPr>
              <w:rPr>
                <w:rFonts w:ascii="宋体" w:hAnsi="宋体"/>
                <w:sz w:val="18"/>
                <w:szCs w:val="18"/>
              </w:rPr>
            </w:pPr>
            <w:r>
              <w:rPr>
                <w:rFonts w:ascii="宋体" w:hAnsi="宋体" w:hint="eastAsia"/>
                <w:sz w:val="18"/>
                <w:szCs w:val="18"/>
              </w:rPr>
              <w:t>政治、思想、道德、身心、科学文化素质等综合素质</w:t>
            </w:r>
          </w:p>
        </w:tc>
        <w:tc>
          <w:tcPr>
            <w:tcW w:w="1420" w:type="dxa"/>
            <w:vAlign w:val="center"/>
          </w:tcPr>
          <w:p w:rsidR="00C527F8" w:rsidRDefault="00C527F8">
            <w:pPr>
              <w:jc w:val="center"/>
              <w:rPr>
                <w:rFonts w:ascii="宋体" w:hAnsi="宋体"/>
                <w:sz w:val="18"/>
                <w:szCs w:val="18"/>
              </w:rPr>
            </w:pPr>
          </w:p>
        </w:tc>
        <w:tc>
          <w:tcPr>
            <w:tcW w:w="1420" w:type="dxa"/>
            <w:vAlign w:val="center"/>
          </w:tcPr>
          <w:p w:rsidR="00C527F8" w:rsidRDefault="00742FD5">
            <w:pPr>
              <w:jc w:val="center"/>
              <w:rPr>
                <w:rFonts w:ascii="宋体" w:hAnsi="宋体"/>
                <w:sz w:val="18"/>
                <w:szCs w:val="18"/>
              </w:rPr>
            </w:pPr>
            <w:r>
              <w:rPr>
                <w:rFonts w:ascii="宋体" w:hAnsi="宋体" w:hint="eastAsia"/>
                <w:sz w:val="18"/>
                <w:szCs w:val="18"/>
              </w:rPr>
              <w:t>是</w:t>
            </w:r>
          </w:p>
        </w:tc>
        <w:tc>
          <w:tcPr>
            <w:tcW w:w="1421" w:type="dxa"/>
            <w:vAlign w:val="center"/>
          </w:tcPr>
          <w:p w:rsidR="00C527F8" w:rsidRDefault="00C527F8">
            <w:pPr>
              <w:jc w:val="center"/>
              <w:rPr>
                <w:rFonts w:ascii="宋体" w:hAnsi="宋体"/>
                <w:sz w:val="18"/>
                <w:szCs w:val="18"/>
              </w:rPr>
            </w:pPr>
          </w:p>
        </w:tc>
        <w:tc>
          <w:tcPr>
            <w:tcW w:w="1421" w:type="dxa"/>
            <w:vAlign w:val="center"/>
          </w:tcPr>
          <w:p w:rsidR="00C527F8" w:rsidRDefault="00C527F8">
            <w:pPr>
              <w:jc w:val="center"/>
              <w:rPr>
                <w:rFonts w:ascii="宋体" w:hAnsi="宋体"/>
                <w:sz w:val="18"/>
                <w:szCs w:val="18"/>
              </w:rPr>
            </w:pPr>
          </w:p>
        </w:tc>
      </w:tr>
    </w:tbl>
    <w:p w:rsidR="006153D8" w:rsidRDefault="006153D8" w:rsidP="006153D8">
      <w:pPr>
        <w:spacing w:line="440" w:lineRule="exact"/>
        <w:ind w:firstLineChars="200" w:firstLine="482"/>
        <w:rPr>
          <w:rFonts w:ascii="宋体" w:hAnsi="宋体" w:cs="宋体"/>
          <w:b/>
          <w:bCs/>
          <w:sz w:val="24"/>
          <w:szCs w:val="24"/>
        </w:rPr>
      </w:pPr>
    </w:p>
    <w:p w:rsidR="006153D8" w:rsidRDefault="006153D8" w:rsidP="006153D8">
      <w:pPr>
        <w:spacing w:line="440" w:lineRule="exact"/>
        <w:ind w:firstLineChars="200" w:firstLine="482"/>
        <w:rPr>
          <w:rFonts w:ascii="宋体" w:hAnsi="宋体" w:cs="宋体"/>
          <w:b/>
          <w:bCs/>
          <w:sz w:val="24"/>
          <w:szCs w:val="24"/>
        </w:rPr>
      </w:pPr>
    </w:p>
    <w:p w:rsidR="006153D8" w:rsidRDefault="006153D8" w:rsidP="006153D8">
      <w:pPr>
        <w:spacing w:line="440" w:lineRule="exact"/>
        <w:ind w:firstLineChars="200" w:firstLine="482"/>
        <w:rPr>
          <w:rFonts w:ascii="宋体" w:hAnsi="宋体" w:cs="宋体"/>
          <w:b/>
          <w:bCs/>
          <w:sz w:val="24"/>
          <w:szCs w:val="24"/>
        </w:rPr>
      </w:pPr>
    </w:p>
    <w:p w:rsidR="00C527F8" w:rsidRDefault="00742FD5" w:rsidP="006153D8">
      <w:pPr>
        <w:spacing w:line="440" w:lineRule="exact"/>
        <w:ind w:firstLineChars="200" w:firstLine="482"/>
        <w:rPr>
          <w:rFonts w:ascii="宋体" w:hAnsi="宋体" w:cs="宋体"/>
          <w:sz w:val="24"/>
          <w:szCs w:val="24"/>
        </w:rPr>
      </w:pPr>
      <w:r>
        <w:rPr>
          <w:rFonts w:ascii="宋体" w:hAnsi="宋体" w:cs="宋体" w:hint="eastAsia"/>
          <w:b/>
          <w:bCs/>
          <w:sz w:val="24"/>
          <w:szCs w:val="24"/>
        </w:rPr>
        <w:t>2.调研结论</w:t>
      </w:r>
    </w:p>
    <w:p w:rsidR="00C527F8" w:rsidRDefault="00742FD5">
      <w:pPr>
        <w:spacing w:line="360" w:lineRule="auto"/>
        <w:ind w:firstLineChars="200" w:firstLine="480"/>
        <w:rPr>
          <w:rFonts w:ascii="宋体" w:hAnsi="宋体" w:cs="宋体"/>
          <w:sz w:val="24"/>
          <w:szCs w:val="24"/>
        </w:rPr>
      </w:pPr>
      <w:r>
        <w:rPr>
          <w:rFonts w:ascii="宋体" w:hAnsi="宋体" w:cs="宋体" w:hint="eastAsia"/>
          <w:sz w:val="24"/>
          <w:szCs w:val="24"/>
        </w:rPr>
        <w:lastRenderedPageBreak/>
        <w:t>结合市场调研结果，我院开设</w:t>
      </w:r>
      <w:r w:rsidR="00110D47">
        <w:rPr>
          <w:rFonts w:ascii="宋体" w:hAnsi="宋体" w:cs="宋体" w:hint="eastAsia"/>
          <w:sz w:val="24"/>
          <w:szCs w:val="24"/>
        </w:rPr>
        <w:t>智能控制技术专业</w:t>
      </w:r>
      <w:r>
        <w:rPr>
          <w:rFonts w:ascii="宋体" w:hAnsi="宋体" w:cs="宋体" w:hint="eastAsia"/>
          <w:sz w:val="24"/>
          <w:szCs w:val="24"/>
        </w:rPr>
        <w:t>主动对接工业机器人国家战略及本地装备制造产业。本专业注重产学研相辅相成、相互促进与协调发展的培养模式， 专业所设置的核心课程、实践教学环节及实验课程，对接企业所需要的的新理论和新技术。</w:t>
      </w:r>
    </w:p>
    <w:p w:rsidR="00C527F8" w:rsidRDefault="00742FD5">
      <w:pPr>
        <w:spacing w:line="360" w:lineRule="auto"/>
        <w:rPr>
          <w:rFonts w:ascii="宋体" w:hAnsi="宋体" w:cs="宋体"/>
          <w:sz w:val="24"/>
          <w:szCs w:val="24"/>
        </w:rPr>
      </w:pPr>
      <w:r>
        <w:rPr>
          <w:rFonts w:ascii="宋体" w:hAnsi="宋体" w:cs="宋体" w:hint="eastAsia"/>
          <w:sz w:val="24"/>
          <w:szCs w:val="24"/>
        </w:rPr>
        <w:t>人才岗位定位如下：</w:t>
      </w:r>
    </w:p>
    <w:p w:rsidR="00C527F8" w:rsidRDefault="00742FD5">
      <w:pPr>
        <w:numPr>
          <w:ilvl w:val="0"/>
          <w:numId w:val="7"/>
        </w:numPr>
        <w:spacing w:line="360" w:lineRule="auto"/>
        <w:rPr>
          <w:rFonts w:ascii="宋体" w:hAnsi="宋体" w:cs="宋体"/>
          <w:sz w:val="24"/>
          <w:szCs w:val="24"/>
        </w:rPr>
      </w:pPr>
      <w:r>
        <w:rPr>
          <w:rFonts w:ascii="宋体" w:hAnsi="宋体" w:cs="宋体" w:hint="eastAsia"/>
          <w:sz w:val="24"/>
          <w:szCs w:val="24"/>
        </w:rPr>
        <w:t>工业机器人安装、编程、调试、维修；</w:t>
      </w:r>
    </w:p>
    <w:p w:rsidR="00C527F8" w:rsidRDefault="00742FD5">
      <w:pPr>
        <w:numPr>
          <w:ilvl w:val="0"/>
          <w:numId w:val="7"/>
        </w:numPr>
        <w:spacing w:line="360" w:lineRule="auto"/>
        <w:rPr>
          <w:rFonts w:ascii="宋体" w:hAnsi="宋体" w:cs="宋体"/>
          <w:sz w:val="24"/>
          <w:szCs w:val="24"/>
        </w:rPr>
      </w:pPr>
      <w:r>
        <w:rPr>
          <w:rFonts w:ascii="宋体" w:hAnsi="宋体" w:cs="宋体" w:hint="eastAsia"/>
          <w:sz w:val="24"/>
          <w:szCs w:val="24"/>
        </w:rPr>
        <w:t>工业机器人工作站安装、调试、维修与运行管理；</w:t>
      </w:r>
    </w:p>
    <w:p w:rsidR="00C527F8" w:rsidRDefault="00742FD5">
      <w:pPr>
        <w:numPr>
          <w:ilvl w:val="0"/>
          <w:numId w:val="7"/>
        </w:numPr>
        <w:spacing w:line="360" w:lineRule="auto"/>
        <w:rPr>
          <w:rFonts w:ascii="宋体" w:hAnsi="宋体" w:cs="宋体"/>
          <w:sz w:val="24"/>
          <w:szCs w:val="24"/>
        </w:rPr>
      </w:pPr>
      <w:r>
        <w:rPr>
          <w:rFonts w:ascii="宋体" w:hAnsi="宋体" w:cs="宋体" w:hint="eastAsia"/>
          <w:sz w:val="24"/>
          <w:szCs w:val="24"/>
        </w:rPr>
        <w:t>运维特种机器调试、维护及用。</w:t>
      </w:r>
    </w:p>
    <w:p w:rsidR="00C527F8" w:rsidRDefault="00742FD5">
      <w:pPr>
        <w:spacing w:line="360" w:lineRule="auto"/>
        <w:rPr>
          <w:rFonts w:ascii="宋体" w:hAnsi="宋体" w:cs="宋体"/>
          <w:sz w:val="24"/>
          <w:szCs w:val="24"/>
        </w:rPr>
      </w:pPr>
      <w:r>
        <w:rPr>
          <w:rFonts w:ascii="宋体" w:hAnsi="宋体" w:cs="宋体" w:hint="eastAsia"/>
          <w:sz w:val="24"/>
          <w:szCs w:val="24"/>
        </w:rPr>
        <w:t>专业知识与技能目标如下：</w:t>
      </w:r>
    </w:p>
    <w:p w:rsidR="00C527F8" w:rsidRDefault="00742FD5">
      <w:pPr>
        <w:numPr>
          <w:ilvl w:val="0"/>
          <w:numId w:val="8"/>
        </w:numPr>
        <w:spacing w:line="360" w:lineRule="auto"/>
        <w:rPr>
          <w:rFonts w:ascii="宋体" w:hAnsi="宋体" w:cs="宋体"/>
          <w:sz w:val="24"/>
          <w:szCs w:val="24"/>
        </w:rPr>
      </w:pPr>
      <w:r>
        <w:rPr>
          <w:rFonts w:ascii="宋体" w:hAnsi="宋体" w:cs="宋体" w:hint="eastAsia"/>
          <w:sz w:val="24"/>
          <w:szCs w:val="24"/>
        </w:rPr>
        <w:t>具备工业机器人与工作站基础知识和周边应用技术；</w:t>
      </w:r>
    </w:p>
    <w:p w:rsidR="00C527F8" w:rsidRDefault="00742FD5">
      <w:pPr>
        <w:numPr>
          <w:ilvl w:val="0"/>
          <w:numId w:val="8"/>
        </w:numPr>
        <w:spacing w:line="360" w:lineRule="auto"/>
        <w:rPr>
          <w:rFonts w:ascii="宋体" w:hAnsi="宋体" w:cs="宋体"/>
          <w:sz w:val="24"/>
          <w:szCs w:val="24"/>
        </w:rPr>
      </w:pPr>
      <w:r>
        <w:rPr>
          <w:rFonts w:ascii="宋体" w:hAnsi="宋体" w:cs="宋体" w:hint="eastAsia"/>
          <w:sz w:val="24"/>
          <w:szCs w:val="24"/>
        </w:rPr>
        <w:t>具备工业机器人、工作站实际操作和系统搭建方面的知识和技能；</w:t>
      </w:r>
    </w:p>
    <w:p w:rsidR="00C527F8" w:rsidRDefault="00742FD5">
      <w:pPr>
        <w:numPr>
          <w:ilvl w:val="0"/>
          <w:numId w:val="8"/>
        </w:numPr>
        <w:spacing w:line="360" w:lineRule="auto"/>
        <w:rPr>
          <w:rFonts w:ascii="宋体" w:hAnsi="宋体" w:cs="宋体"/>
          <w:sz w:val="24"/>
          <w:szCs w:val="24"/>
        </w:rPr>
      </w:pPr>
      <w:r>
        <w:rPr>
          <w:rFonts w:ascii="宋体" w:hAnsi="宋体" w:cs="宋体" w:hint="eastAsia"/>
          <w:sz w:val="24"/>
          <w:szCs w:val="24"/>
        </w:rPr>
        <w:t>具备工业机器人、工作站维修与维护等方面的知识和技能；</w:t>
      </w:r>
    </w:p>
    <w:p w:rsidR="00C527F8" w:rsidRDefault="00742FD5">
      <w:pPr>
        <w:numPr>
          <w:ilvl w:val="0"/>
          <w:numId w:val="9"/>
        </w:numPr>
        <w:spacing w:line="440" w:lineRule="exact"/>
        <w:rPr>
          <w:rFonts w:ascii="宋体" w:hAnsi="宋体" w:cs="宋体"/>
          <w:sz w:val="24"/>
          <w:szCs w:val="24"/>
          <w:lang w:val="zh-CN" w:bidi="zh-CN"/>
        </w:rPr>
      </w:pPr>
      <w:r>
        <w:rPr>
          <w:rFonts w:ascii="宋体" w:hAnsi="宋体" w:cs="宋体" w:hint="eastAsia"/>
          <w:sz w:val="24"/>
          <w:szCs w:val="24"/>
          <w:lang w:val="zh-CN" w:bidi="zh-CN"/>
        </w:rPr>
        <w:t>具备运维特种机器人实际操作与运维方面的知识与技能。</w:t>
      </w:r>
    </w:p>
    <w:p w:rsidR="00C527F8" w:rsidRDefault="00742FD5">
      <w:pPr>
        <w:spacing w:line="440" w:lineRule="exact"/>
        <w:ind w:firstLineChars="200" w:firstLine="480"/>
        <w:rPr>
          <w:rFonts w:ascii="宋体" w:hAnsi="宋体" w:cs="宋体"/>
          <w:sz w:val="24"/>
          <w:szCs w:val="24"/>
          <w:lang w:val="zh-CN" w:bidi="zh-CN"/>
        </w:rPr>
      </w:pPr>
      <w:r>
        <w:rPr>
          <w:rFonts w:ascii="宋体" w:hAnsi="宋体" w:cs="宋体" w:hint="eastAsia"/>
          <w:sz w:val="24"/>
          <w:szCs w:val="24"/>
          <w:lang w:val="zh-CN" w:bidi="zh-CN"/>
        </w:rPr>
        <w:t>智能制造类被调研企业则认为电工与电子技术、电机与拖动、电气控制与PLC技术、检测与转换技术、以及工业机器人技术等则是最有用的专业课程。该类企业希望学校方面强化电子产品安装实训、机电设备故障检修等实践性强、实用性高的课程建设。除本专业常规的核心课程外，有些企业还对学生的知识和技能提出了更高的要求，如学习和掌握自动化生产线知识，让毕业生掌握自动化生产线工作原理、生产线调试与维护基本技能等，能够熟练地在自动化生产线上进行产品加工。</w:t>
      </w:r>
    </w:p>
    <w:p w:rsidR="00C527F8" w:rsidRDefault="00742FD5">
      <w:pPr>
        <w:spacing w:line="440" w:lineRule="exact"/>
        <w:ind w:firstLineChars="200" w:firstLine="482"/>
        <w:rPr>
          <w:rFonts w:ascii="宋体" w:hAnsi="宋体" w:cs="宋体"/>
          <w:sz w:val="24"/>
          <w:szCs w:val="24"/>
        </w:rPr>
      </w:pPr>
      <w:r>
        <w:rPr>
          <w:rFonts w:ascii="宋体" w:hAnsi="宋体" w:cs="宋体" w:hint="eastAsia"/>
          <w:b/>
          <w:bCs/>
          <w:sz w:val="24"/>
          <w:szCs w:val="24"/>
        </w:rPr>
        <w:t>3.建议</w:t>
      </w:r>
    </w:p>
    <w:p w:rsidR="006153D8" w:rsidRDefault="00742FD5" w:rsidP="006153D8">
      <w:pPr>
        <w:spacing w:line="500" w:lineRule="atLeast"/>
        <w:ind w:firstLineChars="200" w:firstLine="480"/>
        <w:rPr>
          <w:rFonts w:ascii="宋体" w:hAnsi="宋体" w:cs="宋体"/>
          <w:sz w:val="24"/>
          <w:szCs w:val="24"/>
        </w:rPr>
      </w:pPr>
      <w:r>
        <w:rPr>
          <w:rFonts w:ascii="宋体" w:hAnsi="宋体" w:cs="宋体" w:hint="eastAsia"/>
          <w:sz w:val="24"/>
          <w:szCs w:val="24"/>
        </w:rPr>
        <w:t>技能提高的前提是学生对智能控制技术专业的兴趣，而现状是很多学生普遍对该专业的兴趣不是高，尤其是后期的有一定难度的专业核心课程，导致有专业课的开设达不到课程的目标，建议在课题建设中多融合企业行业实际应用案例多培养学生的对专业的学习兴趣。爱岗敬业、遵章守纪、责任担当、团队合作等职业素养是企业非常看重的基本素质，人才培养及课程体系设置中，多加入职业素养的培养内容，或融入到课程的全过程中。</w:t>
      </w:r>
      <w:r w:rsidR="006153D8">
        <w:rPr>
          <w:rFonts w:ascii="宋体" w:hAnsi="宋体" w:cs="宋体" w:hint="eastAsia"/>
          <w:sz w:val="24"/>
          <w:szCs w:val="24"/>
        </w:rPr>
        <w:t xml:space="preserve">                       </w:t>
      </w:r>
    </w:p>
    <w:p w:rsidR="006153D8" w:rsidRDefault="006153D8" w:rsidP="006153D8">
      <w:pPr>
        <w:spacing w:line="500" w:lineRule="atLeast"/>
        <w:ind w:firstLineChars="200" w:firstLine="480"/>
        <w:rPr>
          <w:rFonts w:ascii="宋体" w:hAnsi="宋体" w:cs="宋体"/>
          <w:sz w:val="24"/>
          <w:szCs w:val="24"/>
        </w:rPr>
      </w:pPr>
    </w:p>
    <w:p w:rsidR="006153D8" w:rsidRDefault="006153D8" w:rsidP="006153D8">
      <w:pPr>
        <w:spacing w:line="500" w:lineRule="atLeast"/>
        <w:ind w:firstLineChars="1500" w:firstLine="3600"/>
        <w:rPr>
          <w:rFonts w:ascii="宋体" w:hAnsi="宋体"/>
          <w:sz w:val="24"/>
          <w:szCs w:val="24"/>
        </w:rPr>
      </w:pPr>
      <w:r>
        <w:rPr>
          <w:rFonts w:ascii="宋体" w:hAnsi="宋体" w:cs="宋体" w:hint="eastAsia"/>
          <w:sz w:val="24"/>
          <w:szCs w:val="24"/>
        </w:rPr>
        <w:t xml:space="preserve">   </w:t>
      </w:r>
      <w:r>
        <w:rPr>
          <w:rFonts w:ascii="宋体" w:hAnsi="宋体" w:hint="eastAsia"/>
          <w:sz w:val="24"/>
          <w:szCs w:val="24"/>
        </w:rPr>
        <w:t>智能</w:t>
      </w:r>
      <w:r>
        <w:rPr>
          <w:rFonts w:ascii="宋体" w:hAnsi="宋体"/>
          <w:sz w:val="24"/>
          <w:szCs w:val="24"/>
        </w:rPr>
        <w:t>工程学院</w:t>
      </w:r>
      <w:r>
        <w:rPr>
          <w:rFonts w:ascii="宋体" w:hAnsi="宋体" w:hint="eastAsia"/>
          <w:sz w:val="24"/>
          <w:szCs w:val="24"/>
        </w:rPr>
        <w:t xml:space="preserve">  20240301</w:t>
      </w:r>
    </w:p>
    <w:p w:rsidR="00C527F8" w:rsidRPr="006153D8" w:rsidRDefault="00742FD5" w:rsidP="006153D8">
      <w:pPr>
        <w:spacing w:line="500" w:lineRule="atLeast"/>
        <w:rPr>
          <w:rFonts w:ascii="宋体" w:hAnsi="宋体"/>
          <w:sz w:val="24"/>
          <w:szCs w:val="24"/>
        </w:rPr>
      </w:pPr>
      <w:r>
        <w:br w:type="page"/>
      </w:r>
      <w:r w:rsidR="00110D47">
        <w:rPr>
          <w:rFonts w:hint="eastAsia"/>
        </w:rPr>
        <w:lastRenderedPageBreak/>
        <w:t xml:space="preserve">     </w:t>
      </w:r>
      <w:r w:rsidR="006153D8">
        <w:rPr>
          <w:rFonts w:hint="eastAsia"/>
        </w:rPr>
        <w:t xml:space="preserve">     </w:t>
      </w:r>
      <w:r w:rsidR="00110D47">
        <w:rPr>
          <w:rFonts w:hint="eastAsia"/>
        </w:rPr>
        <w:t xml:space="preserve"> </w:t>
      </w:r>
      <w:r w:rsidR="00110D47">
        <w:rPr>
          <w:rFonts w:ascii="Times New Roman" w:hAnsi="Times New Roman" w:hint="eastAsia"/>
          <w:b/>
          <w:bCs/>
          <w:sz w:val="36"/>
          <w:szCs w:val="36"/>
        </w:rPr>
        <w:t>智能控制</w:t>
      </w:r>
      <w:r>
        <w:rPr>
          <w:rFonts w:ascii="Times New Roman" w:hAnsi="Times New Roman" w:hint="eastAsia"/>
          <w:b/>
          <w:bCs/>
          <w:sz w:val="36"/>
          <w:szCs w:val="36"/>
        </w:rPr>
        <w:t>技术专业建设委员会名单</w:t>
      </w:r>
    </w:p>
    <w:p w:rsidR="00C527F8" w:rsidRDefault="00C527F8">
      <w:pPr>
        <w:spacing w:line="500" w:lineRule="exact"/>
        <w:ind w:firstLineChars="200" w:firstLine="482"/>
        <w:jc w:val="center"/>
        <w:rPr>
          <w:rFonts w:ascii="Times New Roman" w:hAnsi="Times New Roman" w:cs="宋体"/>
          <w:b/>
          <w:bCs/>
          <w:sz w:val="24"/>
          <w:szCs w:val="24"/>
        </w:rPr>
      </w:pPr>
    </w:p>
    <w:p w:rsidR="00C527F8" w:rsidRDefault="00C527F8">
      <w:pPr>
        <w:spacing w:line="500" w:lineRule="exact"/>
        <w:rPr>
          <w:rFonts w:ascii="Times New Roman" w:hAnsi="Times New Roman" w:cs="宋体"/>
          <w:b/>
          <w:bCs/>
          <w:sz w:val="24"/>
          <w:szCs w:val="24"/>
        </w:rPr>
      </w:pPr>
    </w:p>
    <w:tbl>
      <w:tblPr>
        <w:tblW w:w="89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5"/>
        <w:gridCol w:w="991"/>
        <w:gridCol w:w="1363"/>
        <w:gridCol w:w="1432"/>
        <w:gridCol w:w="2820"/>
        <w:gridCol w:w="1615"/>
      </w:tblGrid>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序号</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姓名</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职称</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hAnsi="宋体" w:cs="宋体" w:hint="eastAsia"/>
                <w:b/>
                <w:bCs/>
                <w:color w:val="000000"/>
                <w:kern w:val="0"/>
                <w:szCs w:val="21"/>
              </w:rPr>
              <w:t>委员会任职</w:t>
            </w:r>
          </w:p>
        </w:tc>
        <w:tc>
          <w:tcPr>
            <w:tcW w:w="2820" w:type="dxa"/>
            <w:tcMar>
              <w:top w:w="0" w:type="dxa"/>
              <w:left w:w="108" w:type="dxa"/>
              <w:bottom w:w="0" w:type="dxa"/>
              <w:right w:w="108" w:type="dxa"/>
            </w:tcMar>
            <w:vAlign w:val="center"/>
          </w:tcPr>
          <w:p w:rsidR="00110D47" w:rsidRPr="00E5423B" w:rsidRDefault="00110D47" w:rsidP="0023741A">
            <w:pPr>
              <w:widowControl/>
              <w:ind w:firstLine="554"/>
              <w:rPr>
                <w:rFonts w:ascii="宋体" w:cs="宋体"/>
                <w:color w:val="000000"/>
                <w:kern w:val="0"/>
                <w:szCs w:val="21"/>
              </w:rPr>
            </w:pPr>
            <w:r w:rsidRPr="00E5423B">
              <w:rPr>
                <w:rFonts w:ascii="宋体" w:hAnsi="宋体" w:cs="宋体" w:hint="eastAsia"/>
                <w:b/>
                <w:bCs/>
                <w:color w:val="000000"/>
                <w:kern w:val="0"/>
                <w:szCs w:val="21"/>
              </w:rPr>
              <w:t>所在单位</w:t>
            </w:r>
          </w:p>
        </w:tc>
        <w:tc>
          <w:tcPr>
            <w:tcW w:w="1615" w:type="dxa"/>
            <w:tcMar>
              <w:top w:w="0" w:type="dxa"/>
              <w:left w:w="108" w:type="dxa"/>
              <w:bottom w:w="0" w:type="dxa"/>
              <w:right w:w="108" w:type="dxa"/>
            </w:tcMar>
            <w:vAlign w:val="center"/>
          </w:tcPr>
          <w:p w:rsidR="00110D47" w:rsidRPr="00E5423B" w:rsidRDefault="00110D47" w:rsidP="0023741A">
            <w:pPr>
              <w:widowControl/>
              <w:ind w:firstLine="554"/>
              <w:rPr>
                <w:rFonts w:ascii="宋体" w:cs="宋体"/>
                <w:color w:val="000000"/>
                <w:kern w:val="0"/>
                <w:szCs w:val="21"/>
              </w:rPr>
            </w:pPr>
            <w:r w:rsidRPr="00E5423B">
              <w:rPr>
                <w:rFonts w:ascii="宋体" w:hAnsi="宋体" w:cs="宋体" w:hint="eastAsia"/>
                <w:b/>
                <w:bCs/>
                <w:color w:val="000000"/>
                <w:kern w:val="0"/>
                <w:szCs w:val="21"/>
              </w:rPr>
              <w:t>职务</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1</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周伟</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正</w:t>
            </w: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主任</w:t>
            </w:r>
            <w:r w:rsidRPr="00E5423B">
              <w:rPr>
                <w:rFonts w:ascii="宋体" w:cs="宋体"/>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w:t>
            </w:r>
            <w:r w:rsidRPr="00E5423B">
              <w:rPr>
                <w:rFonts w:ascii="宋体" w:cs="宋体"/>
                <w:color w:val="000000"/>
                <w:kern w:val="0"/>
                <w:szCs w:val="21"/>
              </w:rPr>
              <w:t>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副院长</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2</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hint="eastAsia"/>
              </w:rPr>
              <w:t>魏立虎</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高级</w:t>
            </w:r>
            <w:r w:rsidRPr="00E5423B">
              <w:rPr>
                <w:rFonts w:ascii="宋体" w:cs="宋体"/>
                <w:color w:val="000000"/>
                <w:kern w:val="0"/>
                <w:szCs w:val="21"/>
              </w:rPr>
              <w:t>工程师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副主任</w:t>
            </w:r>
            <w:r w:rsidRPr="00E5423B">
              <w:rPr>
                <w:rFonts w:ascii="宋体" w:cs="宋体"/>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w:t>
            </w:r>
            <w:r w:rsidRPr="00E5423B">
              <w:rPr>
                <w:rFonts w:ascii="宋体" w:cs="宋体"/>
                <w:color w:val="000000"/>
                <w:kern w:val="0"/>
                <w:szCs w:val="21"/>
              </w:rPr>
              <w:t>派尔</w:t>
            </w:r>
            <w:r w:rsidRPr="00E5423B">
              <w:rPr>
                <w:rFonts w:ascii="宋体" w:cs="宋体" w:hint="eastAsia"/>
                <w:color w:val="000000"/>
                <w:kern w:val="0"/>
                <w:szCs w:val="21"/>
              </w:rPr>
              <w:t>机械</w:t>
            </w:r>
            <w:r w:rsidRPr="00E5423B">
              <w:rPr>
                <w:rFonts w:ascii="宋体" w:cs="宋体"/>
                <w:color w:val="000000"/>
                <w:kern w:val="0"/>
                <w:szCs w:val="21"/>
              </w:rPr>
              <w:t>设备有限公司</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总工程师</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3</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hint="eastAsia"/>
              </w:rPr>
              <w:t>白庆丽</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正</w:t>
            </w: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副主任委员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教务处长</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color w:val="000000"/>
                <w:kern w:val="0"/>
                <w:szCs w:val="21"/>
              </w:rPr>
              <w:t>4</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hint="eastAsia"/>
              </w:rPr>
              <w:t>禚云鹏</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正高级讲师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教学</w:t>
            </w:r>
            <w:r w:rsidRPr="00E5423B">
              <w:rPr>
                <w:rFonts w:ascii="宋体" w:cs="宋体"/>
                <w:color w:val="000000"/>
                <w:kern w:val="0"/>
                <w:szCs w:val="21"/>
              </w:rPr>
              <w:t>科长</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5</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Pr>
                <w:rFonts w:ascii="宋体" w:cs="宋体" w:hint="eastAsia"/>
                <w:color w:val="000000"/>
                <w:kern w:val="0"/>
                <w:szCs w:val="21"/>
              </w:rPr>
              <w:t>秦玉霞</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秘书</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专业</w:t>
            </w:r>
            <w:r w:rsidRPr="00E5423B">
              <w:rPr>
                <w:rFonts w:ascii="宋体" w:cs="宋体"/>
                <w:color w:val="000000"/>
                <w:kern w:val="0"/>
                <w:szCs w:val="21"/>
              </w:rPr>
              <w:t>教师</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6</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高源</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高级</w:t>
            </w:r>
            <w:r w:rsidRPr="00E5423B">
              <w:rPr>
                <w:rFonts w:ascii="宋体" w:cs="宋体"/>
                <w:color w:val="000000"/>
                <w:kern w:val="0"/>
                <w:szCs w:val="21"/>
              </w:rPr>
              <w:t>讲师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德州科技职业学院</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思政处</w:t>
            </w:r>
            <w:r w:rsidRPr="00E5423B">
              <w:rPr>
                <w:rFonts w:ascii="宋体" w:cs="宋体"/>
                <w:color w:val="000000"/>
                <w:kern w:val="0"/>
                <w:szCs w:val="21"/>
              </w:rPr>
              <w:t>主任</w:t>
            </w:r>
          </w:p>
        </w:tc>
      </w:tr>
      <w:tr w:rsidR="00110D47" w:rsidRPr="00E5423B" w:rsidTr="0023741A">
        <w:trPr>
          <w:trHeight w:val="567"/>
          <w:jc w:val="center"/>
        </w:trPr>
        <w:tc>
          <w:tcPr>
            <w:tcW w:w="75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7</w:t>
            </w:r>
          </w:p>
        </w:tc>
        <w:tc>
          <w:tcPr>
            <w:tcW w:w="991"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hint="eastAsia"/>
              </w:rPr>
              <w:t>胡永江</w:t>
            </w:r>
          </w:p>
        </w:tc>
        <w:tc>
          <w:tcPr>
            <w:tcW w:w="1363"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高级</w:t>
            </w:r>
            <w:r w:rsidRPr="00E5423B">
              <w:rPr>
                <w:rFonts w:ascii="宋体" w:cs="宋体"/>
                <w:color w:val="000000"/>
                <w:kern w:val="0"/>
                <w:szCs w:val="21"/>
              </w:rPr>
              <w:t>工程师</w:t>
            </w:r>
          </w:p>
        </w:tc>
        <w:tc>
          <w:tcPr>
            <w:tcW w:w="1432"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委员</w:t>
            </w:r>
          </w:p>
        </w:tc>
        <w:tc>
          <w:tcPr>
            <w:tcW w:w="2820"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山东歌尔声学</w:t>
            </w:r>
            <w:r w:rsidRPr="00E5423B">
              <w:rPr>
                <w:rFonts w:ascii="宋体" w:cs="宋体"/>
                <w:color w:val="000000"/>
                <w:kern w:val="0"/>
                <w:szCs w:val="21"/>
              </w:rPr>
              <w:t>股份有限公司</w:t>
            </w:r>
          </w:p>
        </w:tc>
        <w:tc>
          <w:tcPr>
            <w:tcW w:w="1615" w:type="dxa"/>
            <w:tcMar>
              <w:top w:w="0" w:type="dxa"/>
              <w:left w:w="108" w:type="dxa"/>
              <w:bottom w:w="0" w:type="dxa"/>
              <w:right w:w="108" w:type="dxa"/>
            </w:tcMar>
            <w:vAlign w:val="center"/>
          </w:tcPr>
          <w:p w:rsidR="00110D47" w:rsidRPr="00E5423B" w:rsidRDefault="00110D47" w:rsidP="0023741A">
            <w:pPr>
              <w:widowControl/>
              <w:jc w:val="center"/>
              <w:rPr>
                <w:rFonts w:ascii="宋体" w:cs="宋体"/>
                <w:color w:val="000000"/>
                <w:kern w:val="0"/>
                <w:szCs w:val="21"/>
              </w:rPr>
            </w:pPr>
            <w:r w:rsidRPr="00E5423B">
              <w:rPr>
                <w:rFonts w:ascii="宋体" w:cs="宋体" w:hint="eastAsia"/>
                <w:color w:val="000000"/>
                <w:kern w:val="0"/>
                <w:szCs w:val="21"/>
              </w:rPr>
              <w:t>人事部经理</w:t>
            </w:r>
          </w:p>
        </w:tc>
      </w:tr>
    </w:tbl>
    <w:p w:rsidR="00C527F8" w:rsidRDefault="00C527F8"/>
    <w:p w:rsidR="00C527F8" w:rsidRDefault="00C527F8">
      <w:pPr>
        <w:ind w:firstLineChars="200" w:firstLine="420"/>
        <w:rPr>
          <w:rFonts w:ascii="等线" w:eastAsia="等线" w:hAnsi="等线"/>
          <w:szCs w:val="24"/>
          <w:lang w:val="zh-CN"/>
        </w:rPr>
      </w:pPr>
    </w:p>
    <w:p w:rsidR="00C527F8" w:rsidRDefault="00C527F8">
      <w:pPr>
        <w:pStyle w:val="a0"/>
        <w:ind w:firstLineChars="0" w:firstLine="0"/>
        <w:rPr>
          <w:lang w:val="en-US"/>
        </w:rPr>
      </w:pPr>
    </w:p>
    <w:bookmarkEnd w:id="173"/>
    <w:bookmarkEnd w:id="174"/>
    <w:p w:rsidR="00C527F8" w:rsidRDefault="00C527F8"/>
    <w:sectPr w:rsidR="00C527F8" w:rsidSect="00C527F8">
      <w:headerReference w:type="default" r:id="rId18"/>
      <w:footerReference w:type="default" r:id="rId19"/>
      <w:pgSz w:w="11906" w:h="16838"/>
      <w:pgMar w:top="1417" w:right="1531" w:bottom="1417"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755" w:rsidRDefault="00507755" w:rsidP="00C527F8">
      <w:r>
        <w:separator/>
      </w:r>
    </w:p>
  </w:endnote>
  <w:endnote w:type="continuationSeparator" w:id="0">
    <w:p w:rsidR="00507755" w:rsidRDefault="00507755" w:rsidP="00C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font4-Identity-H">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211AA5">
    <w:pPr>
      <w:pStyle w:val="ac"/>
      <w:jc w:val="center"/>
    </w:pPr>
  </w:p>
  <w:p w:rsidR="00211AA5" w:rsidRDefault="00211A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211A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507755">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filled="f" stroked="f" strokeweight=".5pt">
          <v:textbox style="mso-fit-shape-to-text:t" inset="0,0,0,0">
            <w:txbxContent>
              <w:p w:rsidR="00211AA5" w:rsidRDefault="00507755">
                <w:pPr>
                  <w:pStyle w:val="ac"/>
                </w:pPr>
                <w:r>
                  <w:fldChar w:fldCharType="begin"/>
                </w:r>
                <w:r>
                  <w:instrText xml:space="preserve"> PAGE  \* MERGEFORMAT </w:instrText>
                </w:r>
                <w:r>
                  <w:fldChar w:fldCharType="separate"/>
                </w:r>
                <w:r w:rsidR="00FC79A5">
                  <w:rPr>
                    <w:noProof/>
                  </w:rPr>
                  <w:t>24</w:t>
                </w:r>
                <w:r>
                  <w:rPr>
                    <w:noProof/>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507755">
    <w:pPr>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filled="f" stroked="f" strokeweight=".5pt">
          <v:textbox style="mso-fit-shape-to-text:t" inset="0,0,0,0">
            <w:txbxContent>
              <w:p w:rsidR="00211AA5" w:rsidRDefault="00507755">
                <w:pPr>
                  <w:pStyle w:val="ac"/>
                </w:pPr>
                <w:r>
                  <w:fldChar w:fldCharType="begin"/>
                </w:r>
                <w:r>
                  <w:instrText xml:space="preserve"> PAGE  \* MERGEFORMAT </w:instrText>
                </w:r>
                <w:r>
                  <w:fldChar w:fldCharType="separate"/>
                </w:r>
                <w:r w:rsidR="00FC79A5">
                  <w:rPr>
                    <w:noProof/>
                  </w:rPr>
                  <w:t>32</w:t>
                </w:r>
                <w:r>
                  <w:rPr>
                    <w:noProof/>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507755">
    <w:pPr>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filled="f" stroked="f" strokeweight=".5pt">
          <v:textbox style="mso-fit-shape-to-text:t" inset="0,0,0,0">
            <w:txbxContent>
              <w:p w:rsidR="00211AA5" w:rsidRDefault="00507755">
                <w:pPr>
                  <w:pStyle w:val="ac"/>
                </w:pPr>
                <w:r>
                  <w:fldChar w:fldCharType="begin"/>
                </w:r>
                <w:r>
                  <w:instrText xml:space="preserve"> PAGE  \* MERGEFORMAT </w:instrText>
                </w:r>
                <w:r>
                  <w:fldChar w:fldCharType="separate"/>
                </w:r>
                <w:r w:rsidR="00FC79A5">
                  <w:rPr>
                    <w:noProof/>
                  </w:rPr>
                  <w:t>34</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755" w:rsidRDefault="00507755" w:rsidP="00C527F8">
      <w:r>
        <w:separator/>
      </w:r>
    </w:p>
  </w:footnote>
  <w:footnote w:type="continuationSeparator" w:id="0">
    <w:p w:rsidR="00507755" w:rsidRDefault="00507755" w:rsidP="00C5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A5" w:rsidRDefault="00211AA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940901"/>
    <w:multiLevelType w:val="singleLevel"/>
    <w:tmpl w:val="A0940901"/>
    <w:lvl w:ilvl="0">
      <w:start w:val="1"/>
      <w:numFmt w:val="decimal"/>
      <w:lvlText w:val="%1."/>
      <w:lvlJc w:val="left"/>
      <w:pPr>
        <w:tabs>
          <w:tab w:val="left" w:pos="312"/>
        </w:tabs>
      </w:pPr>
    </w:lvl>
  </w:abstractNum>
  <w:abstractNum w:abstractNumId="1">
    <w:nsid w:val="CB94E2A3"/>
    <w:multiLevelType w:val="singleLevel"/>
    <w:tmpl w:val="CB94E2A3"/>
    <w:lvl w:ilvl="0">
      <w:start w:val="1"/>
      <w:numFmt w:val="decimal"/>
      <w:lvlText w:val="%1."/>
      <w:lvlJc w:val="left"/>
      <w:pPr>
        <w:tabs>
          <w:tab w:val="left" w:pos="312"/>
        </w:tabs>
      </w:pPr>
    </w:lvl>
  </w:abstractNum>
  <w:abstractNum w:abstractNumId="2">
    <w:nsid w:val="E517BA54"/>
    <w:multiLevelType w:val="singleLevel"/>
    <w:tmpl w:val="E517BA54"/>
    <w:lvl w:ilvl="0">
      <w:start w:val="1"/>
      <w:numFmt w:val="decimal"/>
      <w:lvlText w:val="%1)"/>
      <w:lvlJc w:val="left"/>
      <w:pPr>
        <w:ind w:left="425" w:hanging="425"/>
      </w:pPr>
      <w:rPr>
        <w:rFonts w:hint="default"/>
      </w:rPr>
    </w:lvl>
  </w:abstractNum>
  <w:abstractNum w:abstractNumId="3">
    <w:nsid w:val="E89D098F"/>
    <w:multiLevelType w:val="singleLevel"/>
    <w:tmpl w:val="E89D098F"/>
    <w:lvl w:ilvl="0">
      <w:start w:val="1"/>
      <w:numFmt w:val="decimal"/>
      <w:suff w:val="space"/>
      <w:lvlText w:val="%1."/>
      <w:lvlJc w:val="left"/>
    </w:lvl>
  </w:abstractNum>
  <w:abstractNum w:abstractNumId="4">
    <w:nsid w:val="06DEEA70"/>
    <w:multiLevelType w:val="singleLevel"/>
    <w:tmpl w:val="06DEEA70"/>
    <w:lvl w:ilvl="0">
      <w:start w:val="2"/>
      <w:numFmt w:val="decimal"/>
      <w:lvlText w:val="%1."/>
      <w:lvlJc w:val="left"/>
      <w:pPr>
        <w:tabs>
          <w:tab w:val="left" w:pos="312"/>
        </w:tabs>
      </w:pPr>
    </w:lvl>
  </w:abstractNum>
  <w:abstractNum w:abstractNumId="5">
    <w:nsid w:val="2F072EBC"/>
    <w:multiLevelType w:val="singleLevel"/>
    <w:tmpl w:val="2F072EBC"/>
    <w:lvl w:ilvl="0">
      <w:start w:val="1"/>
      <w:numFmt w:val="decimal"/>
      <w:lvlText w:val="%1)"/>
      <w:lvlJc w:val="left"/>
      <w:pPr>
        <w:ind w:left="425" w:hanging="425"/>
      </w:pPr>
      <w:rPr>
        <w:rFonts w:hint="default"/>
      </w:rPr>
    </w:lvl>
  </w:abstractNum>
  <w:abstractNum w:abstractNumId="6">
    <w:nsid w:val="39B35D9A"/>
    <w:multiLevelType w:val="singleLevel"/>
    <w:tmpl w:val="39B35D9A"/>
    <w:lvl w:ilvl="0">
      <w:start w:val="1"/>
      <w:numFmt w:val="decimal"/>
      <w:lvlText w:val="%1."/>
      <w:lvlJc w:val="left"/>
      <w:pPr>
        <w:tabs>
          <w:tab w:val="left" w:pos="312"/>
        </w:tabs>
      </w:pPr>
    </w:lvl>
  </w:abstractNum>
  <w:abstractNum w:abstractNumId="7">
    <w:nsid w:val="59ADCABA"/>
    <w:multiLevelType w:val="multilevel"/>
    <w:tmpl w:val="59ADCABA"/>
    <w:lvl w:ilvl="0">
      <w:start w:val="1"/>
      <w:numFmt w:val="decimal"/>
      <w:lvlText w:val="（%1）"/>
      <w:lvlJc w:val="left"/>
      <w:pPr>
        <w:ind w:left="108" w:hanging="451"/>
      </w:pPr>
      <w:rPr>
        <w:rFonts w:ascii="仿宋" w:eastAsia="仿宋" w:hAnsi="仿宋" w:cs="仿宋" w:hint="default"/>
        <w:spacing w:val="-6"/>
        <w:w w:val="100"/>
        <w:sz w:val="16"/>
        <w:szCs w:val="16"/>
        <w:lang w:val="zh-CN" w:eastAsia="zh-CN" w:bidi="zh-CN"/>
      </w:rPr>
    </w:lvl>
    <w:lvl w:ilvl="1">
      <w:numFmt w:val="bullet"/>
      <w:lvlText w:val="•"/>
      <w:lvlJc w:val="left"/>
      <w:pPr>
        <w:ind w:left="389" w:hanging="451"/>
      </w:pPr>
      <w:rPr>
        <w:rFonts w:hint="default"/>
        <w:lang w:val="zh-CN" w:eastAsia="zh-CN" w:bidi="zh-CN"/>
      </w:rPr>
    </w:lvl>
    <w:lvl w:ilvl="2">
      <w:numFmt w:val="bullet"/>
      <w:lvlText w:val="•"/>
      <w:lvlJc w:val="left"/>
      <w:pPr>
        <w:ind w:left="678" w:hanging="451"/>
      </w:pPr>
      <w:rPr>
        <w:rFonts w:hint="default"/>
        <w:lang w:val="zh-CN" w:eastAsia="zh-CN" w:bidi="zh-CN"/>
      </w:rPr>
    </w:lvl>
    <w:lvl w:ilvl="3">
      <w:numFmt w:val="bullet"/>
      <w:lvlText w:val="•"/>
      <w:lvlJc w:val="left"/>
      <w:pPr>
        <w:ind w:left="967" w:hanging="451"/>
      </w:pPr>
      <w:rPr>
        <w:rFonts w:hint="default"/>
        <w:lang w:val="zh-CN" w:eastAsia="zh-CN" w:bidi="zh-CN"/>
      </w:rPr>
    </w:lvl>
    <w:lvl w:ilvl="4">
      <w:numFmt w:val="bullet"/>
      <w:lvlText w:val="•"/>
      <w:lvlJc w:val="left"/>
      <w:pPr>
        <w:ind w:left="1256" w:hanging="451"/>
      </w:pPr>
      <w:rPr>
        <w:rFonts w:hint="default"/>
        <w:lang w:val="zh-CN" w:eastAsia="zh-CN" w:bidi="zh-CN"/>
      </w:rPr>
    </w:lvl>
    <w:lvl w:ilvl="5">
      <w:numFmt w:val="bullet"/>
      <w:lvlText w:val="•"/>
      <w:lvlJc w:val="left"/>
      <w:pPr>
        <w:ind w:left="1545" w:hanging="451"/>
      </w:pPr>
      <w:rPr>
        <w:rFonts w:hint="default"/>
        <w:lang w:val="zh-CN" w:eastAsia="zh-CN" w:bidi="zh-CN"/>
      </w:rPr>
    </w:lvl>
    <w:lvl w:ilvl="6">
      <w:numFmt w:val="bullet"/>
      <w:lvlText w:val="•"/>
      <w:lvlJc w:val="left"/>
      <w:pPr>
        <w:ind w:left="1834" w:hanging="451"/>
      </w:pPr>
      <w:rPr>
        <w:rFonts w:hint="default"/>
        <w:lang w:val="zh-CN" w:eastAsia="zh-CN" w:bidi="zh-CN"/>
      </w:rPr>
    </w:lvl>
    <w:lvl w:ilvl="7">
      <w:numFmt w:val="bullet"/>
      <w:lvlText w:val="•"/>
      <w:lvlJc w:val="left"/>
      <w:pPr>
        <w:ind w:left="2123" w:hanging="451"/>
      </w:pPr>
      <w:rPr>
        <w:rFonts w:hint="default"/>
        <w:lang w:val="zh-CN" w:eastAsia="zh-CN" w:bidi="zh-CN"/>
      </w:rPr>
    </w:lvl>
    <w:lvl w:ilvl="8">
      <w:numFmt w:val="bullet"/>
      <w:lvlText w:val="•"/>
      <w:lvlJc w:val="left"/>
      <w:pPr>
        <w:ind w:left="2412" w:hanging="451"/>
      </w:pPr>
      <w:rPr>
        <w:rFonts w:hint="default"/>
        <w:lang w:val="zh-CN" w:eastAsia="zh-CN" w:bidi="zh-CN"/>
      </w:rPr>
    </w:lvl>
  </w:abstractNum>
  <w:abstractNum w:abstractNumId="8">
    <w:nsid w:val="769DB1E8"/>
    <w:multiLevelType w:val="singleLevel"/>
    <w:tmpl w:val="769DB1E8"/>
    <w:lvl w:ilvl="0">
      <w:start w:val="4"/>
      <w:numFmt w:val="decimal"/>
      <w:suff w:val="space"/>
      <w:lvlText w:val="%1）"/>
      <w:lvlJc w:val="left"/>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210"/>
  <w:drawingGridVerticalSpacing w:val="156"/>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zZGUxZWU4ZDczMzk5NDkwMzM5MDhmNDFlZGRjZjkifQ=="/>
  </w:docVars>
  <w:rsids>
    <w:rsidRoot w:val="0091707F"/>
    <w:rsid w:val="0000044B"/>
    <w:rsid w:val="000055B1"/>
    <w:rsid w:val="00013EAC"/>
    <w:rsid w:val="0004526D"/>
    <w:rsid w:val="000569B8"/>
    <w:rsid w:val="000859B2"/>
    <w:rsid w:val="00090922"/>
    <w:rsid w:val="000A35FA"/>
    <w:rsid w:val="000A5B3E"/>
    <w:rsid w:val="000B7C5D"/>
    <w:rsid w:val="000F52A2"/>
    <w:rsid w:val="00110D47"/>
    <w:rsid w:val="00111563"/>
    <w:rsid w:val="00151240"/>
    <w:rsid w:val="001B251B"/>
    <w:rsid w:val="001C70E0"/>
    <w:rsid w:val="001E0513"/>
    <w:rsid w:val="00211AA5"/>
    <w:rsid w:val="00217F2F"/>
    <w:rsid w:val="0023404F"/>
    <w:rsid w:val="0023741A"/>
    <w:rsid w:val="00261A7B"/>
    <w:rsid w:val="0028569F"/>
    <w:rsid w:val="002A5A2E"/>
    <w:rsid w:val="002B58B4"/>
    <w:rsid w:val="002E3C4D"/>
    <w:rsid w:val="002F75F7"/>
    <w:rsid w:val="003001D1"/>
    <w:rsid w:val="00320732"/>
    <w:rsid w:val="003413CC"/>
    <w:rsid w:val="003428D3"/>
    <w:rsid w:val="00342E71"/>
    <w:rsid w:val="00343242"/>
    <w:rsid w:val="00343A3F"/>
    <w:rsid w:val="0039404C"/>
    <w:rsid w:val="003B6A6C"/>
    <w:rsid w:val="003F5F86"/>
    <w:rsid w:val="00467FAD"/>
    <w:rsid w:val="00471BFF"/>
    <w:rsid w:val="004758CD"/>
    <w:rsid w:val="00483CD0"/>
    <w:rsid w:val="004E3E19"/>
    <w:rsid w:val="0050608F"/>
    <w:rsid w:val="00507755"/>
    <w:rsid w:val="005212A7"/>
    <w:rsid w:val="0053613B"/>
    <w:rsid w:val="0058079E"/>
    <w:rsid w:val="00586164"/>
    <w:rsid w:val="005B1575"/>
    <w:rsid w:val="005C4652"/>
    <w:rsid w:val="005D241F"/>
    <w:rsid w:val="005F24C0"/>
    <w:rsid w:val="006153D8"/>
    <w:rsid w:val="00651607"/>
    <w:rsid w:val="00687E2F"/>
    <w:rsid w:val="0069193F"/>
    <w:rsid w:val="006B7273"/>
    <w:rsid w:val="006D3830"/>
    <w:rsid w:val="006D3AC6"/>
    <w:rsid w:val="0073301C"/>
    <w:rsid w:val="00740D4A"/>
    <w:rsid w:val="00742FD5"/>
    <w:rsid w:val="00763277"/>
    <w:rsid w:val="00765CE4"/>
    <w:rsid w:val="007B2D9B"/>
    <w:rsid w:val="007D7A37"/>
    <w:rsid w:val="007E3127"/>
    <w:rsid w:val="007F011A"/>
    <w:rsid w:val="008567DF"/>
    <w:rsid w:val="008772C8"/>
    <w:rsid w:val="008773A7"/>
    <w:rsid w:val="00881FD9"/>
    <w:rsid w:val="00895D29"/>
    <w:rsid w:val="008977BF"/>
    <w:rsid w:val="008D1D7F"/>
    <w:rsid w:val="008D1D92"/>
    <w:rsid w:val="008D361E"/>
    <w:rsid w:val="008E6458"/>
    <w:rsid w:val="008F4891"/>
    <w:rsid w:val="008F6997"/>
    <w:rsid w:val="0091707F"/>
    <w:rsid w:val="0093304A"/>
    <w:rsid w:val="009A0A7F"/>
    <w:rsid w:val="009B5707"/>
    <w:rsid w:val="00A153FB"/>
    <w:rsid w:val="00A22B8D"/>
    <w:rsid w:val="00A4042A"/>
    <w:rsid w:val="00A624EE"/>
    <w:rsid w:val="00A65244"/>
    <w:rsid w:val="00A765F2"/>
    <w:rsid w:val="00A85FEA"/>
    <w:rsid w:val="00A94864"/>
    <w:rsid w:val="00AB2522"/>
    <w:rsid w:val="00AC503F"/>
    <w:rsid w:val="00AD0D06"/>
    <w:rsid w:val="00AE052C"/>
    <w:rsid w:val="00AE17BB"/>
    <w:rsid w:val="00AE2082"/>
    <w:rsid w:val="00B25F78"/>
    <w:rsid w:val="00B76A46"/>
    <w:rsid w:val="00BA5EF8"/>
    <w:rsid w:val="00BB67FC"/>
    <w:rsid w:val="00BD70D7"/>
    <w:rsid w:val="00C101AE"/>
    <w:rsid w:val="00C279E1"/>
    <w:rsid w:val="00C45EB2"/>
    <w:rsid w:val="00C47C53"/>
    <w:rsid w:val="00C527F8"/>
    <w:rsid w:val="00C959CE"/>
    <w:rsid w:val="00CA3FE7"/>
    <w:rsid w:val="00CA5C72"/>
    <w:rsid w:val="00CD2323"/>
    <w:rsid w:val="00D01D2E"/>
    <w:rsid w:val="00D24A78"/>
    <w:rsid w:val="00D60A82"/>
    <w:rsid w:val="00D961FF"/>
    <w:rsid w:val="00DA47D0"/>
    <w:rsid w:val="00DD3DA5"/>
    <w:rsid w:val="00DF4C75"/>
    <w:rsid w:val="00E01F41"/>
    <w:rsid w:val="00E04C46"/>
    <w:rsid w:val="00E0760C"/>
    <w:rsid w:val="00E14AD6"/>
    <w:rsid w:val="00E14C4A"/>
    <w:rsid w:val="00E153DA"/>
    <w:rsid w:val="00E32BC3"/>
    <w:rsid w:val="00E81175"/>
    <w:rsid w:val="00EB75DB"/>
    <w:rsid w:val="00EE02E2"/>
    <w:rsid w:val="00F119E5"/>
    <w:rsid w:val="00F12103"/>
    <w:rsid w:val="00F237C1"/>
    <w:rsid w:val="00F53472"/>
    <w:rsid w:val="00F839E0"/>
    <w:rsid w:val="00FA782F"/>
    <w:rsid w:val="00FC1D96"/>
    <w:rsid w:val="00FC32D6"/>
    <w:rsid w:val="00FC79A5"/>
    <w:rsid w:val="00FD4AE1"/>
    <w:rsid w:val="00FE078C"/>
    <w:rsid w:val="01043206"/>
    <w:rsid w:val="01294A4D"/>
    <w:rsid w:val="01CA2048"/>
    <w:rsid w:val="0234198E"/>
    <w:rsid w:val="032C5C66"/>
    <w:rsid w:val="04571012"/>
    <w:rsid w:val="04886E32"/>
    <w:rsid w:val="04D532C5"/>
    <w:rsid w:val="05087233"/>
    <w:rsid w:val="058C3114"/>
    <w:rsid w:val="05C93220"/>
    <w:rsid w:val="08263694"/>
    <w:rsid w:val="0A2568CD"/>
    <w:rsid w:val="0A33367C"/>
    <w:rsid w:val="0DEC3046"/>
    <w:rsid w:val="0F864220"/>
    <w:rsid w:val="113D64B6"/>
    <w:rsid w:val="11F02FE1"/>
    <w:rsid w:val="12685091"/>
    <w:rsid w:val="14C868CC"/>
    <w:rsid w:val="17EC3A15"/>
    <w:rsid w:val="190B2632"/>
    <w:rsid w:val="1EB62EED"/>
    <w:rsid w:val="20C20786"/>
    <w:rsid w:val="21902632"/>
    <w:rsid w:val="26DB45BB"/>
    <w:rsid w:val="26E2553C"/>
    <w:rsid w:val="28E45951"/>
    <w:rsid w:val="293D30AD"/>
    <w:rsid w:val="298365D8"/>
    <w:rsid w:val="2A742BEC"/>
    <w:rsid w:val="2AE75CB0"/>
    <w:rsid w:val="2B6F2C13"/>
    <w:rsid w:val="2BDE158F"/>
    <w:rsid w:val="2C223EC6"/>
    <w:rsid w:val="2C806F50"/>
    <w:rsid w:val="2D087520"/>
    <w:rsid w:val="2E9B6172"/>
    <w:rsid w:val="2F7E6441"/>
    <w:rsid w:val="2F8A54F6"/>
    <w:rsid w:val="2F974149"/>
    <w:rsid w:val="31D40319"/>
    <w:rsid w:val="323E16A3"/>
    <w:rsid w:val="325B2E57"/>
    <w:rsid w:val="326649B8"/>
    <w:rsid w:val="334766AE"/>
    <w:rsid w:val="33E079F1"/>
    <w:rsid w:val="34711E4F"/>
    <w:rsid w:val="350534AC"/>
    <w:rsid w:val="354211D3"/>
    <w:rsid w:val="359E4759"/>
    <w:rsid w:val="36015EC7"/>
    <w:rsid w:val="36405F7D"/>
    <w:rsid w:val="38061B20"/>
    <w:rsid w:val="3AE33327"/>
    <w:rsid w:val="3D841FAE"/>
    <w:rsid w:val="3DF5436D"/>
    <w:rsid w:val="3E6E6368"/>
    <w:rsid w:val="3EE51C70"/>
    <w:rsid w:val="3F9904AC"/>
    <w:rsid w:val="3F9A1904"/>
    <w:rsid w:val="3FCB63EB"/>
    <w:rsid w:val="404457C1"/>
    <w:rsid w:val="406A0C26"/>
    <w:rsid w:val="40DB7FF8"/>
    <w:rsid w:val="41EE1701"/>
    <w:rsid w:val="420D0CC2"/>
    <w:rsid w:val="443D3AFC"/>
    <w:rsid w:val="4447497A"/>
    <w:rsid w:val="44CC6046"/>
    <w:rsid w:val="455A3BCC"/>
    <w:rsid w:val="45CF6E26"/>
    <w:rsid w:val="46CF5DC5"/>
    <w:rsid w:val="4AA724F7"/>
    <w:rsid w:val="4AAF7EA0"/>
    <w:rsid w:val="4CE3047A"/>
    <w:rsid w:val="4ED813BC"/>
    <w:rsid w:val="4FB91420"/>
    <w:rsid w:val="50B45120"/>
    <w:rsid w:val="51AB6549"/>
    <w:rsid w:val="51AE428B"/>
    <w:rsid w:val="52764480"/>
    <w:rsid w:val="532A5C83"/>
    <w:rsid w:val="55210CD2"/>
    <w:rsid w:val="557A5AFD"/>
    <w:rsid w:val="57EE53E1"/>
    <w:rsid w:val="59271254"/>
    <w:rsid w:val="5A370F95"/>
    <w:rsid w:val="5A9A26FA"/>
    <w:rsid w:val="5B9B13DC"/>
    <w:rsid w:val="5C13774A"/>
    <w:rsid w:val="5C2313D1"/>
    <w:rsid w:val="5C6E089F"/>
    <w:rsid w:val="5CDF1631"/>
    <w:rsid w:val="5D6D31AD"/>
    <w:rsid w:val="5D7832C7"/>
    <w:rsid w:val="60A33BEF"/>
    <w:rsid w:val="60B03790"/>
    <w:rsid w:val="60CF50CA"/>
    <w:rsid w:val="61AA1B9C"/>
    <w:rsid w:val="629B6165"/>
    <w:rsid w:val="63510AF5"/>
    <w:rsid w:val="64402E66"/>
    <w:rsid w:val="646F4FE7"/>
    <w:rsid w:val="64DC3BBC"/>
    <w:rsid w:val="65413637"/>
    <w:rsid w:val="657843B8"/>
    <w:rsid w:val="658858F0"/>
    <w:rsid w:val="68101F1A"/>
    <w:rsid w:val="68FC2E74"/>
    <w:rsid w:val="6D0756ED"/>
    <w:rsid w:val="6D107750"/>
    <w:rsid w:val="6DB56CBE"/>
    <w:rsid w:val="6DF316D5"/>
    <w:rsid w:val="6E0621EB"/>
    <w:rsid w:val="6E856008"/>
    <w:rsid w:val="6ED61839"/>
    <w:rsid w:val="706C1141"/>
    <w:rsid w:val="708A6905"/>
    <w:rsid w:val="70E05E9D"/>
    <w:rsid w:val="71CB38A5"/>
    <w:rsid w:val="753D7486"/>
    <w:rsid w:val="771A6ABC"/>
    <w:rsid w:val="791D56CF"/>
    <w:rsid w:val="7E7C4C45"/>
    <w:rsid w:val="7E7F4735"/>
    <w:rsid w:val="7F46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916A8AC5-8D5F-4F46-A5D4-CCDB5F27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qFormat="1"/>
    <w:lsdException w:name="footnote text" w:semiHidden="1" w:unhideWhenUsed="1"/>
    <w:lsdException w:name="annotation text" w:semiHidden="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qFormat="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527F8"/>
    <w:pPr>
      <w:widowControl w:val="0"/>
      <w:jc w:val="both"/>
    </w:pPr>
    <w:rPr>
      <w:rFonts w:ascii="Calibri" w:hAnsi="Calibri"/>
      <w:kern w:val="2"/>
      <w:sz w:val="21"/>
      <w:szCs w:val="22"/>
    </w:rPr>
  </w:style>
  <w:style w:type="paragraph" w:styleId="1">
    <w:name w:val="heading 1"/>
    <w:basedOn w:val="a"/>
    <w:next w:val="a"/>
    <w:link w:val="1Char"/>
    <w:autoRedefine/>
    <w:uiPriority w:val="99"/>
    <w:qFormat/>
    <w:rsid w:val="00C527F8"/>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autoRedefine/>
    <w:uiPriority w:val="99"/>
    <w:qFormat/>
    <w:rsid w:val="00C527F8"/>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Char"/>
    <w:autoRedefine/>
    <w:uiPriority w:val="9"/>
    <w:unhideWhenUsed/>
    <w:qFormat/>
    <w:rsid w:val="00C527F8"/>
    <w:pPr>
      <w:keepNext/>
      <w:keepLines/>
      <w:spacing w:before="260" w:after="260" w:line="416" w:lineRule="auto"/>
      <w:outlineLvl w:val="2"/>
    </w:pPr>
    <w:rPr>
      <w:b/>
      <w:bCs/>
      <w:sz w:val="32"/>
      <w:szCs w:val="32"/>
    </w:rPr>
  </w:style>
  <w:style w:type="paragraph" w:styleId="4">
    <w:name w:val="heading 4"/>
    <w:basedOn w:val="a"/>
    <w:next w:val="a"/>
    <w:autoRedefine/>
    <w:uiPriority w:val="9"/>
    <w:unhideWhenUsed/>
    <w:qFormat/>
    <w:rsid w:val="00C527F8"/>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autoRedefine/>
    <w:qFormat/>
    <w:rsid w:val="00C527F8"/>
    <w:pPr>
      <w:ind w:firstLineChars="200" w:firstLine="480"/>
    </w:pPr>
    <w:rPr>
      <w:rFonts w:asciiTheme="minorHAnsi" w:eastAsiaTheme="minorEastAsia" w:hAnsiTheme="minorHAnsi" w:cstheme="minorBidi"/>
      <w:szCs w:val="24"/>
      <w:lang w:val="zh-CN"/>
    </w:rPr>
  </w:style>
  <w:style w:type="paragraph" w:styleId="7">
    <w:name w:val="toc 7"/>
    <w:basedOn w:val="a"/>
    <w:next w:val="a"/>
    <w:autoRedefine/>
    <w:uiPriority w:val="39"/>
    <w:unhideWhenUsed/>
    <w:qFormat/>
    <w:rsid w:val="00C527F8"/>
    <w:pPr>
      <w:ind w:leftChars="1200" w:left="2520"/>
    </w:pPr>
    <w:rPr>
      <w:rFonts w:asciiTheme="minorHAnsi" w:eastAsiaTheme="minorEastAsia" w:hAnsiTheme="minorHAnsi" w:cstheme="minorBidi"/>
    </w:rPr>
  </w:style>
  <w:style w:type="paragraph" w:styleId="a4">
    <w:name w:val="Normal Indent"/>
    <w:basedOn w:val="a"/>
    <w:uiPriority w:val="99"/>
    <w:qFormat/>
    <w:rsid w:val="00C527F8"/>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
    <w:autoRedefine/>
    <w:uiPriority w:val="99"/>
    <w:unhideWhenUsed/>
    <w:qFormat/>
    <w:rsid w:val="00C527F8"/>
    <w:rPr>
      <w:rFonts w:ascii="宋体"/>
      <w:sz w:val="18"/>
      <w:szCs w:val="18"/>
    </w:rPr>
  </w:style>
  <w:style w:type="paragraph" w:styleId="a6">
    <w:name w:val="annotation text"/>
    <w:basedOn w:val="a"/>
    <w:link w:val="Char0"/>
    <w:uiPriority w:val="99"/>
    <w:semiHidden/>
    <w:qFormat/>
    <w:rsid w:val="00C527F8"/>
    <w:pPr>
      <w:jc w:val="left"/>
    </w:pPr>
  </w:style>
  <w:style w:type="paragraph" w:styleId="a7">
    <w:name w:val="Body Text"/>
    <w:basedOn w:val="a"/>
    <w:link w:val="Char1"/>
    <w:autoRedefine/>
    <w:qFormat/>
    <w:rsid w:val="00C527F8"/>
    <w:pPr>
      <w:spacing w:after="120"/>
    </w:pPr>
    <w:rPr>
      <w:rFonts w:ascii="Times New Roman" w:hAnsi="Times New Roman"/>
      <w:szCs w:val="24"/>
    </w:rPr>
  </w:style>
  <w:style w:type="paragraph" w:styleId="a8">
    <w:name w:val="Body Text Indent"/>
    <w:basedOn w:val="a"/>
    <w:link w:val="Char2"/>
    <w:autoRedefine/>
    <w:qFormat/>
    <w:rsid w:val="00C527F8"/>
    <w:pPr>
      <w:spacing w:after="120"/>
      <w:ind w:leftChars="200" w:left="420"/>
    </w:pPr>
    <w:rPr>
      <w:rFonts w:ascii="Times New Roman" w:hAnsi="Times New Roman"/>
      <w:szCs w:val="24"/>
    </w:rPr>
  </w:style>
  <w:style w:type="paragraph" w:styleId="5">
    <w:name w:val="toc 5"/>
    <w:basedOn w:val="a"/>
    <w:next w:val="a"/>
    <w:autoRedefine/>
    <w:uiPriority w:val="39"/>
    <w:unhideWhenUsed/>
    <w:qFormat/>
    <w:rsid w:val="00C527F8"/>
    <w:pPr>
      <w:ind w:leftChars="800" w:left="1680"/>
    </w:pPr>
    <w:rPr>
      <w:rFonts w:asciiTheme="minorHAnsi" w:eastAsiaTheme="minorEastAsia" w:hAnsiTheme="minorHAnsi" w:cstheme="minorBidi"/>
    </w:rPr>
  </w:style>
  <w:style w:type="paragraph" w:styleId="30">
    <w:name w:val="toc 3"/>
    <w:basedOn w:val="a"/>
    <w:next w:val="a"/>
    <w:autoRedefine/>
    <w:uiPriority w:val="39"/>
    <w:qFormat/>
    <w:rsid w:val="00C527F8"/>
    <w:pPr>
      <w:widowControl/>
      <w:spacing w:after="100" w:line="276" w:lineRule="auto"/>
      <w:ind w:left="440"/>
      <w:jc w:val="left"/>
    </w:pPr>
    <w:rPr>
      <w:kern w:val="0"/>
      <w:sz w:val="22"/>
    </w:rPr>
  </w:style>
  <w:style w:type="paragraph" w:styleId="a9">
    <w:name w:val="Plain Text"/>
    <w:basedOn w:val="a"/>
    <w:link w:val="Char3"/>
    <w:autoRedefine/>
    <w:uiPriority w:val="99"/>
    <w:qFormat/>
    <w:rsid w:val="00C527F8"/>
    <w:rPr>
      <w:rFonts w:ascii="宋体" w:hAnsi="Courier New"/>
      <w:szCs w:val="21"/>
    </w:rPr>
  </w:style>
  <w:style w:type="paragraph" w:styleId="8">
    <w:name w:val="toc 8"/>
    <w:basedOn w:val="a"/>
    <w:next w:val="a"/>
    <w:autoRedefine/>
    <w:uiPriority w:val="39"/>
    <w:unhideWhenUsed/>
    <w:qFormat/>
    <w:rsid w:val="00C527F8"/>
    <w:pPr>
      <w:ind w:leftChars="1400" w:left="2940"/>
    </w:pPr>
    <w:rPr>
      <w:rFonts w:asciiTheme="minorHAnsi" w:eastAsiaTheme="minorEastAsia" w:hAnsiTheme="minorHAnsi" w:cstheme="minorBidi"/>
    </w:rPr>
  </w:style>
  <w:style w:type="paragraph" w:styleId="aa">
    <w:name w:val="Date"/>
    <w:basedOn w:val="a"/>
    <w:next w:val="a"/>
    <w:link w:val="Char4"/>
    <w:autoRedefine/>
    <w:uiPriority w:val="99"/>
    <w:qFormat/>
    <w:rsid w:val="00C527F8"/>
    <w:pPr>
      <w:ind w:leftChars="2500" w:left="100"/>
    </w:pPr>
  </w:style>
  <w:style w:type="paragraph" w:styleId="20">
    <w:name w:val="Body Text Indent 2"/>
    <w:basedOn w:val="a"/>
    <w:link w:val="2Char0"/>
    <w:autoRedefine/>
    <w:unhideWhenUsed/>
    <w:qFormat/>
    <w:rsid w:val="00C527F8"/>
    <w:pPr>
      <w:spacing w:after="120" w:line="480" w:lineRule="auto"/>
      <w:ind w:leftChars="200" w:left="420"/>
    </w:pPr>
  </w:style>
  <w:style w:type="paragraph" w:styleId="ab">
    <w:name w:val="Balloon Text"/>
    <w:basedOn w:val="a"/>
    <w:link w:val="Char5"/>
    <w:autoRedefine/>
    <w:uiPriority w:val="99"/>
    <w:semiHidden/>
    <w:qFormat/>
    <w:rsid w:val="00C527F8"/>
    <w:rPr>
      <w:sz w:val="18"/>
      <w:szCs w:val="18"/>
    </w:rPr>
  </w:style>
  <w:style w:type="paragraph" w:styleId="ac">
    <w:name w:val="footer"/>
    <w:basedOn w:val="a"/>
    <w:link w:val="Char6"/>
    <w:autoRedefine/>
    <w:uiPriority w:val="99"/>
    <w:unhideWhenUsed/>
    <w:qFormat/>
    <w:rsid w:val="00C527F8"/>
    <w:pPr>
      <w:tabs>
        <w:tab w:val="center" w:pos="4153"/>
        <w:tab w:val="right" w:pos="8306"/>
      </w:tabs>
      <w:snapToGrid w:val="0"/>
      <w:jc w:val="left"/>
    </w:pPr>
    <w:rPr>
      <w:sz w:val="18"/>
      <w:szCs w:val="18"/>
    </w:rPr>
  </w:style>
  <w:style w:type="paragraph" w:styleId="ad">
    <w:name w:val="header"/>
    <w:basedOn w:val="a"/>
    <w:link w:val="Char7"/>
    <w:autoRedefine/>
    <w:unhideWhenUsed/>
    <w:qFormat/>
    <w:rsid w:val="00C527F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C527F8"/>
    <w:pPr>
      <w:tabs>
        <w:tab w:val="right" w:leader="dot" w:pos="8302"/>
      </w:tabs>
      <w:spacing w:line="360" w:lineRule="auto"/>
    </w:pPr>
    <w:rPr>
      <w:rFonts w:ascii="Times New Roman" w:hAnsi="Times New Roman"/>
      <w:sz w:val="28"/>
      <w:szCs w:val="24"/>
    </w:rPr>
  </w:style>
  <w:style w:type="paragraph" w:styleId="40">
    <w:name w:val="toc 4"/>
    <w:basedOn w:val="a"/>
    <w:next w:val="a"/>
    <w:uiPriority w:val="39"/>
    <w:unhideWhenUsed/>
    <w:qFormat/>
    <w:rsid w:val="00C527F8"/>
    <w:pPr>
      <w:ind w:leftChars="600" w:left="1260"/>
    </w:pPr>
    <w:rPr>
      <w:rFonts w:asciiTheme="minorHAnsi" w:eastAsiaTheme="minorEastAsia" w:hAnsiTheme="minorHAnsi" w:cstheme="minorBidi"/>
    </w:rPr>
  </w:style>
  <w:style w:type="paragraph" w:styleId="6">
    <w:name w:val="toc 6"/>
    <w:basedOn w:val="a"/>
    <w:next w:val="a"/>
    <w:autoRedefine/>
    <w:uiPriority w:val="39"/>
    <w:unhideWhenUsed/>
    <w:qFormat/>
    <w:rsid w:val="00C527F8"/>
    <w:pPr>
      <w:ind w:leftChars="1000" w:left="2100"/>
    </w:pPr>
    <w:rPr>
      <w:rFonts w:asciiTheme="minorHAnsi" w:eastAsiaTheme="minorEastAsia" w:hAnsiTheme="minorHAnsi" w:cstheme="minorBidi"/>
    </w:rPr>
  </w:style>
  <w:style w:type="paragraph" w:styleId="31">
    <w:name w:val="Body Text Indent 3"/>
    <w:basedOn w:val="a"/>
    <w:link w:val="3Char0"/>
    <w:autoRedefine/>
    <w:qFormat/>
    <w:rsid w:val="00C527F8"/>
    <w:pPr>
      <w:spacing w:after="120"/>
      <w:ind w:leftChars="200" w:left="420"/>
    </w:pPr>
    <w:rPr>
      <w:rFonts w:ascii="Times New Roman" w:hAnsi="Times New Roman"/>
      <w:sz w:val="16"/>
      <w:szCs w:val="16"/>
    </w:rPr>
  </w:style>
  <w:style w:type="paragraph" w:styleId="21">
    <w:name w:val="toc 2"/>
    <w:basedOn w:val="a"/>
    <w:next w:val="a"/>
    <w:uiPriority w:val="39"/>
    <w:qFormat/>
    <w:rsid w:val="00C527F8"/>
    <w:pPr>
      <w:tabs>
        <w:tab w:val="right" w:leader="dot" w:pos="8302"/>
      </w:tabs>
      <w:spacing w:line="360" w:lineRule="auto"/>
      <w:ind w:leftChars="73" w:left="153" w:firstLineChars="169" w:firstLine="406"/>
    </w:pPr>
    <w:rPr>
      <w:rFonts w:ascii="Times New Roman" w:hAnsi="Times New Roman"/>
      <w:sz w:val="28"/>
      <w:szCs w:val="24"/>
    </w:rPr>
  </w:style>
  <w:style w:type="paragraph" w:styleId="9">
    <w:name w:val="toc 9"/>
    <w:basedOn w:val="a"/>
    <w:next w:val="a"/>
    <w:autoRedefine/>
    <w:uiPriority w:val="39"/>
    <w:unhideWhenUsed/>
    <w:qFormat/>
    <w:rsid w:val="00C527F8"/>
    <w:pPr>
      <w:ind w:leftChars="1600" w:left="3360"/>
    </w:pPr>
    <w:rPr>
      <w:rFonts w:asciiTheme="minorHAnsi" w:eastAsiaTheme="minorEastAsia" w:hAnsiTheme="minorHAnsi" w:cstheme="minorBidi"/>
    </w:rPr>
  </w:style>
  <w:style w:type="paragraph" w:styleId="HTML">
    <w:name w:val="HTML Preformatted"/>
    <w:basedOn w:val="a"/>
    <w:link w:val="HTMLChar"/>
    <w:autoRedefine/>
    <w:uiPriority w:val="99"/>
    <w:qFormat/>
    <w:rsid w:val="00C527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e">
    <w:name w:val="Normal (Web)"/>
    <w:basedOn w:val="a"/>
    <w:uiPriority w:val="99"/>
    <w:qFormat/>
    <w:rsid w:val="00C527F8"/>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8"/>
    <w:autoRedefine/>
    <w:uiPriority w:val="99"/>
    <w:semiHidden/>
    <w:qFormat/>
    <w:rsid w:val="00C527F8"/>
    <w:rPr>
      <w:b/>
      <w:bCs/>
    </w:rPr>
  </w:style>
  <w:style w:type="table" w:styleId="af0">
    <w:name w:val="Table Grid"/>
    <w:basedOn w:val="a2"/>
    <w:autoRedefine/>
    <w:uiPriority w:val="99"/>
    <w:qFormat/>
    <w:rsid w:val="00C527F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1"/>
    <w:autoRedefine/>
    <w:uiPriority w:val="22"/>
    <w:qFormat/>
    <w:rsid w:val="00C527F8"/>
    <w:rPr>
      <w:rFonts w:cs="Times New Roman"/>
      <w:b/>
    </w:rPr>
  </w:style>
  <w:style w:type="character" w:styleId="af2">
    <w:name w:val="page number"/>
    <w:basedOn w:val="a1"/>
    <w:uiPriority w:val="99"/>
    <w:qFormat/>
    <w:rsid w:val="00C527F8"/>
    <w:rPr>
      <w:rFonts w:cs="Times New Roman"/>
    </w:rPr>
  </w:style>
  <w:style w:type="character" w:styleId="af3">
    <w:name w:val="Hyperlink"/>
    <w:basedOn w:val="a1"/>
    <w:autoRedefine/>
    <w:uiPriority w:val="99"/>
    <w:qFormat/>
    <w:rsid w:val="00C527F8"/>
    <w:rPr>
      <w:rFonts w:cs="Times New Roman"/>
      <w:color w:val="0000FF"/>
      <w:u w:val="single"/>
    </w:rPr>
  </w:style>
  <w:style w:type="character" w:styleId="af4">
    <w:name w:val="annotation reference"/>
    <w:basedOn w:val="a1"/>
    <w:uiPriority w:val="99"/>
    <w:qFormat/>
    <w:rsid w:val="00C527F8"/>
    <w:rPr>
      <w:rFonts w:cs="Times New Roman"/>
      <w:sz w:val="21"/>
    </w:rPr>
  </w:style>
  <w:style w:type="character" w:customStyle="1" w:styleId="3Char">
    <w:name w:val="标题 3 Char"/>
    <w:basedOn w:val="a1"/>
    <w:link w:val="3"/>
    <w:uiPriority w:val="9"/>
    <w:semiHidden/>
    <w:qFormat/>
    <w:rsid w:val="00C527F8"/>
    <w:rPr>
      <w:rFonts w:ascii="Calibri" w:eastAsia="宋体" w:hAnsi="Calibri" w:cs="Times New Roman"/>
      <w:b/>
      <w:bCs/>
      <w:kern w:val="2"/>
      <w:sz w:val="32"/>
      <w:szCs w:val="32"/>
    </w:rPr>
  </w:style>
  <w:style w:type="character" w:customStyle="1" w:styleId="1Char">
    <w:name w:val="标题 1 Char"/>
    <w:basedOn w:val="a1"/>
    <w:link w:val="1"/>
    <w:autoRedefine/>
    <w:uiPriority w:val="99"/>
    <w:qFormat/>
    <w:rsid w:val="00C527F8"/>
    <w:rPr>
      <w:rFonts w:ascii="Times New Roman" w:eastAsia="黑体" w:hAnsi="Times New Roman" w:cs="Times New Roman"/>
      <w:b/>
      <w:bCs/>
      <w:kern w:val="44"/>
      <w:sz w:val="32"/>
      <w:szCs w:val="30"/>
    </w:rPr>
  </w:style>
  <w:style w:type="character" w:customStyle="1" w:styleId="2Char">
    <w:name w:val="标题 2 Char"/>
    <w:basedOn w:val="a1"/>
    <w:link w:val="2"/>
    <w:autoRedefine/>
    <w:uiPriority w:val="99"/>
    <w:qFormat/>
    <w:rsid w:val="00C527F8"/>
    <w:rPr>
      <w:rFonts w:ascii="Arial" w:eastAsia="黑体" w:hAnsi="Arial" w:cs="Times New Roman"/>
      <w:b/>
      <w:bCs/>
      <w:sz w:val="28"/>
      <w:szCs w:val="28"/>
    </w:rPr>
  </w:style>
  <w:style w:type="character" w:customStyle="1" w:styleId="Char0">
    <w:name w:val="批注文字 Char"/>
    <w:basedOn w:val="a1"/>
    <w:link w:val="a6"/>
    <w:uiPriority w:val="99"/>
    <w:semiHidden/>
    <w:qFormat/>
    <w:rsid w:val="00C527F8"/>
    <w:rPr>
      <w:rFonts w:ascii="Calibri" w:eastAsia="宋体" w:hAnsi="Calibri" w:cs="Times New Roman"/>
    </w:rPr>
  </w:style>
  <w:style w:type="character" w:customStyle="1" w:styleId="Char1">
    <w:name w:val="正文文本 Char"/>
    <w:basedOn w:val="a1"/>
    <w:link w:val="a7"/>
    <w:autoRedefine/>
    <w:qFormat/>
    <w:rsid w:val="00C527F8"/>
    <w:rPr>
      <w:rFonts w:ascii="Times New Roman" w:eastAsia="宋体" w:hAnsi="Times New Roman" w:cs="Times New Roman"/>
      <w:szCs w:val="24"/>
    </w:rPr>
  </w:style>
  <w:style w:type="character" w:customStyle="1" w:styleId="Char2">
    <w:name w:val="正文文本缩进 Char"/>
    <w:basedOn w:val="a1"/>
    <w:link w:val="a8"/>
    <w:autoRedefine/>
    <w:qFormat/>
    <w:rsid w:val="00C527F8"/>
    <w:rPr>
      <w:rFonts w:ascii="Times New Roman" w:eastAsia="宋体" w:hAnsi="Times New Roman" w:cs="Times New Roman"/>
      <w:szCs w:val="24"/>
    </w:rPr>
  </w:style>
  <w:style w:type="character" w:customStyle="1" w:styleId="Char3">
    <w:name w:val="纯文本 Char"/>
    <w:basedOn w:val="a1"/>
    <w:link w:val="a9"/>
    <w:uiPriority w:val="99"/>
    <w:qFormat/>
    <w:rsid w:val="00C527F8"/>
    <w:rPr>
      <w:rFonts w:ascii="宋体" w:eastAsia="宋体" w:hAnsi="Courier New" w:cs="Times New Roman"/>
      <w:szCs w:val="21"/>
    </w:rPr>
  </w:style>
  <w:style w:type="character" w:customStyle="1" w:styleId="Char4">
    <w:name w:val="日期 Char"/>
    <w:basedOn w:val="a1"/>
    <w:link w:val="aa"/>
    <w:autoRedefine/>
    <w:uiPriority w:val="99"/>
    <w:qFormat/>
    <w:rsid w:val="00C527F8"/>
    <w:rPr>
      <w:rFonts w:ascii="Calibri" w:eastAsia="宋体" w:hAnsi="Calibri" w:cs="Times New Roman"/>
    </w:rPr>
  </w:style>
  <w:style w:type="character" w:customStyle="1" w:styleId="2Char0">
    <w:name w:val="正文文本缩进 2 Char"/>
    <w:basedOn w:val="a1"/>
    <w:link w:val="20"/>
    <w:autoRedefine/>
    <w:semiHidden/>
    <w:qFormat/>
    <w:rsid w:val="00C527F8"/>
    <w:rPr>
      <w:rFonts w:ascii="Calibri" w:eastAsia="宋体" w:hAnsi="Calibri" w:cs="Times New Roman"/>
    </w:rPr>
  </w:style>
  <w:style w:type="character" w:customStyle="1" w:styleId="Char5">
    <w:name w:val="批注框文本 Char"/>
    <w:basedOn w:val="a1"/>
    <w:link w:val="ab"/>
    <w:uiPriority w:val="99"/>
    <w:semiHidden/>
    <w:qFormat/>
    <w:rsid w:val="00C527F8"/>
    <w:rPr>
      <w:rFonts w:ascii="Calibri" w:eastAsia="宋体" w:hAnsi="Calibri" w:cs="Times New Roman"/>
      <w:sz w:val="18"/>
      <w:szCs w:val="18"/>
    </w:rPr>
  </w:style>
  <w:style w:type="character" w:customStyle="1" w:styleId="Char6">
    <w:name w:val="页脚 Char"/>
    <w:basedOn w:val="a1"/>
    <w:link w:val="ac"/>
    <w:autoRedefine/>
    <w:uiPriority w:val="99"/>
    <w:qFormat/>
    <w:rsid w:val="00C527F8"/>
    <w:rPr>
      <w:sz w:val="18"/>
      <w:szCs w:val="18"/>
    </w:rPr>
  </w:style>
  <w:style w:type="character" w:customStyle="1" w:styleId="Char7">
    <w:name w:val="页眉 Char"/>
    <w:basedOn w:val="a1"/>
    <w:link w:val="ad"/>
    <w:autoRedefine/>
    <w:qFormat/>
    <w:rsid w:val="00C527F8"/>
    <w:rPr>
      <w:sz w:val="18"/>
      <w:szCs w:val="18"/>
    </w:rPr>
  </w:style>
  <w:style w:type="character" w:customStyle="1" w:styleId="3Char0">
    <w:name w:val="正文文本缩进 3 Char"/>
    <w:basedOn w:val="a1"/>
    <w:link w:val="31"/>
    <w:qFormat/>
    <w:rsid w:val="00C527F8"/>
    <w:rPr>
      <w:rFonts w:ascii="Times New Roman" w:eastAsia="宋体" w:hAnsi="Times New Roman" w:cs="Times New Roman"/>
      <w:sz w:val="16"/>
      <w:szCs w:val="16"/>
    </w:rPr>
  </w:style>
  <w:style w:type="character" w:customStyle="1" w:styleId="HTMLChar">
    <w:name w:val="HTML 预设格式 Char"/>
    <w:basedOn w:val="a1"/>
    <w:link w:val="HTML"/>
    <w:autoRedefine/>
    <w:uiPriority w:val="99"/>
    <w:qFormat/>
    <w:rsid w:val="00C527F8"/>
    <w:rPr>
      <w:rFonts w:ascii="Arial" w:eastAsia="宋体" w:hAnsi="Arial" w:cs="Times New Roman"/>
      <w:kern w:val="0"/>
      <w:sz w:val="24"/>
      <w:szCs w:val="24"/>
    </w:rPr>
  </w:style>
  <w:style w:type="character" w:customStyle="1" w:styleId="Char8">
    <w:name w:val="批注主题 Char"/>
    <w:basedOn w:val="Char0"/>
    <w:link w:val="af"/>
    <w:autoRedefine/>
    <w:uiPriority w:val="99"/>
    <w:semiHidden/>
    <w:qFormat/>
    <w:rsid w:val="00C527F8"/>
    <w:rPr>
      <w:rFonts w:ascii="Calibri" w:eastAsia="宋体" w:hAnsi="Calibri" w:cs="Times New Roman"/>
      <w:b/>
      <w:bCs/>
    </w:rPr>
  </w:style>
  <w:style w:type="paragraph" w:customStyle="1" w:styleId="ParaChar">
    <w:name w:val="默认段落字体 Para Char"/>
    <w:basedOn w:val="a"/>
    <w:uiPriority w:val="99"/>
    <w:qFormat/>
    <w:rsid w:val="00C527F8"/>
    <w:pPr>
      <w:spacing w:beforeLines="50" w:afterLines="50"/>
      <w:jc w:val="left"/>
    </w:pPr>
    <w:rPr>
      <w:rFonts w:ascii="Times New Roman" w:hAnsi="Times New Roman"/>
      <w:sz w:val="30"/>
      <w:szCs w:val="32"/>
    </w:rPr>
  </w:style>
  <w:style w:type="paragraph" w:customStyle="1" w:styleId="reader-word-layer">
    <w:name w:val="reader-word-layer"/>
    <w:basedOn w:val="a"/>
    <w:qFormat/>
    <w:rsid w:val="00C527F8"/>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autoRedefine/>
    <w:uiPriority w:val="99"/>
    <w:qFormat/>
    <w:rsid w:val="00C527F8"/>
    <w:rPr>
      <w:rFonts w:ascii="黑体" w:eastAsia="黑体" w:hAnsi="黑体"/>
      <w:b/>
      <w:sz w:val="28"/>
    </w:rPr>
  </w:style>
  <w:style w:type="paragraph" w:customStyle="1" w:styleId="CharChar1Char">
    <w:name w:val="Char Char1 Char"/>
    <w:basedOn w:val="a"/>
    <w:autoRedefine/>
    <w:uiPriority w:val="99"/>
    <w:qFormat/>
    <w:rsid w:val="00C527F8"/>
    <w:rPr>
      <w:rFonts w:ascii="Times New Roman" w:hAnsi="Times New Roman"/>
      <w:szCs w:val="21"/>
    </w:rPr>
  </w:style>
  <w:style w:type="character" w:customStyle="1" w:styleId="unnamed1">
    <w:name w:val="unnamed1"/>
    <w:basedOn w:val="a1"/>
    <w:autoRedefine/>
    <w:uiPriority w:val="99"/>
    <w:qFormat/>
    <w:rsid w:val="00C527F8"/>
    <w:rPr>
      <w:rFonts w:cs="Times New Roman"/>
    </w:rPr>
  </w:style>
  <w:style w:type="paragraph" w:customStyle="1" w:styleId="11">
    <w:name w:val="样式1"/>
    <w:basedOn w:val="a"/>
    <w:autoRedefine/>
    <w:uiPriority w:val="99"/>
    <w:qFormat/>
    <w:rsid w:val="00C527F8"/>
    <w:rPr>
      <w:rFonts w:ascii="Times New Roman" w:hAnsi="Times New Roman"/>
      <w:szCs w:val="24"/>
    </w:rPr>
  </w:style>
  <w:style w:type="paragraph" w:customStyle="1" w:styleId="22">
    <w:name w:val="样式2"/>
    <w:basedOn w:val="a"/>
    <w:uiPriority w:val="99"/>
    <w:qFormat/>
    <w:rsid w:val="00C527F8"/>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sid w:val="00C527F8"/>
    <w:rPr>
      <w:rFonts w:ascii="Times New Roman" w:hAnsi="Times New Roman"/>
      <w:kern w:val="2"/>
      <w:sz w:val="18"/>
    </w:rPr>
  </w:style>
  <w:style w:type="character" w:customStyle="1" w:styleId="CharChar4">
    <w:name w:val="Char Char4"/>
    <w:autoRedefine/>
    <w:uiPriority w:val="99"/>
    <w:qFormat/>
    <w:rsid w:val="00C527F8"/>
    <w:rPr>
      <w:rFonts w:ascii="Times New Roman" w:hAnsi="Times New Roman"/>
      <w:kern w:val="2"/>
      <w:sz w:val="18"/>
    </w:rPr>
  </w:style>
  <w:style w:type="paragraph" w:customStyle="1" w:styleId="xl26">
    <w:name w:val="xl26"/>
    <w:basedOn w:val="a"/>
    <w:uiPriority w:val="99"/>
    <w:qFormat/>
    <w:rsid w:val="00C527F8"/>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autoRedefine/>
    <w:uiPriority w:val="99"/>
    <w:qFormat/>
    <w:rsid w:val="00C527F8"/>
    <w:rPr>
      <w:rFonts w:cs="Times New Roman"/>
    </w:rPr>
  </w:style>
  <w:style w:type="paragraph" w:customStyle="1" w:styleId="23">
    <w:name w:val="专业方案标题2"/>
    <w:basedOn w:val="a"/>
    <w:next w:val="a"/>
    <w:autoRedefine/>
    <w:uiPriority w:val="99"/>
    <w:qFormat/>
    <w:rsid w:val="00C527F8"/>
    <w:pPr>
      <w:spacing w:line="360" w:lineRule="auto"/>
      <w:outlineLvl w:val="3"/>
    </w:pPr>
    <w:rPr>
      <w:rFonts w:ascii="黑体" w:eastAsia="黑体" w:hAnsi="黑体"/>
      <w:sz w:val="28"/>
      <w:szCs w:val="24"/>
    </w:rPr>
  </w:style>
  <w:style w:type="paragraph" w:customStyle="1" w:styleId="32">
    <w:name w:val="专业方案标题3"/>
    <w:basedOn w:val="a"/>
    <w:next w:val="a"/>
    <w:uiPriority w:val="99"/>
    <w:qFormat/>
    <w:rsid w:val="00C527F8"/>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autoRedefine/>
    <w:uiPriority w:val="99"/>
    <w:qFormat/>
    <w:rsid w:val="00C527F8"/>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autoRedefine/>
    <w:uiPriority w:val="99"/>
    <w:qFormat/>
    <w:locked/>
    <w:rsid w:val="00C527F8"/>
    <w:rPr>
      <w:rFonts w:ascii="宋体" w:eastAsia="宋体" w:hAnsi="宋体" w:cs="Times New Roman"/>
      <w:kern w:val="0"/>
      <w:sz w:val="24"/>
      <w:szCs w:val="20"/>
    </w:rPr>
  </w:style>
  <w:style w:type="paragraph" w:customStyle="1" w:styleId="1CharCharCharChar">
    <w:name w:val="1 Char Char Char Char"/>
    <w:basedOn w:val="a"/>
    <w:uiPriority w:val="99"/>
    <w:qFormat/>
    <w:rsid w:val="00C527F8"/>
    <w:rPr>
      <w:rFonts w:ascii="Tahoma" w:hAnsi="Tahoma"/>
      <w:sz w:val="24"/>
      <w:szCs w:val="20"/>
    </w:rPr>
  </w:style>
  <w:style w:type="paragraph" w:customStyle="1" w:styleId="Char9">
    <w:name w:val="Char"/>
    <w:basedOn w:val="a"/>
    <w:autoRedefine/>
    <w:uiPriority w:val="99"/>
    <w:qFormat/>
    <w:rsid w:val="00C527F8"/>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autoRedefine/>
    <w:uiPriority w:val="99"/>
    <w:qFormat/>
    <w:rsid w:val="00C527F8"/>
    <w:pPr>
      <w:spacing w:line="440" w:lineRule="atLeast"/>
      <w:ind w:firstLineChars="225" w:firstLine="225"/>
    </w:pPr>
    <w:rPr>
      <w:rFonts w:ascii="Times New Roman" w:hAnsi="Times New Roman" w:cs="宋体"/>
      <w:szCs w:val="20"/>
    </w:rPr>
  </w:style>
  <w:style w:type="paragraph" w:customStyle="1" w:styleId="TOC1">
    <w:name w:val="TOC 标题1"/>
    <w:basedOn w:val="1"/>
    <w:next w:val="a"/>
    <w:autoRedefine/>
    <w:uiPriority w:val="99"/>
    <w:qFormat/>
    <w:rsid w:val="00C527F8"/>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autoRedefine/>
    <w:qFormat/>
    <w:rsid w:val="00C527F8"/>
    <w:rPr>
      <w:rFonts w:cs="Times New Roman"/>
    </w:rPr>
  </w:style>
  <w:style w:type="paragraph" w:customStyle="1" w:styleId="ParaCharCharChar1Char">
    <w:name w:val="默认段落字体 Para Char Char Char1 Char"/>
    <w:basedOn w:val="a"/>
    <w:next w:val="a"/>
    <w:autoRedefine/>
    <w:uiPriority w:val="99"/>
    <w:qFormat/>
    <w:rsid w:val="00C527F8"/>
    <w:pPr>
      <w:spacing w:line="240" w:lineRule="atLeast"/>
      <w:ind w:left="420" w:firstLine="420"/>
      <w:jc w:val="left"/>
    </w:pPr>
    <w:rPr>
      <w:rFonts w:ascii="Times New Roman" w:hAnsi="Times New Roman"/>
      <w:kern w:val="0"/>
      <w:szCs w:val="21"/>
    </w:rPr>
  </w:style>
  <w:style w:type="paragraph" w:customStyle="1" w:styleId="xl57">
    <w:name w:val="xl57"/>
    <w:basedOn w:val="a"/>
    <w:qFormat/>
    <w:rsid w:val="00C527F8"/>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出段落1"/>
    <w:basedOn w:val="a"/>
    <w:autoRedefine/>
    <w:uiPriority w:val="34"/>
    <w:qFormat/>
    <w:rsid w:val="00C527F8"/>
    <w:pPr>
      <w:ind w:firstLineChars="200" w:firstLine="420"/>
    </w:pPr>
  </w:style>
  <w:style w:type="paragraph" w:customStyle="1" w:styleId="TableParagraph">
    <w:name w:val="Table Paragraph"/>
    <w:basedOn w:val="a"/>
    <w:autoRedefine/>
    <w:uiPriority w:val="1"/>
    <w:qFormat/>
    <w:rsid w:val="00C527F8"/>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5"/>
    <w:autoRedefine/>
    <w:uiPriority w:val="99"/>
    <w:semiHidden/>
    <w:qFormat/>
    <w:rsid w:val="00C527F8"/>
    <w:rPr>
      <w:rFonts w:ascii="宋体" w:eastAsia="宋体" w:hAnsi="Calibri" w:cs="Times New Roman"/>
      <w:kern w:val="2"/>
      <w:sz w:val="18"/>
      <w:szCs w:val="18"/>
    </w:rPr>
  </w:style>
  <w:style w:type="character" w:customStyle="1" w:styleId="asdasd1">
    <w:name w:val="asdasd1"/>
    <w:qFormat/>
    <w:rsid w:val="00C527F8"/>
    <w:rPr>
      <w:sz w:val="18"/>
      <w:szCs w:val="18"/>
    </w:rPr>
  </w:style>
  <w:style w:type="paragraph" w:customStyle="1" w:styleId="Style3">
    <w:name w:val="_Style 3"/>
    <w:basedOn w:val="a"/>
    <w:uiPriority w:val="34"/>
    <w:qFormat/>
    <w:rsid w:val="00C527F8"/>
    <w:pPr>
      <w:ind w:firstLineChars="200" w:firstLine="420"/>
    </w:pPr>
  </w:style>
  <w:style w:type="character" w:customStyle="1" w:styleId="A20">
    <w:name w:val="A2"/>
    <w:autoRedefine/>
    <w:qFormat/>
    <w:rsid w:val="00C527F8"/>
    <w:rPr>
      <w:rFonts w:ascii="Times New Roman" w:eastAsia="宋体" w:hAnsi="Times New Roman" w:cs="宋体"/>
      <w:color w:val="000000"/>
      <w:sz w:val="28"/>
      <w:szCs w:val="28"/>
    </w:rPr>
  </w:style>
  <w:style w:type="paragraph" w:customStyle="1" w:styleId="WPSOffice1">
    <w:name w:val="WPSOffice手动目录 1"/>
    <w:qFormat/>
    <w:rsid w:val="00C527F8"/>
  </w:style>
  <w:style w:type="paragraph" w:customStyle="1" w:styleId="WPSOffice2">
    <w:name w:val="WPSOffice手动目录 2"/>
    <w:qFormat/>
    <w:rsid w:val="00C527F8"/>
    <w:pPr>
      <w:ind w:leftChars="200" w:left="200"/>
    </w:pPr>
  </w:style>
  <w:style w:type="paragraph" w:customStyle="1" w:styleId="Style4">
    <w:name w:val="_Style 4"/>
    <w:basedOn w:val="a"/>
    <w:autoRedefine/>
    <w:qFormat/>
    <w:rsid w:val="00C527F8"/>
    <w:pPr>
      <w:widowControl/>
      <w:ind w:firstLineChars="200" w:firstLine="420"/>
      <w:jc w:val="left"/>
    </w:pPr>
    <w:rPr>
      <w:rFonts w:ascii="Times New Roman" w:hAnsi="Times New Roman"/>
      <w:kern w:val="0"/>
      <w:sz w:val="20"/>
      <w:szCs w:val="20"/>
    </w:rPr>
  </w:style>
  <w:style w:type="paragraph" w:customStyle="1" w:styleId="41">
    <w:name w:val="报告标题4"/>
    <w:basedOn w:val="4"/>
    <w:autoRedefine/>
    <w:qFormat/>
    <w:rsid w:val="00C527F8"/>
    <w:pPr>
      <w:spacing w:before="0" w:after="0" w:line="240" w:lineRule="auto"/>
      <w:ind w:firstLineChars="200" w:firstLine="420"/>
    </w:pPr>
    <w:rPr>
      <w:rFonts w:ascii="仿宋_GB2312" w:eastAsia="仿宋_GB2312" w:hAnsi="宋体"/>
      <w:b w:val="0"/>
      <w:sz w:val="21"/>
      <w:szCs w:val="21"/>
    </w:rPr>
  </w:style>
  <w:style w:type="character" w:customStyle="1" w:styleId="13">
    <w:name w:val="未处理的提及1"/>
    <w:basedOn w:val="a1"/>
    <w:uiPriority w:val="99"/>
    <w:semiHidden/>
    <w:unhideWhenUsed/>
    <w:qFormat/>
    <w:rsid w:val="00C527F8"/>
    <w:rPr>
      <w:color w:val="605E5C"/>
      <w:shd w:val="clear" w:color="auto" w:fill="E1DFDD"/>
    </w:rPr>
  </w:style>
  <w:style w:type="table" w:customStyle="1" w:styleId="TableNormal">
    <w:name w:val="Table Normal"/>
    <w:semiHidden/>
    <w:unhideWhenUsed/>
    <w:qFormat/>
    <w:rsid w:val="00C527F8"/>
    <w:tblPr>
      <w:tblCellMar>
        <w:top w:w="0" w:type="dxa"/>
        <w:left w:w="0" w:type="dxa"/>
        <w:bottom w:w="0" w:type="dxa"/>
        <w:right w:w="0" w:type="dxa"/>
      </w:tblCellMar>
    </w:tblPr>
  </w:style>
  <w:style w:type="paragraph" w:customStyle="1" w:styleId="TableText">
    <w:name w:val="Table Text"/>
    <w:basedOn w:val="a"/>
    <w:autoRedefine/>
    <w:semiHidden/>
    <w:qFormat/>
    <w:rsid w:val="00C527F8"/>
    <w:rPr>
      <w:rFonts w:ascii="Times New Roman" w:eastAsia="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050" b="0" i="0" u="none" strike="noStrike" kern="1200" spc="0" baseline="0">
                <a:solidFill>
                  <a:schemeClr val="tx1">
                    <a:lumMod val="65000"/>
                    <a:lumOff val="35000"/>
                  </a:schemeClr>
                </a:solidFill>
                <a:latin typeface="+mn-lt"/>
                <a:ea typeface="+mn-ea"/>
                <a:cs typeface="+mn-cs"/>
              </a:defRPr>
            </a:pPr>
            <a:r>
              <a:rPr lang="zh-CN" altLang="zh-CN" sz="1050" b="1" i="0" u="none" strike="noStrike" baseline="0">
                <a:effectLst/>
              </a:rPr>
              <a:t>智能制造类企业岗位需求分析</a:t>
            </a:r>
            <a:endParaRPr lang="zh-CN" altLang="en-US"/>
          </a:p>
        </c:rich>
      </c:tx>
      <c:overlay val="0"/>
      <c:spPr>
        <a:noFill/>
        <a:ln w="19050">
          <a:noFill/>
        </a:ln>
      </c:spPr>
    </c:title>
    <c:autoTitleDeleted val="0"/>
    <c:plotArea>
      <c:layout/>
      <c:barChart>
        <c:barDir val="bar"/>
        <c:grouping val="clustered"/>
        <c:varyColors val="0"/>
        <c:ser>
          <c:idx val="0"/>
          <c:order val="0"/>
          <c:spPr>
            <a:solidFill>
              <a:srgbClr val="4472C4"/>
            </a:solidFill>
            <a:ln w="19050">
              <a:noFill/>
            </a:ln>
          </c:spPr>
          <c:invertIfNegative val="0"/>
          <c:cat>
            <c:strRef>
              <c:f>Sheet1!$A$1:$E$1</c:f>
              <c:strCache>
                <c:ptCount val="5"/>
                <c:pt idx="0">
                  <c:v>机械产品设计人员</c:v>
                </c:pt>
                <c:pt idx="1">
                  <c:v>工业机器人安装调试员</c:v>
                </c:pt>
                <c:pt idx="2">
                  <c:v>工业机器人系统运维员</c:v>
                </c:pt>
                <c:pt idx="3">
                  <c:v>自动产线设计编程员</c:v>
                </c:pt>
                <c:pt idx="4">
                  <c:v>自动产线维修调试员</c:v>
                </c:pt>
              </c:strCache>
            </c:strRef>
          </c:cat>
          <c:val>
            <c:numRef>
              <c:f>Sheet1!$A$2:$E$2</c:f>
              <c:numCache>
                <c:formatCode>General</c:formatCode>
                <c:ptCount val="5"/>
                <c:pt idx="0">
                  <c:v>20</c:v>
                </c:pt>
                <c:pt idx="1">
                  <c:v>70</c:v>
                </c:pt>
                <c:pt idx="2">
                  <c:v>65</c:v>
                </c:pt>
                <c:pt idx="3">
                  <c:v>76</c:v>
                </c:pt>
                <c:pt idx="4">
                  <c:v>65</c:v>
                </c:pt>
              </c:numCache>
            </c:numRef>
          </c:val>
        </c:ser>
        <c:dLbls>
          <c:showLegendKey val="0"/>
          <c:showVal val="0"/>
          <c:showCatName val="0"/>
          <c:showSerName val="0"/>
          <c:showPercent val="0"/>
          <c:showBubbleSize val="0"/>
        </c:dLbls>
        <c:gapWidth val="182"/>
        <c:axId val="11053880"/>
        <c:axId val="11047216"/>
      </c:barChart>
      <c:catAx>
        <c:axId val="11053880"/>
        <c:scaling>
          <c:orientation val="minMax"/>
        </c:scaling>
        <c:delete val="0"/>
        <c:axPos val="l"/>
        <c:numFmt formatCode="General" sourceLinked="1"/>
        <c:majorTickMark val="none"/>
        <c:minorTickMark val="none"/>
        <c:tickLblPos val="nextTo"/>
        <c:spPr>
          <a:noFill/>
          <a:ln w="7144"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endParaRPr lang="zh-CN"/>
          </a:p>
        </c:txPr>
        <c:crossAx val="11047216"/>
        <c:crosses val="autoZero"/>
        <c:auto val="1"/>
        <c:lblAlgn val="ctr"/>
        <c:lblOffset val="100"/>
        <c:noMultiLvlLbl val="0"/>
      </c:catAx>
      <c:valAx>
        <c:axId val="11047216"/>
        <c:scaling>
          <c:orientation val="minMax"/>
        </c:scaling>
        <c:delete val="0"/>
        <c:axPos val="b"/>
        <c:majorGridlines>
          <c:spPr>
            <a:ln w="7144"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4763" cap="flat" cmpd="sng" algn="ctr">
            <a:noFill/>
            <a:prstDash val="solid"/>
            <a:round/>
          </a:ln>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endParaRPr lang="zh-CN"/>
          </a:p>
        </c:txPr>
        <c:crossAx val="11053880"/>
        <c:crosses val="autoZero"/>
        <c:crossBetween val="between"/>
      </c:valAx>
      <c:spPr>
        <a:noFill/>
        <a:ln w="19050">
          <a:noFill/>
        </a:ln>
      </c:spPr>
    </c:plotArea>
    <c:plotVisOnly val="1"/>
    <c:dispBlanksAs val="gap"/>
    <c:showDLblsOverMax val="0"/>
  </c:chart>
  <c:spPr>
    <a:solidFill>
      <a:schemeClr val="bg1"/>
    </a:solidFill>
    <a:ln w="7144"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2B2AA-CBD9-45CF-8A4F-F8A250DE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5885</Words>
  <Characters>33548</Characters>
  <Application>Microsoft Office Word</Application>
  <DocSecurity>0</DocSecurity>
  <Lines>279</Lines>
  <Paragraphs>78</Paragraphs>
  <ScaleCrop>false</ScaleCrop>
  <Company>Microsoft</Company>
  <LinksUpToDate>false</LinksUpToDate>
  <CharactersWithSpaces>39355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MM</cp:lastModifiedBy>
  <cp:revision>79</cp:revision>
  <cp:lastPrinted>2022-12-13T03:10:00Z</cp:lastPrinted>
  <dcterms:created xsi:type="dcterms:W3CDTF">2022-01-23T04:02:00Z</dcterms:created>
  <dcterms:modified xsi:type="dcterms:W3CDTF">2024-10-16T06:54:00Z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2052-12.1.0.16729</vt:lpwstr>
  </property>
  <property fmtid="{D5CDD505-2E9C-101B-9397-08002B2CF9AE}" pid="4" name="ICV">
    <vt:lpwstr>1304211EFE9941009737C9975EA96D39_13</vt:lpwstr>
  </property>
</Properties>
</file>