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0D15">
      <w:p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附件1：</w:t>
      </w:r>
    </w:p>
    <w:p w14:paraId="538D3681">
      <w:pPr>
        <w:widowControl w:val="0"/>
        <w:numPr>
          <w:ilvl w:val="0"/>
          <w:numId w:val="0"/>
        </w:numPr>
        <w:ind w:firstLine="2409" w:firstLineChars="800"/>
        <w:jc w:val="both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网络公选课课程建设类型表</w:t>
      </w:r>
    </w:p>
    <w:tbl>
      <w:tblPr>
        <w:tblStyle w:val="4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48"/>
        <w:gridCol w:w="2820"/>
        <w:gridCol w:w="3516"/>
        <w:gridCol w:w="1452"/>
      </w:tblGrid>
      <w:tr w14:paraId="5108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41" w:type="dxa"/>
            <w:vAlign w:val="center"/>
          </w:tcPr>
          <w:p w14:paraId="00784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Align w:val="center"/>
          </w:tcPr>
          <w:p w14:paraId="11526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课程模块</w:t>
            </w:r>
          </w:p>
        </w:tc>
        <w:tc>
          <w:tcPr>
            <w:tcW w:w="2820" w:type="dxa"/>
            <w:vAlign w:val="center"/>
          </w:tcPr>
          <w:p w14:paraId="79677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3516" w:type="dxa"/>
            <w:vAlign w:val="center"/>
          </w:tcPr>
          <w:p w14:paraId="781D5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课程分类</w:t>
            </w:r>
          </w:p>
        </w:tc>
        <w:tc>
          <w:tcPr>
            <w:tcW w:w="1452" w:type="dxa"/>
            <w:vAlign w:val="center"/>
          </w:tcPr>
          <w:p w14:paraId="78A4E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建议归属学院</w:t>
            </w:r>
          </w:p>
        </w:tc>
      </w:tr>
      <w:tr w14:paraId="791C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541" w:type="dxa"/>
            <w:vAlign w:val="center"/>
          </w:tcPr>
          <w:p w14:paraId="02D18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 w14:paraId="5D10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文史经典与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红色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文化模块</w:t>
            </w:r>
          </w:p>
        </w:tc>
        <w:tc>
          <w:tcPr>
            <w:tcW w:w="2820" w:type="dxa"/>
            <w:vAlign w:val="center"/>
          </w:tcPr>
          <w:p w14:paraId="7D349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弘扬中华优秀传统文化，传承红色基因，增强学生的文化自信和历史使命感。</w:t>
            </w:r>
          </w:p>
        </w:tc>
        <w:tc>
          <w:tcPr>
            <w:tcW w:w="3516" w:type="dxa"/>
            <w:vAlign w:val="center"/>
          </w:tcPr>
          <w:p w14:paraId="26B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中国文学经典导读与赏析、外国文学经典导读与赏析、外国语言教学、著名历史人物与思想评介、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红色文化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等。</w:t>
            </w:r>
          </w:p>
        </w:tc>
        <w:tc>
          <w:tcPr>
            <w:tcW w:w="1452" w:type="dxa"/>
            <w:vAlign w:val="center"/>
          </w:tcPr>
          <w:p w14:paraId="7ED08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 w14:paraId="29BA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</w:trPr>
        <w:tc>
          <w:tcPr>
            <w:tcW w:w="541" w:type="dxa"/>
            <w:vAlign w:val="center"/>
          </w:tcPr>
          <w:p w14:paraId="0593B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 w14:paraId="6605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艺术创作与审美体验模块</w:t>
            </w:r>
          </w:p>
        </w:tc>
        <w:tc>
          <w:tcPr>
            <w:tcW w:w="2820" w:type="dxa"/>
            <w:vAlign w:val="center"/>
          </w:tcPr>
          <w:p w14:paraId="61BDE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通过艺术创作与鉴赏，提升学生的审美能力和艺术修养，丰富校园文化生活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516" w:type="dxa"/>
            <w:vAlign w:val="center"/>
          </w:tcPr>
          <w:p w14:paraId="2D75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音乐基础知识及基本技能、美术基础知识与基本技能、戏剧与影视创作、艺术设计基础知识等。</w:t>
            </w:r>
          </w:p>
        </w:tc>
        <w:tc>
          <w:tcPr>
            <w:tcW w:w="1452" w:type="dxa"/>
            <w:vAlign w:val="center"/>
          </w:tcPr>
          <w:p w14:paraId="3D35A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教育与艺术学院</w:t>
            </w:r>
          </w:p>
        </w:tc>
      </w:tr>
      <w:tr w14:paraId="60AF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vAlign w:val="center"/>
          </w:tcPr>
          <w:p w14:paraId="1673A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  <w:vAlign w:val="center"/>
          </w:tcPr>
          <w:p w14:paraId="31D1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健康教育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绿色环保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2820" w:type="dxa"/>
            <w:vAlign w:val="center"/>
          </w:tcPr>
          <w:p w14:paraId="542FA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普及健康知识，倡导绿色生活方式，增强学生的环保意识和可持续发展理念。</w:t>
            </w:r>
          </w:p>
        </w:tc>
        <w:tc>
          <w:tcPr>
            <w:tcW w:w="3516" w:type="dxa"/>
            <w:vAlign w:val="center"/>
          </w:tcPr>
          <w:p w14:paraId="3DF8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生活技能、急救知识与技能、心理健康基础、心理咨询和治疗、数字时代的心理健康、心理健康政策和法律、环境科学基础、可持续发展、环境伦理、环境政策与法规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等。</w:t>
            </w:r>
          </w:p>
        </w:tc>
        <w:tc>
          <w:tcPr>
            <w:tcW w:w="1452" w:type="dxa"/>
            <w:vAlign w:val="center"/>
          </w:tcPr>
          <w:p w14:paraId="36AB4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医学护理学院、心理中心</w:t>
            </w:r>
          </w:p>
        </w:tc>
      </w:tr>
      <w:tr w14:paraId="5196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exact"/>
        </w:trPr>
        <w:tc>
          <w:tcPr>
            <w:tcW w:w="541" w:type="dxa"/>
            <w:vAlign w:val="center"/>
          </w:tcPr>
          <w:p w14:paraId="417EE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869E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人工智能应用与数字素养模块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12B2F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普及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基础知识，提升学生数字工具应用能力，助力学生利用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AI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优化学习与生活效率，具备适应数字时代的核心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素养。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4AD84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基础认知、AI工具实操、数字素养提升、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生成式AI技术应用案例分析、人工智能伦理与隐私保护、AI与学习、工作融合实践等。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7EAB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</w:tr>
      <w:tr w14:paraId="7297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41" w:type="dxa"/>
            <w:vAlign w:val="center"/>
          </w:tcPr>
          <w:p w14:paraId="5671B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AE2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数理基础与科学精神模块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A1EC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强化学生的数理基础，培养科学思维方法，提升科学素养和创新能力。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233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数学、物理、机械电气、电子信息、计算机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工业机器人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、人工智能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等各类科学基础知识及其应用、前沿科学知识介绍、各类科学知识与人类生活关系、科学研究方法简介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发明与创造等。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C6B8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智能制造学院</w:t>
            </w:r>
          </w:p>
        </w:tc>
      </w:tr>
      <w:tr w14:paraId="03E7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1" w:type="dxa"/>
            <w:vAlign w:val="center"/>
          </w:tcPr>
          <w:p w14:paraId="4AD98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vAlign w:val="center"/>
          </w:tcPr>
          <w:p w14:paraId="1826C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自媒体运营及实战操作模块</w:t>
            </w:r>
          </w:p>
        </w:tc>
        <w:tc>
          <w:tcPr>
            <w:tcW w:w="2820" w:type="dxa"/>
            <w:vAlign w:val="center"/>
          </w:tcPr>
          <w:p w14:paraId="1089C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熟悉电商平台运营流程，培养学生数字化营销能力和电商实战操作技能。</w:t>
            </w:r>
          </w:p>
        </w:tc>
        <w:tc>
          <w:tcPr>
            <w:tcW w:w="3516" w:type="dxa"/>
            <w:vAlign w:val="center"/>
          </w:tcPr>
          <w:p w14:paraId="12BF7F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智能客服实务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商务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数据分析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平台运营实战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客诉处理艺术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客户关系维护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电商法规应用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营销转化技巧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物流售后管理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</w:p>
        </w:tc>
        <w:tc>
          <w:tcPr>
            <w:tcW w:w="1452" w:type="dxa"/>
            <w:vAlign w:val="center"/>
          </w:tcPr>
          <w:p w14:paraId="7673F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数字经济学院</w:t>
            </w:r>
          </w:p>
        </w:tc>
      </w:tr>
      <w:tr w14:paraId="7C8A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41" w:type="dxa"/>
            <w:vAlign w:val="center"/>
          </w:tcPr>
          <w:p w14:paraId="35E3C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8" w:type="dxa"/>
            <w:vAlign w:val="center"/>
          </w:tcPr>
          <w:p w14:paraId="2130B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低空经济应用与航空职业素养模块</w:t>
            </w:r>
          </w:p>
        </w:tc>
        <w:tc>
          <w:tcPr>
            <w:tcW w:w="2820" w:type="dxa"/>
            <w:vAlign w:val="center"/>
          </w:tcPr>
          <w:p w14:paraId="2A290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普及航空领域基础知识与应用技能，培养学生无人机操作、低空飞行操作、低空场景应用、航空服务等相关能力。</w:t>
            </w:r>
          </w:p>
        </w:tc>
        <w:tc>
          <w:tcPr>
            <w:tcW w:w="3516" w:type="dxa"/>
            <w:vAlign w:val="center"/>
          </w:tcPr>
          <w:p w14:paraId="58F6A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无人机飞行原理、无人机装配与调试、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无人机航拍技术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、无人机行业应用（农业、测绘、安防等）、无人机前沿技术发展介绍、</w:t>
            </w: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空乘职业形象礼仪（仪容、仪表、仪态）、客舱服务沟通礼仪、特殊旅客服务礼仪、客舱应急场景礼仪、民航服务礼仪标准与行业规范解读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452" w:type="dxa"/>
            <w:vAlign w:val="center"/>
          </w:tcPr>
          <w:p w14:paraId="3E3F4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航空学院</w:t>
            </w:r>
          </w:p>
        </w:tc>
      </w:tr>
      <w:tr w14:paraId="68A0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41" w:type="dxa"/>
            <w:vAlign w:val="center"/>
          </w:tcPr>
          <w:p w14:paraId="64B8F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8DD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交通应用与技术模块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04C0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普及交通领域基础常识，涵盖汽车维保、新能源汽车应用、铁道交通运维等实用知识，提升学生交通相关安全认知、基础操作能力。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7DD8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汽车检测与故障诊断，汽车日常维修保养实操技能、</w:t>
            </w: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汽车保险与理赔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、新能源汽车维护与保养、交通行业安全操作标准等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21F2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交通学院</w:t>
            </w:r>
          </w:p>
        </w:tc>
      </w:tr>
      <w:tr w14:paraId="28A5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41" w:type="dxa"/>
            <w:vAlign w:val="center"/>
          </w:tcPr>
          <w:p w14:paraId="2A645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9649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动物福利与伦理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0D04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1F2329"/>
                <w:sz w:val="24"/>
                <w:szCs w:val="24"/>
                <w:lang w:eastAsia="zh-CN"/>
              </w:rPr>
              <w:t>普及</w:t>
            </w:r>
            <w:r>
              <w:rPr>
                <w:color w:val="1F2329"/>
                <w:sz w:val="24"/>
                <w:szCs w:val="24"/>
              </w:rPr>
              <w:t>动物福利、动物伦理基本理论与行业规范，熟悉宠物饲养、诊疗、处置中的福利要求与伦理准则</w:t>
            </w:r>
            <w:r>
              <w:rPr>
                <w:rFonts w:hint="eastAsia"/>
                <w:color w:val="1F2329"/>
                <w:sz w:val="24"/>
                <w:szCs w:val="24"/>
                <w:lang w:eastAsia="zh-CN"/>
              </w:rPr>
              <w:t>；</w:t>
            </w:r>
            <w:r>
              <w:rPr>
                <w:color w:val="1F2329"/>
                <w:sz w:val="24"/>
                <w:szCs w:val="24"/>
              </w:rPr>
              <w:t>树立尊重生命、善待动物的职业理念，养成人道诊疗、文明执业的职业素养，契合宠物医疗行业职业道德与乡村服务要求。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A57F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动物福利与伦理基础知识</w:t>
            </w:r>
            <w:r>
              <w:rPr>
                <w:rFonts w:hint="eastAsia"/>
                <w:color w:val="1F2329"/>
                <w:sz w:val="24"/>
                <w:szCs w:val="24"/>
                <w:lang w:eastAsia="zh-CN"/>
              </w:rPr>
              <w:t>、</w:t>
            </w:r>
            <w:r>
              <w:rPr>
                <w:color w:val="1F2329"/>
                <w:sz w:val="24"/>
                <w:szCs w:val="24"/>
              </w:rPr>
              <w:t>国内外动物福利法律法规与行业准则</w:t>
            </w:r>
            <w:r>
              <w:rPr>
                <w:rFonts w:hint="eastAsia"/>
                <w:color w:val="1F2329"/>
                <w:sz w:val="24"/>
                <w:szCs w:val="24"/>
                <w:lang w:eastAsia="zh-CN"/>
              </w:rPr>
              <w:t>、</w:t>
            </w:r>
            <w:r>
              <w:rPr>
                <w:color w:val="1F2329"/>
                <w:sz w:val="24"/>
                <w:szCs w:val="24"/>
              </w:rPr>
              <w:t>宠物饲养、运输与日常管理福利规范</w:t>
            </w:r>
            <w:r>
              <w:rPr>
                <w:rFonts w:hint="eastAsia"/>
                <w:color w:val="1F2329"/>
                <w:sz w:val="24"/>
                <w:szCs w:val="24"/>
                <w:lang w:eastAsia="zh-CN"/>
              </w:rPr>
              <w:t>、</w:t>
            </w:r>
            <w:r>
              <w:rPr>
                <w:color w:val="1F2329"/>
                <w:sz w:val="24"/>
                <w:szCs w:val="24"/>
              </w:rPr>
              <w:t>宠物诊疗、保定与手术过程福利保护</w:t>
            </w:r>
            <w:r>
              <w:rPr>
                <w:rFonts w:hint="eastAsia"/>
                <w:color w:val="1F2329"/>
                <w:sz w:val="24"/>
                <w:szCs w:val="24"/>
                <w:lang w:eastAsia="zh-CN"/>
              </w:rPr>
              <w:t>、</w:t>
            </w:r>
            <w:r>
              <w:rPr>
                <w:color w:val="1F2329"/>
                <w:sz w:val="24"/>
                <w:szCs w:val="24"/>
              </w:rPr>
              <w:t>宠物安乐死、弃养等典型伦理问题辨析</w:t>
            </w:r>
            <w:r>
              <w:rPr>
                <w:rFonts w:hint="eastAsia"/>
                <w:color w:val="1F2329"/>
                <w:sz w:val="24"/>
                <w:szCs w:val="24"/>
                <w:lang w:eastAsia="zh-CN"/>
              </w:rPr>
              <w:t>、</w:t>
            </w:r>
            <w:r>
              <w:rPr>
                <w:color w:val="1F2329"/>
                <w:sz w:val="24"/>
                <w:szCs w:val="24"/>
              </w:rPr>
              <w:t>宠物医疗职业伦理与从业规范养成</w:t>
            </w:r>
          </w:p>
          <w:p w14:paraId="7CDF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4587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乡村振兴学院</w:t>
            </w:r>
          </w:p>
        </w:tc>
      </w:tr>
      <w:tr w14:paraId="2919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41" w:type="dxa"/>
            <w:vAlign w:val="center"/>
          </w:tcPr>
          <w:p w14:paraId="5B72A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AF3E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创新思维与创业训练模块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2726A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培养学生的创新思维和创业能力，激发学生的创业热情，为未来的职业生涯打下坚实基础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3322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创新创业教育、创业认知、创业者及企业家精神、创新思维与创新方法、创业项目筛选、编写创业计划书、备战创新创业大赛等。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4ADD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</w:t>
            </w:r>
          </w:p>
        </w:tc>
      </w:tr>
      <w:tr w14:paraId="3CCD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41" w:type="dxa"/>
            <w:vAlign w:val="center"/>
          </w:tcPr>
          <w:p w14:paraId="7BA0C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15D2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体育健康与运动技能模块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76BFF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提升身体素质和运动协调能力；通过有氧操、传统养生功法及球类训练，培养学生终身体育意识、团队协作精神和健康生活方式。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A5F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健美操、国标舞、瑜伽、太极拳、八段锦等；篮球、排球、足球、乒乓球、羽毛球等。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0AD3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基础教学部</w:t>
            </w:r>
          </w:p>
        </w:tc>
      </w:tr>
      <w:tr w14:paraId="7F82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41" w:type="dxa"/>
            <w:shd w:val="clear" w:color="auto" w:fill="auto"/>
            <w:vAlign w:val="center"/>
          </w:tcPr>
          <w:p w14:paraId="4524D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AD41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专升本加油站模块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17234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通过课程学习，使学生全面、深入地掌握专升本考试所需的核心知识和技能，有效提升考试通过率。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C35F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文学文化常识、汉语基础知识、文学写作、函数、微积分、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英语阅读技巧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与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写作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、英语翻译、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计算机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基础知识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日常办公软件应用、信息检索与应用等。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B532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基础教学部</w:t>
            </w:r>
          </w:p>
        </w:tc>
      </w:tr>
    </w:tbl>
    <w:p w14:paraId="6F448F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24E39"/>
    <w:rsid w:val="045A3333"/>
    <w:rsid w:val="05E24E39"/>
    <w:rsid w:val="0C1E10EA"/>
    <w:rsid w:val="0E456E02"/>
    <w:rsid w:val="0F64150A"/>
    <w:rsid w:val="13B10A95"/>
    <w:rsid w:val="13DB5B12"/>
    <w:rsid w:val="17C3523B"/>
    <w:rsid w:val="1B214753"/>
    <w:rsid w:val="244119C2"/>
    <w:rsid w:val="25284981"/>
    <w:rsid w:val="2B593A95"/>
    <w:rsid w:val="3178648F"/>
    <w:rsid w:val="338B23A6"/>
    <w:rsid w:val="34617B15"/>
    <w:rsid w:val="3ACF167E"/>
    <w:rsid w:val="3AE27603"/>
    <w:rsid w:val="3B0E03F8"/>
    <w:rsid w:val="3BFC46F4"/>
    <w:rsid w:val="45726CB7"/>
    <w:rsid w:val="458A2D71"/>
    <w:rsid w:val="48FD25AA"/>
    <w:rsid w:val="4BF043AF"/>
    <w:rsid w:val="4E9A2E4E"/>
    <w:rsid w:val="4F870321"/>
    <w:rsid w:val="4FA113E3"/>
    <w:rsid w:val="53557882"/>
    <w:rsid w:val="54882B71"/>
    <w:rsid w:val="553D478A"/>
    <w:rsid w:val="575D3D78"/>
    <w:rsid w:val="585A4825"/>
    <w:rsid w:val="58782EFD"/>
    <w:rsid w:val="59611BE3"/>
    <w:rsid w:val="596344E9"/>
    <w:rsid w:val="5B61236E"/>
    <w:rsid w:val="5CE22C67"/>
    <w:rsid w:val="5CFC40FC"/>
    <w:rsid w:val="6104584B"/>
    <w:rsid w:val="618F442A"/>
    <w:rsid w:val="6A6E70E2"/>
    <w:rsid w:val="7A09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1279</Words>
  <Characters>1286</Characters>
  <Lines>0</Lines>
  <Paragraphs>0</Paragraphs>
  <TotalTime>1</TotalTime>
  <ScaleCrop>false</ScaleCrop>
  <LinksUpToDate>false</LinksUpToDate>
  <CharactersWithSpaces>1286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2025-09-30T02:02:00Z</dcterms:created>
  <dc:creator>王洁</dc:creator>
  <cp:lastModifiedBy>仅此而已</cp:lastModifiedBy>
  <dcterms:modified xsi:type="dcterms:W3CDTF">2026-05-26T02:20:58Z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E65AF6B45D2348A5AC1B54D4D1691A3C_11</vt:lpwstr>
  </property>
  <property fmtid="{D5CDD505-2E9C-101B-9397-08002B2CF9AE}" pid="4" name="KSOTemplateDocerSaveRecord">
    <vt:lpwstr>eyJoZGlkIjoiYzU1YTM2MjEwMjllODc3ZWQyMGY4YmM0ODYzZjU5ZWQiLCJ1c2VySWQiOiI1OTI5MzQ4MjMifQ==</vt:lpwstr>
  </property>
</Properties>
</file>